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954" w14:textId="72AC7561" w:rsidR="005B591C" w:rsidRPr="0043390F" w:rsidRDefault="0043390F" w:rsidP="0043390F">
      <w:pPr>
        <w:jc w:val="both"/>
        <w:rPr>
          <w:rFonts w:ascii="Arial" w:hAnsi="Arial" w:cs="Arial"/>
          <w:sz w:val="22"/>
          <w:szCs w:val="22"/>
        </w:rPr>
      </w:pPr>
      <w:r w:rsidRPr="0043390F">
        <w:rPr>
          <w:rFonts w:ascii="Arial" w:hAnsi="Arial" w:cs="Arial"/>
          <w:noProof/>
          <w:sz w:val="22"/>
          <w:szCs w:val="22"/>
        </w:rPr>
        <w:drawing>
          <wp:anchor distT="0" distB="0" distL="114300" distR="114300" simplePos="0" relativeHeight="251659264" behindDoc="0" locked="0" layoutInCell="1" allowOverlap="1" wp14:anchorId="4D00E10E" wp14:editId="05F92800">
            <wp:simplePos x="0" y="0"/>
            <wp:positionH relativeFrom="margin">
              <wp:align>center</wp:align>
            </wp:positionH>
            <wp:positionV relativeFrom="paragraph">
              <wp:posOffset>95250</wp:posOffset>
            </wp:positionV>
            <wp:extent cx="2419350" cy="1145540"/>
            <wp:effectExtent l="0" t="0" r="0" b="0"/>
            <wp:wrapSquare wrapText="bothSides"/>
            <wp:docPr id="1082431016" name="Picture 1"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31016" name="Picture 1" descr="A logo for a child care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0FE70" w14:textId="0A4ACD23" w:rsidR="0043390F" w:rsidRDefault="0043390F" w:rsidP="0043390F">
      <w:pPr>
        <w:jc w:val="center"/>
        <w:rPr>
          <w:rFonts w:ascii="Arial" w:hAnsi="Arial" w:cs="Arial"/>
          <w:b/>
          <w:bCs/>
          <w:sz w:val="22"/>
          <w:szCs w:val="22"/>
          <w:u w:val="single"/>
        </w:rPr>
      </w:pPr>
    </w:p>
    <w:p w14:paraId="03E37D20" w14:textId="0EEE1961" w:rsidR="0043390F" w:rsidRDefault="0043390F" w:rsidP="0043390F">
      <w:pPr>
        <w:jc w:val="center"/>
        <w:rPr>
          <w:rFonts w:ascii="Arial" w:hAnsi="Arial" w:cs="Arial"/>
          <w:b/>
          <w:bCs/>
          <w:sz w:val="22"/>
          <w:szCs w:val="22"/>
          <w:u w:val="single"/>
        </w:rPr>
      </w:pPr>
    </w:p>
    <w:p w14:paraId="52EC6319" w14:textId="77777777" w:rsidR="0043390F" w:rsidRDefault="0043390F" w:rsidP="0043390F">
      <w:pPr>
        <w:jc w:val="center"/>
        <w:rPr>
          <w:rFonts w:ascii="Arial" w:hAnsi="Arial" w:cs="Arial"/>
          <w:b/>
          <w:bCs/>
          <w:sz w:val="22"/>
          <w:szCs w:val="22"/>
          <w:u w:val="single"/>
        </w:rPr>
      </w:pPr>
    </w:p>
    <w:p w14:paraId="68691503" w14:textId="77777777" w:rsidR="0043390F" w:rsidRDefault="0043390F" w:rsidP="0043390F">
      <w:pPr>
        <w:jc w:val="center"/>
        <w:rPr>
          <w:rFonts w:ascii="Arial" w:hAnsi="Arial" w:cs="Arial"/>
          <w:b/>
          <w:bCs/>
          <w:sz w:val="22"/>
          <w:szCs w:val="22"/>
          <w:u w:val="single"/>
        </w:rPr>
      </w:pPr>
    </w:p>
    <w:p w14:paraId="268EEE32" w14:textId="51A2AA38" w:rsidR="005B591C" w:rsidRPr="0043390F" w:rsidRDefault="0043390F" w:rsidP="0043390F">
      <w:pPr>
        <w:jc w:val="center"/>
        <w:rPr>
          <w:rFonts w:ascii="Arial" w:hAnsi="Arial" w:cs="Arial"/>
          <w:b/>
          <w:bCs/>
          <w:sz w:val="22"/>
          <w:szCs w:val="22"/>
          <w:u w:val="single"/>
        </w:rPr>
      </w:pPr>
      <w:r>
        <w:rPr>
          <w:rFonts w:ascii="Arial" w:hAnsi="Arial" w:cs="Arial"/>
          <w:b/>
          <w:bCs/>
          <w:sz w:val="22"/>
          <w:szCs w:val="22"/>
          <w:u w:val="single"/>
        </w:rPr>
        <w:t>REST AND SLEEP AT THE NURSERY POLICY</w:t>
      </w:r>
    </w:p>
    <w:p w14:paraId="50E09708" w14:textId="77777777" w:rsidR="005B591C" w:rsidRPr="0043390F" w:rsidRDefault="005B591C" w:rsidP="0043390F">
      <w:pPr>
        <w:jc w:val="both"/>
        <w:rPr>
          <w:rFonts w:ascii="Arial" w:hAnsi="Arial" w:cs="Arial"/>
          <w:sz w:val="22"/>
          <w:szCs w:val="22"/>
        </w:rPr>
      </w:pPr>
    </w:p>
    <w:p w14:paraId="3BE8348B" w14:textId="00ADF233" w:rsidR="005B591C" w:rsidRPr="0043390F" w:rsidRDefault="005B591C" w:rsidP="0043390F">
      <w:pPr>
        <w:jc w:val="both"/>
        <w:rPr>
          <w:rFonts w:ascii="Arial" w:hAnsi="Arial" w:cs="Arial"/>
          <w:sz w:val="22"/>
          <w:szCs w:val="22"/>
        </w:rPr>
      </w:pPr>
      <w:r w:rsidRPr="0043390F">
        <w:rPr>
          <w:rFonts w:ascii="Arial" w:hAnsi="Arial" w:cs="Arial"/>
          <w:sz w:val="22"/>
          <w:szCs w:val="22"/>
        </w:rPr>
        <w:t xml:space="preserve">This policy applies to all staff, including senior managers, paid staff, volunteers and committee members, agency staff, students or anyone else working on behalf of Pegasus Childcare.  </w:t>
      </w:r>
    </w:p>
    <w:p w14:paraId="05A72418" w14:textId="7DF66689" w:rsidR="005B591C" w:rsidRPr="0043390F" w:rsidRDefault="005B591C" w:rsidP="0043390F">
      <w:pPr>
        <w:jc w:val="both"/>
        <w:rPr>
          <w:rFonts w:ascii="Arial" w:hAnsi="Arial" w:cs="Arial"/>
          <w:sz w:val="22"/>
          <w:szCs w:val="22"/>
        </w:rPr>
      </w:pPr>
      <w:r w:rsidRPr="0043390F">
        <w:rPr>
          <w:rFonts w:ascii="Arial" w:hAnsi="Arial" w:cs="Arial"/>
          <w:sz w:val="22"/>
          <w:szCs w:val="22"/>
        </w:rPr>
        <w:t xml:space="preserve">At Pegasus Childcare we recognise that children can become very tired during the day and that it is necessary to provide all children with the opportunity to rest or sleep during their session. We believe that every child’s needs are different, and this is why we aim to provide flexibility and opportunities for children to take rests and naps as they need and desire. </w:t>
      </w:r>
    </w:p>
    <w:p w14:paraId="572BE5DD" w14:textId="77777777" w:rsidR="005B591C" w:rsidRPr="0043390F" w:rsidRDefault="005B591C" w:rsidP="0043390F">
      <w:pPr>
        <w:jc w:val="both"/>
        <w:rPr>
          <w:rFonts w:ascii="Arial" w:hAnsi="Arial" w:cs="Arial"/>
          <w:sz w:val="22"/>
          <w:szCs w:val="22"/>
        </w:rPr>
      </w:pPr>
    </w:p>
    <w:p w14:paraId="0309BE90" w14:textId="77777777" w:rsidR="005B591C" w:rsidRPr="0043390F" w:rsidRDefault="005B591C" w:rsidP="0043390F">
      <w:pPr>
        <w:jc w:val="both"/>
        <w:rPr>
          <w:rFonts w:ascii="Arial" w:hAnsi="Arial" w:cs="Arial"/>
          <w:b/>
          <w:bCs/>
          <w:sz w:val="22"/>
          <w:szCs w:val="22"/>
          <w:u w:val="single"/>
        </w:rPr>
      </w:pPr>
      <w:r w:rsidRPr="0043390F">
        <w:rPr>
          <w:rFonts w:ascii="Arial" w:hAnsi="Arial" w:cs="Arial"/>
          <w:b/>
          <w:bCs/>
          <w:sz w:val="22"/>
          <w:szCs w:val="22"/>
          <w:u w:val="single"/>
        </w:rPr>
        <w:t xml:space="preserve">The purpose of this policy is: </w:t>
      </w:r>
    </w:p>
    <w:p w14:paraId="4A39FF9C" w14:textId="1D096C7B"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To make parents/carers and staff aware of our approach to sleep and rest opportunities at nursery and to ensure that all children get all the sleep they need whilst in our care. </w:t>
      </w:r>
    </w:p>
    <w:p w14:paraId="69F1D82B" w14:textId="77777777" w:rsidR="005B591C" w:rsidRPr="0043390F" w:rsidRDefault="005B591C" w:rsidP="0043390F">
      <w:pPr>
        <w:jc w:val="both"/>
        <w:rPr>
          <w:rFonts w:ascii="Arial" w:hAnsi="Arial" w:cs="Arial"/>
          <w:sz w:val="22"/>
          <w:szCs w:val="22"/>
        </w:rPr>
      </w:pPr>
    </w:p>
    <w:p w14:paraId="6199A120" w14:textId="1F00E946" w:rsidR="005B591C" w:rsidRPr="0043390F" w:rsidRDefault="005B591C" w:rsidP="0043390F">
      <w:pPr>
        <w:jc w:val="both"/>
        <w:rPr>
          <w:rFonts w:ascii="Arial" w:hAnsi="Arial" w:cs="Arial"/>
          <w:sz w:val="22"/>
          <w:szCs w:val="22"/>
          <w:u w:val="single"/>
        </w:rPr>
      </w:pPr>
      <w:r w:rsidRPr="0043390F">
        <w:rPr>
          <w:rFonts w:ascii="Arial" w:hAnsi="Arial" w:cs="Arial"/>
          <w:sz w:val="22"/>
          <w:szCs w:val="22"/>
          <w:u w:val="single"/>
        </w:rPr>
        <w:t xml:space="preserve">Pegasus Childcare recognises that: </w:t>
      </w:r>
    </w:p>
    <w:p w14:paraId="3FEBAE14" w14:textId="3E2D3A51"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The welfare of the child is paramount. </w:t>
      </w:r>
    </w:p>
    <w:p w14:paraId="34E4F768" w14:textId="764635B8"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It is very important for young children to get all the sleep they need.  </w:t>
      </w:r>
    </w:p>
    <w:p w14:paraId="047930F3" w14:textId="72A558D6"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Parents’ and carers’ </w:t>
      </w:r>
      <w:proofErr w:type="gramStart"/>
      <w:r w:rsidRPr="0043390F">
        <w:rPr>
          <w:rFonts w:ascii="Arial" w:hAnsi="Arial" w:cs="Arial"/>
          <w:sz w:val="22"/>
          <w:szCs w:val="22"/>
        </w:rPr>
        <w:t>wishes</w:t>
      </w:r>
      <w:proofErr w:type="gramEnd"/>
      <w:r w:rsidRPr="0043390F">
        <w:rPr>
          <w:rFonts w:ascii="Arial" w:hAnsi="Arial" w:cs="Arial"/>
          <w:sz w:val="22"/>
          <w:szCs w:val="22"/>
        </w:rPr>
        <w:t xml:space="preserve"> should be respected with regard to their children’s sleep requirements, provided that the child’s welfare is not compromised.  </w:t>
      </w:r>
    </w:p>
    <w:p w14:paraId="01E304E3" w14:textId="4EF41291"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Comfort blankets and soft toys bring enormous comfort and reassurance to small children, especially when they are new to nursery and during rest and sleep times.</w:t>
      </w:r>
    </w:p>
    <w:p w14:paraId="35456099" w14:textId="77777777" w:rsidR="003F206E" w:rsidRPr="0043390F" w:rsidRDefault="003F206E" w:rsidP="0043390F">
      <w:pPr>
        <w:jc w:val="both"/>
        <w:rPr>
          <w:rFonts w:ascii="Arial" w:hAnsi="Arial" w:cs="Arial"/>
          <w:sz w:val="22"/>
          <w:szCs w:val="22"/>
        </w:rPr>
      </w:pPr>
    </w:p>
    <w:p w14:paraId="487E7B3C" w14:textId="5CD6BE0A" w:rsidR="005B591C" w:rsidRPr="0043390F" w:rsidRDefault="005B591C" w:rsidP="0043390F">
      <w:pPr>
        <w:jc w:val="both"/>
        <w:rPr>
          <w:rFonts w:ascii="Arial" w:hAnsi="Arial" w:cs="Arial"/>
          <w:b/>
          <w:bCs/>
          <w:sz w:val="22"/>
          <w:szCs w:val="22"/>
          <w:u w:val="single"/>
        </w:rPr>
      </w:pPr>
      <w:r w:rsidRPr="0043390F">
        <w:rPr>
          <w:rFonts w:ascii="Arial" w:hAnsi="Arial" w:cs="Arial"/>
          <w:b/>
          <w:bCs/>
          <w:sz w:val="22"/>
          <w:szCs w:val="22"/>
          <w:u w:val="single"/>
        </w:rPr>
        <w:t>In order to achieve the aim of this policy we adhere to the following:</w:t>
      </w:r>
    </w:p>
    <w:p w14:paraId="3C4CDD61" w14:textId="77777777" w:rsidR="005B591C" w:rsidRPr="0043390F" w:rsidRDefault="005B591C" w:rsidP="0043390F">
      <w:pPr>
        <w:jc w:val="both"/>
        <w:rPr>
          <w:rFonts w:ascii="Arial" w:hAnsi="Arial" w:cs="Arial"/>
          <w:b/>
          <w:bCs/>
          <w:sz w:val="22"/>
          <w:szCs w:val="22"/>
        </w:rPr>
      </w:pPr>
      <w:r w:rsidRPr="0043390F">
        <w:rPr>
          <w:rFonts w:ascii="Arial" w:hAnsi="Arial" w:cs="Arial"/>
          <w:b/>
          <w:bCs/>
          <w:sz w:val="22"/>
          <w:szCs w:val="22"/>
        </w:rPr>
        <w:t xml:space="preserve">Rest Areas </w:t>
      </w:r>
    </w:p>
    <w:p w14:paraId="5FA30C34" w14:textId="77777777" w:rsidR="00F145C9"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Within the nursery there are quiet carpeted rest area with soft cushions where children can go if they wish to rest and relax at any time of the day</w:t>
      </w:r>
    </w:p>
    <w:p w14:paraId="2DFADD73" w14:textId="625B1F90" w:rsidR="00F145C9" w:rsidRPr="0043390F" w:rsidRDefault="00F145C9" w:rsidP="0043390F">
      <w:pPr>
        <w:jc w:val="both"/>
        <w:rPr>
          <w:rFonts w:ascii="Arial" w:hAnsi="Arial" w:cs="Arial"/>
          <w:b/>
          <w:bCs/>
          <w:sz w:val="22"/>
          <w:szCs w:val="22"/>
        </w:rPr>
      </w:pPr>
      <w:r w:rsidRPr="0043390F">
        <w:rPr>
          <w:rFonts w:ascii="Arial" w:hAnsi="Arial" w:cs="Arial"/>
          <w:b/>
          <w:bCs/>
          <w:sz w:val="22"/>
          <w:szCs w:val="22"/>
        </w:rPr>
        <w:t xml:space="preserve">Sleep </w:t>
      </w:r>
    </w:p>
    <w:p w14:paraId="57C8EC3C" w14:textId="32495C3C" w:rsidR="00F145C9" w:rsidRPr="0043390F" w:rsidRDefault="00F145C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Children are encouraged to sleep on a yoga mat with their own blanket. </w:t>
      </w:r>
    </w:p>
    <w:p w14:paraId="459C24FA" w14:textId="7B697E04" w:rsidR="005B591C" w:rsidRPr="0043390F" w:rsidRDefault="00F145C9" w:rsidP="0043390F">
      <w:pPr>
        <w:jc w:val="both"/>
        <w:rPr>
          <w:rFonts w:ascii="Arial" w:hAnsi="Arial" w:cs="Arial"/>
          <w:sz w:val="22"/>
          <w:szCs w:val="22"/>
        </w:rPr>
      </w:pPr>
      <w:r w:rsidRPr="0043390F">
        <w:rPr>
          <w:rFonts w:ascii="Arial" w:hAnsi="Arial" w:cs="Arial"/>
          <w:sz w:val="22"/>
          <w:szCs w:val="22"/>
        </w:rPr>
        <w:lastRenderedPageBreak/>
        <w:sym w:font="Symbol" w:char="F0B7"/>
      </w:r>
      <w:r w:rsidR="003F206E" w:rsidRPr="0043390F">
        <w:rPr>
          <w:rFonts w:ascii="Arial" w:hAnsi="Arial" w:cs="Arial"/>
          <w:sz w:val="22"/>
          <w:szCs w:val="22"/>
        </w:rPr>
        <w:t xml:space="preserve"> If parents/carers request and give permission for their child to sleep in a pushchair. Pegasus will provide a pushchair. Pegasus staff will work with parents/carers to work on transition from a pushchair sleep to a yoga mat sleep. </w:t>
      </w:r>
    </w:p>
    <w:p w14:paraId="2F2DE144" w14:textId="27C3EE0E" w:rsidR="003F206E" w:rsidRPr="0043390F" w:rsidRDefault="003F206E"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Staff will encourage children to sleep in designated area or quiet areas. At Pegasus we promote the use of yoga mats for sleeping for children; </w:t>
      </w:r>
      <w:proofErr w:type="gramStart"/>
      <w:r w:rsidRPr="0043390F">
        <w:rPr>
          <w:rFonts w:ascii="Arial" w:hAnsi="Arial" w:cs="Arial"/>
          <w:sz w:val="22"/>
          <w:szCs w:val="22"/>
        </w:rPr>
        <w:t>however</w:t>
      </w:r>
      <w:proofErr w:type="gramEnd"/>
      <w:r w:rsidRPr="0043390F">
        <w:rPr>
          <w:rFonts w:ascii="Arial" w:hAnsi="Arial" w:cs="Arial"/>
          <w:sz w:val="22"/>
          <w:szCs w:val="22"/>
        </w:rPr>
        <w:t xml:space="preserve"> we aim to meet parental choice if they wish their child to sleep in a </w:t>
      </w:r>
      <w:r w:rsidR="005F290B" w:rsidRPr="0043390F">
        <w:rPr>
          <w:rFonts w:ascii="Arial" w:hAnsi="Arial" w:cs="Arial"/>
          <w:sz w:val="22"/>
          <w:szCs w:val="22"/>
        </w:rPr>
        <w:t xml:space="preserve">pushchair. </w:t>
      </w:r>
    </w:p>
    <w:p w14:paraId="39AD9EF0" w14:textId="0E27BF74" w:rsidR="003F206E" w:rsidRPr="0043390F" w:rsidRDefault="003F206E"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If a child falls asleep in the room, staff will aim to make them comfortable and safe without disturbing them.</w:t>
      </w:r>
    </w:p>
    <w:p w14:paraId="3DF41E5D" w14:textId="21525402" w:rsidR="003F206E" w:rsidRPr="0043390F" w:rsidRDefault="003F206E"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A staff member with a full DBS check will stay with the children until they have fallen sleep. </w:t>
      </w:r>
    </w:p>
    <w:p w14:paraId="6A2EEB9B" w14:textId="4AB4164B" w:rsidR="003F206E" w:rsidRPr="0043390F" w:rsidRDefault="003F206E"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Staff members will help the children to go to sleep by reading a ca</w:t>
      </w:r>
      <w:r w:rsidR="005F290B" w:rsidRPr="0043390F">
        <w:rPr>
          <w:rFonts w:ascii="Arial" w:hAnsi="Arial" w:cs="Arial"/>
          <w:sz w:val="22"/>
          <w:szCs w:val="22"/>
        </w:rPr>
        <w:t>l</w:t>
      </w:r>
      <w:r w:rsidRPr="0043390F">
        <w:rPr>
          <w:rFonts w:ascii="Arial" w:hAnsi="Arial" w:cs="Arial"/>
          <w:sz w:val="22"/>
          <w:szCs w:val="22"/>
        </w:rPr>
        <w:t>m story, rubbing their hand/ head gentl</w:t>
      </w:r>
      <w:r w:rsidR="005F290B" w:rsidRPr="0043390F">
        <w:rPr>
          <w:rFonts w:ascii="Arial" w:hAnsi="Arial" w:cs="Arial"/>
          <w:sz w:val="22"/>
          <w:szCs w:val="22"/>
        </w:rPr>
        <w:t>y</w:t>
      </w:r>
      <w:r w:rsidRPr="0043390F">
        <w:rPr>
          <w:rFonts w:ascii="Arial" w:hAnsi="Arial" w:cs="Arial"/>
          <w:sz w:val="22"/>
          <w:szCs w:val="22"/>
        </w:rPr>
        <w:t xml:space="preserve">, rocking the pushchair in a slow rhythm. </w:t>
      </w:r>
    </w:p>
    <w:p w14:paraId="3F60962A" w14:textId="77777777" w:rsidR="00011A98" w:rsidRPr="0043390F" w:rsidRDefault="003F206E"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Staff will not normally leave children to sleep for periods longer than one and a half hours unless requested or indicated by the parents/carers. </w:t>
      </w:r>
    </w:p>
    <w:p w14:paraId="0F0F8ACC" w14:textId="46446EAA" w:rsidR="003F206E" w:rsidRPr="0043390F" w:rsidRDefault="00011A98" w:rsidP="0043390F">
      <w:pPr>
        <w:jc w:val="both"/>
        <w:rPr>
          <w:rFonts w:ascii="Arial" w:hAnsi="Arial" w:cs="Arial"/>
          <w:sz w:val="22"/>
          <w:szCs w:val="22"/>
        </w:rPr>
      </w:pPr>
      <w:r w:rsidRPr="0043390F">
        <w:rPr>
          <w:rFonts w:ascii="Arial" w:hAnsi="Arial" w:cs="Arial"/>
          <w:sz w:val="22"/>
          <w:szCs w:val="22"/>
        </w:rPr>
        <w:sym w:font="Symbol" w:char="F0B7"/>
      </w:r>
      <w:r w:rsidR="003F206E" w:rsidRPr="0043390F">
        <w:rPr>
          <w:rFonts w:ascii="Arial" w:hAnsi="Arial" w:cs="Arial"/>
          <w:sz w:val="22"/>
          <w:szCs w:val="22"/>
        </w:rPr>
        <w:t>The staff will take into account the religious views, beliefs and cultural values of the child and their family as far as possible when supporting children with sleep</w:t>
      </w:r>
    </w:p>
    <w:p w14:paraId="646EE195" w14:textId="77777777" w:rsidR="005B591C" w:rsidRPr="0043390F" w:rsidRDefault="005B591C" w:rsidP="0043390F">
      <w:pPr>
        <w:jc w:val="both"/>
        <w:rPr>
          <w:rFonts w:ascii="Arial" w:hAnsi="Arial" w:cs="Arial"/>
          <w:b/>
          <w:bCs/>
          <w:sz w:val="22"/>
          <w:szCs w:val="22"/>
        </w:rPr>
      </w:pPr>
      <w:r w:rsidRPr="0043390F">
        <w:rPr>
          <w:rFonts w:ascii="Arial" w:hAnsi="Arial" w:cs="Arial"/>
          <w:b/>
          <w:bCs/>
          <w:sz w:val="22"/>
          <w:szCs w:val="22"/>
        </w:rPr>
        <w:t xml:space="preserve">Comforters and comfort blankets </w:t>
      </w:r>
    </w:p>
    <w:p w14:paraId="49E94EB1" w14:textId="358B0AA2"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The nursery shall not provide dummies for </w:t>
      </w:r>
      <w:r w:rsidR="003F206E" w:rsidRPr="0043390F">
        <w:rPr>
          <w:rFonts w:ascii="Arial" w:hAnsi="Arial" w:cs="Arial"/>
          <w:sz w:val="22"/>
          <w:szCs w:val="22"/>
        </w:rPr>
        <w:t>children,</w:t>
      </w:r>
      <w:r w:rsidRPr="0043390F">
        <w:rPr>
          <w:rFonts w:ascii="Arial" w:hAnsi="Arial" w:cs="Arial"/>
          <w:sz w:val="22"/>
          <w:szCs w:val="22"/>
        </w:rPr>
        <w:t xml:space="preserve"> nor shall the nursery introduce a child to a dummy if they have not used one before at home. Parents/carers are permitted to bring in a dummy from home for their child to use when at nursery and we recognise a dummy can provide great comfort for a child during rest and sleep times. </w:t>
      </w:r>
    </w:p>
    <w:p w14:paraId="48BD9C40" w14:textId="11008865"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If parents/carers do provide dummies from home for their children to use at nursery, they shall also be asked to provide a hygienic dummy pot in which the dummy can be sealed to store when not in use. </w:t>
      </w:r>
    </w:p>
    <w:p w14:paraId="30ADE81B" w14:textId="167CB1CC"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Dummies are usually restricted to sleep and rest times. They are not encouraged at other times as they can hamper a child’s speech, interaction with others and are a major cause of speech delay.</w:t>
      </w:r>
    </w:p>
    <w:p w14:paraId="2702B1B2" w14:textId="40B6CE64" w:rsidR="003F206E" w:rsidRPr="0043390F" w:rsidRDefault="003F206E"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Staff will not give or leave children to sleep with bottles as this provides danger of choking and does not promote good dental health.</w:t>
      </w:r>
    </w:p>
    <w:p w14:paraId="5E325445" w14:textId="77777777" w:rsidR="005B591C" w:rsidRPr="0043390F" w:rsidRDefault="005B591C" w:rsidP="0043390F">
      <w:pPr>
        <w:jc w:val="both"/>
        <w:rPr>
          <w:rFonts w:ascii="Arial" w:hAnsi="Arial" w:cs="Arial"/>
          <w:b/>
          <w:bCs/>
          <w:sz w:val="22"/>
          <w:szCs w:val="22"/>
        </w:rPr>
      </w:pPr>
      <w:r w:rsidRPr="0043390F">
        <w:rPr>
          <w:rFonts w:ascii="Arial" w:hAnsi="Arial" w:cs="Arial"/>
          <w:b/>
          <w:bCs/>
          <w:sz w:val="22"/>
          <w:szCs w:val="22"/>
        </w:rPr>
        <w:t>Staff</w:t>
      </w:r>
    </w:p>
    <w:p w14:paraId="31B366DF" w14:textId="77777777" w:rsidR="005B591C" w:rsidRPr="0043390F" w:rsidRDefault="005B591C" w:rsidP="0043390F">
      <w:pPr>
        <w:jc w:val="both"/>
        <w:rPr>
          <w:rFonts w:ascii="Arial" w:hAnsi="Arial" w:cs="Arial"/>
          <w:sz w:val="22"/>
          <w:szCs w:val="22"/>
        </w:rPr>
      </w:pPr>
      <w:r w:rsidRPr="0043390F">
        <w:rPr>
          <w:rFonts w:ascii="Arial" w:hAnsi="Arial" w:cs="Arial"/>
          <w:sz w:val="22"/>
          <w:szCs w:val="22"/>
        </w:rPr>
        <w:t xml:space="preserve"> </w:t>
      </w:r>
      <w:r w:rsidRPr="0043390F">
        <w:rPr>
          <w:rFonts w:ascii="Arial" w:hAnsi="Arial" w:cs="Arial"/>
          <w:sz w:val="22"/>
          <w:szCs w:val="22"/>
        </w:rPr>
        <w:sym w:font="Symbol" w:char="F0B7"/>
      </w:r>
      <w:r w:rsidRPr="0043390F">
        <w:rPr>
          <w:rFonts w:ascii="Arial" w:hAnsi="Arial" w:cs="Arial"/>
          <w:sz w:val="22"/>
          <w:szCs w:val="22"/>
        </w:rPr>
        <w:t xml:space="preserve"> Staff are fully aware of the fact that children need rest and sleep. </w:t>
      </w:r>
    </w:p>
    <w:p w14:paraId="68B0C439" w14:textId="77777777"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Staff appreciate that children have individual needs and routines which vary as they grow and develop. </w:t>
      </w:r>
    </w:p>
    <w:p w14:paraId="4A79584B" w14:textId="4A7E41D7"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Children are encouraged to indicate and say when they are tired and need to rest and are also encouraged to take a nap or a rest after lunch each day.</w:t>
      </w:r>
    </w:p>
    <w:p w14:paraId="10620BD5" w14:textId="77777777" w:rsidR="005B591C" w:rsidRPr="0043390F" w:rsidRDefault="005B591C" w:rsidP="0043390F">
      <w:pPr>
        <w:jc w:val="both"/>
        <w:rPr>
          <w:rFonts w:ascii="Arial" w:hAnsi="Arial" w:cs="Arial"/>
          <w:sz w:val="22"/>
          <w:szCs w:val="22"/>
        </w:rPr>
      </w:pPr>
    </w:p>
    <w:p w14:paraId="49C787E7" w14:textId="77777777" w:rsidR="0043390F" w:rsidRDefault="0043390F" w:rsidP="0043390F">
      <w:pPr>
        <w:jc w:val="both"/>
        <w:rPr>
          <w:rFonts w:ascii="Arial" w:hAnsi="Arial" w:cs="Arial"/>
          <w:b/>
          <w:bCs/>
          <w:sz w:val="22"/>
          <w:szCs w:val="22"/>
        </w:rPr>
      </w:pPr>
    </w:p>
    <w:p w14:paraId="7A74D485" w14:textId="77777777" w:rsidR="0043390F" w:rsidRDefault="0043390F" w:rsidP="0043390F">
      <w:pPr>
        <w:jc w:val="both"/>
        <w:rPr>
          <w:rFonts w:ascii="Arial" w:hAnsi="Arial" w:cs="Arial"/>
          <w:b/>
          <w:bCs/>
          <w:sz w:val="22"/>
          <w:szCs w:val="22"/>
        </w:rPr>
      </w:pPr>
    </w:p>
    <w:p w14:paraId="5752DCB6" w14:textId="06B575CC" w:rsidR="005B591C" w:rsidRPr="0043390F" w:rsidRDefault="005B591C" w:rsidP="0043390F">
      <w:pPr>
        <w:jc w:val="both"/>
        <w:rPr>
          <w:rFonts w:ascii="Arial" w:hAnsi="Arial" w:cs="Arial"/>
          <w:b/>
          <w:bCs/>
          <w:sz w:val="22"/>
          <w:szCs w:val="22"/>
        </w:rPr>
      </w:pPr>
      <w:r w:rsidRPr="0043390F">
        <w:rPr>
          <w:rFonts w:ascii="Arial" w:hAnsi="Arial" w:cs="Arial"/>
          <w:b/>
          <w:bCs/>
          <w:sz w:val="22"/>
          <w:szCs w:val="22"/>
        </w:rPr>
        <w:lastRenderedPageBreak/>
        <w:t xml:space="preserve">Parent’s wishes </w:t>
      </w:r>
    </w:p>
    <w:p w14:paraId="505D6AB5" w14:textId="3FC91438" w:rsidR="005B591C" w:rsidRPr="0043390F" w:rsidRDefault="005B591C"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The preferences and wishes of parents/carers are always valued and staff work closely with them to ensure each child’s individual needs are carefully met.</w:t>
      </w:r>
    </w:p>
    <w:p w14:paraId="10A56D11" w14:textId="02597C03" w:rsidR="005B591C" w:rsidRPr="0043390F" w:rsidRDefault="005B591C" w:rsidP="0043390F">
      <w:pPr>
        <w:jc w:val="both"/>
        <w:rPr>
          <w:rFonts w:ascii="Arial" w:hAnsi="Arial" w:cs="Arial"/>
          <w:sz w:val="22"/>
          <w:szCs w:val="22"/>
        </w:rPr>
      </w:pPr>
      <w:r w:rsidRPr="0043390F">
        <w:rPr>
          <w:rFonts w:ascii="Arial" w:hAnsi="Arial" w:cs="Arial"/>
          <w:sz w:val="22"/>
          <w:szCs w:val="22"/>
        </w:rPr>
        <w:t xml:space="preserve"> </w:t>
      </w:r>
      <w:r w:rsidRPr="0043390F">
        <w:rPr>
          <w:rFonts w:ascii="Arial" w:hAnsi="Arial" w:cs="Arial"/>
          <w:sz w:val="22"/>
          <w:szCs w:val="22"/>
        </w:rPr>
        <w:sym w:font="Symbol" w:char="F0B7"/>
      </w:r>
      <w:r w:rsidRPr="0043390F">
        <w:rPr>
          <w:rFonts w:ascii="Arial" w:hAnsi="Arial" w:cs="Arial"/>
          <w:sz w:val="22"/>
          <w:szCs w:val="22"/>
        </w:rPr>
        <w:t xml:space="preserve"> Some parents/carers prefer their children to only have a short sleep, fearing that a longer sleep will infringe on their child’s night-time sleep. Any parent’s/carer’s wishes will be taken into account provided that these wishes are in the child’s best interests.</w:t>
      </w:r>
    </w:p>
    <w:p w14:paraId="3A767547" w14:textId="590109A8" w:rsidR="00936C59" w:rsidRPr="0043390F" w:rsidRDefault="00936C59" w:rsidP="0043390F">
      <w:pPr>
        <w:jc w:val="both"/>
        <w:rPr>
          <w:rFonts w:ascii="Arial" w:hAnsi="Arial" w:cs="Arial"/>
          <w:b/>
          <w:bCs/>
          <w:sz w:val="22"/>
          <w:szCs w:val="22"/>
        </w:rPr>
      </w:pPr>
      <w:r w:rsidRPr="0043390F">
        <w:rPr>
          <w:rFonts w:ascii="Arial" w:hAnsi="Arial" w:cs="Arial"/>
          <w:b/>
          <w:bCs/>
          <w:sz w:val="22"/>
          <w:szCs w:val="22"/>
        </w:rPr>
        <w:t>Sleep</w:t>
      </w:r>
      <w:r w:rsidR="003F206E" w:rsidRPr="0043390F">
        <w:rPr>
          <w:rFonts w:ascii="Arial" w:hAnsi="Arial" w:cs="Arial"/>
          <w:b/>
          <w:bCs/>
          <w:sz w:val="22"/>
          <w:szCs w:val="22"/>
        </w:rPr>
        <w:t xml:space="preserve"> Checks </w:t>
      </w:r>
      <w:r w:rsidRPr="0043390F">
        <w:rPr>
          <w:rFonts w:ascii="Arial" w:hAnsi="Arial" w:cs="Arial"/>
          <w:b/>
          <w:bCs/>
          <w:sz w:val="22"/>
          <w:szCs w:val="22"/>
        </w:rPr>
        <w:t xml:space="preserve"> </w:t>
      </w:r>
    </w:p>
    <w:p w14:paraId="55C394A7" w14:textId="2548AAB6" w:rsidR="00936C59" w:rsidRPr="0043390F" w:rsidRDefault="00936C5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w:t>
      </w:r>
      <w:r w:rsidR="003F206E" w:rsidRPr="0043390F">
        <w:rPr>
          <w:rFonts w:ascii="Arial" w:hAnsi="Arial" w:cs="Arial"/>
          <w:sz w:val="22"/>
          <w:szCs w:val="22"/>
        </w:rPr>
        <w:t>Staff members regularly check the children sleeping and r</w:t>
      </w:r>
      <w:r w:rsidRPr="0043390F">
        <w:rPr>
          <w:rFonts w:ascii="Arial" w:hAnsi="Arial" w:cs="Arial"/>
          <w:sz w:val="22"/>
          <w:szCs w:val="22"/>
        </w:rPr>
        <w:t xml:space="preserve">ecords are completed each day </w:t>
      </w:r>
      <w:r w:rsidR="003F206E" w:rsidRPr="0043390F">
        <w:rPr>
          <w:rFonts w:ascii="Arial" w:hAnsi="Arial" w:cs="Arial"/>
          <w:sz w:val="22"/>
          <w:szCs w:val="22"/>
        </w:rPr>
        <w:t xml:space="preserve">on the white board of </w:t>
      </w:r>
      <w:r w:rsidRPr="0043390F">
        <w:rPr>
          <w:rFonts w:ascii="Arial" w:hAnsi="Arial" w:cs="Arial"/>
          <w:sz w:val="22"/>
          <w:szCs w:val="22"/>
        </w:rPr>
        <w:t xml:space="preserve">how long each child has slept for whilst at nursery. </w:t>
      </w:r>
      <w:r w:rsidR="003F206E" w:rsidRPr="0043390F">
        <w:rPr>
          <w:rFonts w:ascii="Arial" w:hAnsi="Arial" w:cs="Arial"/>
          <w:sz w:val="22"/>
          <w:szCs w:val="22"/>
        </w:rPr>
        <w:t xml:space="preserve">It is then wiped clean the next day once the information has been passed over the parent/carer. </w:t>
      </w:r>
    </w:p>
    <w:p w14:paraId="3E6E9B78" w14:textId="4E90810F" w:rsidR="00936C59" w:rsidRPr="0043390F" w:rsidRDefault="00936C59" w:rsidP="0043390F">
      <w:pPr>
        <w:jc w:val="both"/>
        <w:rPr>
          <w:rFonts w:ascii="Arial" w:hAnsi="Arial" w:cs="Arial"/>
          <w:b/>
          <w:bCs/>
          <w:sz w:val="22"/>
          <w:szCs w:val="22"/>
        </w:rPr>
      </w:pPr>
      <w:r w:rsidRPr="0043390F">
        <w:rPr>
          <w:rFonts w:ascii="Arial" w:hAnsi="Arial" w:cs="Arial"/>
          <w:b/>
          <w:bCs/>
          <w:sz w:val="22"/>
          <w:szCs w:val="22"/>
        </w:rPr>
        <w:t xml:space="preserve">Children </w:t>
      </w:r>
    </w:p>
    <w:p w14:paraId="77C8B36C" w14:textId="37108ADF" w:rsidR="00936C59" w:rsidRPr="0043390F" w:rsidRDefault="00936C5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Our toddlers are encouraged to sleep after lunch, but the facilities are available for them to sleep at other times of the day if needed.</w:t>
      </w:r>
    </w:p>
    <w:p w14:paraId="10C628EB" w14:textId="2ECBEA69" w:rsidR="00936C59" w:rsidRPr="0043390F" w:rsidRDefault="00936C5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If a child is brought in to sleep after lunch but does not fall asleep within 20 minutes, they will be asked whether they would like to join those children who are playing in the room, rather than remaining in the sleep area.</w:t>
      </w:r>
    </w:p>
    <w:p w14:paraId="6909CE02" w14:textId="74B41E92" w:rsidR="00936C59" w:rsidRPr="0043390F" w:rsidRDefault="00936C59" w:rsidP="0043390F">
      <w:pPr>
        <w:jc w:val="both"/>
        <w:rPr>
          <w:rFonts w:ascii="Arial" w:hAnsi="Arial" w:cs="Arial"/>
          <w:sz w:val="22"/>
          <w:szCs w:val="22"/>
        </w:rPr>
      </w:pPr>
      <w:r w:rsidRPr="0043390F">
        <w:rPr>
          <w:rFonts w:ascii="Arial" w:hAnsi="Arial" w:cs="Arial"/>
          <w:sz w:val="22"/>
          <w:szCs w:val="22"/>
        </w:rPr>
        <w:t xml:space="preserve"> </w:t>
      </w:r>
      <w:r w:rsidRPr="0043390F">
        <w:rPr>
          <w:rFonts w:ascii="Arial" w:hAnsi="Arial" w:cs="Arial"/>
          <w:sz w:val="22"/>
          <w:szCs w:val="22"/>
        </w:rPr>
        <w:sym w:font="Symbol" w:char="F0B7"/>
      </w:r>
      <w:r w:rsidRPr="0043390F">
        <w:rPr>
          <w:rFonts w:ascii="Arial" w:hAnsi="Arial" w:cs="Arial"/>
          <w:sz w:val="22"/>
          <w:szCs w:val="22"/>
        </w:rPr>
        <w:t xml:space="preserve"> Some children who are out of nappies and need a ‘sleep nappy’ during sleep time and our staff ensure any such children are changed into their sleep nappy prior to being settled for a nap. </w:t>
      </w:r>
    </w:p>
    <w:p w14:paraId="4DF0CED5" w14:textId="76795B97" w:rsidR="00936C59" w:rsidRPr="0043390F" w:rsidRDefault="00936C5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Familiar staff settle the children down for their naps. A member of staff always remains in the within earshot when children are sleeping. </w:t>
      </w:r>
    </w:p>
    <w:p w14:paraId="15683160" w14:textId="23926499" w:rsidR="00936C59" w:rsidRPr="0043390F" w:rsidRDefault="00936C5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w:t>
      </w:r>
      <w:r w:rsidR="00AF1D2D" w:rsidRPr="0043390F">
        <w:rPr>
          <w:rFonts w:ascii="Arial" w:hAnsi="Arial" w:cs="Arial"/>
          <w:sz w:val="22"/>
          <w:szCs w:val="22"/>
        </w:rPr>
        <w:t>Children</w:t>
      </w:r>
      <w:r w:rsidRPr="0043390F">
        <w:rPr>
          <w:rFonts w:ascii="Arial" w:hAnsi="Arial" w:cs="Arial"/>
          <w:sz w:val="22"/>
          <w:szCs w:val="22"/>
        </w:rPr>
        <w:t xml:space="preserve"> who do not need (or whose parents do not wish them to) a nap after lunch enjoy “quiet time” when they have the opportunity to engage in quieter activities such as</w:t>
      </w:r>
      <w:r w:rsidR="00AF1D2D" w:rsidRPr="0043390F">
        <w:rPr>
          <w:rFonts w:ascii="Arial" w:hAnsi="Arial" w:cs="Arial"/>
          <w:sz w:val="22"/>
          <w:szCs w:val="22"/>
        </w:rPr>
        <w:t xml:space="preserve">, </w:t>
      </w:r>
      <w:proofErr w:type="gramStart"/>
      <w:r w:rsidR="00AF1D2D" w:rsidRPr="0043390F">
        <w:rPr>
          <w:rFonts w:ascii="Arial" w:hAnsi="Arial" w:cs="Arial"/>
          <w:sz w:val="22"/>
          <w:szCs w:val="22"/>
        </w:rPr>
        <w:t xml:space="preserve">reading, </w:t>
      </w:r>
      <w:r w:rsidRPr="0043390F">
        <w:rPr>
          <w:rFonts w:ascii="Arial" w:hAnsi="Arial" w:cs="Arial"/>
          <w:sz w:val="22"/>
          <w:szCs w:val="22"/>
        </w:rPr>
        <w:t xml:space="preserve"> playing</w:t>
      </w:r>
      <w:proofErr w:type="gramEnd"/>
      <w:r w:rsidRPr="0043390F">
        <w:rPr>
          <w:rFonts w:ascii="Arial" w:hAnsi="Arial" w:cs="Arial"/>
          <w:sz w:val="22"/>
          <w:szCs w:val="22"/>
        </w:rPr>
        <w:t xml:space="preserve"> with small world toys or puzzles in a smaller group</w:t>
      </w:r>
      <w:r w:rsidR="00AF1D2D" w:rsidRPr="0043390F">
        <w:rPr>
          <w:rFonts w:ascii="Arial" w:hAnsi="Arial" w:cs="Arial"/>
          <w:sz w:val="22"/>
          <w:szCs w:val="22"/>
        </w:rPr>
        <w:t xml:space="preserve">. </w:t>
      </w:r>
    </w:p>
    <w:p w14:paraId="0EE230A1" w14:textId="77777777" w:rsidR="00AF1D2D" w:rsidRPr="0043390F" w:rsidRDefault="00AF1D2D" w:rsidP="0043390F">
      <w:pPr>
        <w:jc w:val="both"/>
        <w:rPr>
          <w:rFonts w:ascii="Arial" w:hAnsi="Arial" w:cs="Arial"/>
          <w:b/>
          <w:bCs/>
          <w:sz w:val="22"/>
          <w:szCs w:val="22"/>
        </w:rPr>
      </w:pPr>
    </w:p>
    <w:p w14:paraId="11103471" w14:textId="6AAA3AE2" w:rsidR="00AF1D2D" w:rsidRPr="0043390F" w:rsidRDefault="00AF1D2D" w:rsidP="0043390F">
      <w:pPr>
        <w:jc w:val="both"/>
        <w:rPr>
          <w:rFonts w:ascii="Arial" w:hAnsi="Arial" w:cs="Arial"/>
          <w:b/>
          <w:bCs/>
          <w:sz w:val="22"/>
          <w:szCs w:val="22"/>
        </w:rPr>
      </w:pPr>
      <w:r w:rsidRPr="0043390F">
        <w:rPr>
          <w:rFonts w:ascii="Arial" w:hAnsi="Arial" w:cs="Arial"/>
          <w:b/>
          <w:bCs/>
          <w:sz w:val="22"/>
          <w:szCs w:val="22"/>
        </w:rPr>
        <w:t xml:space="preserve">Parent/ Carer Responsibilities </w:t>
      </w:r>
    </w:p>
    <w:p w14:paraId="194EF798" w14:textId="77777777" w:rsidR="00AF1D2D" w:rsidRPr="0043390F" w:rsidRDefault="00AF1D2D" w:rsidP="0043390F">
      <w:pPr>
        <w:jc w:val="both"/>
        <w:rPr>
          <w:rFonts w:ascii="Arial" w:hAnsi="Arial" w:cs="Arial"/>
          <w:sz w:val="22"/>
          <w:szCs w:val="22"/>
        </w:rPr>
      </w:pPr>
      <w:r w:rsidRPr="0043390F">
        <w:rPr>
          <w:rFonts w:ascii="Arial" w:hAnsi="Arial" w:cs="Arial"/>
          <w:sz w:val="22"/>
          <w:szCs w:val="22"/>
        </w:rPr>
        <w:t>Parent /Carers must ensure they provide all relevant information with regards sleep for their child on entry to nursery and as the child develops, so the child’s needs can be met. This includes information about how long the child is to sleep, any routines for going to sleep or rising, any comforters requested, details of any health care professionals involved in supporting sleep or any problems or health care difficulties with sleep.</w:t>
      </w:r>
    </w:p>
    <w:p w14:paraId="72AC1B45" w14:textId="1D6BD06E" w:rsidR="00AF1D2D" w:rsidRPr="0043390F" w:rsidRDefault="00AF1D2D" w:rsidP="0043390F">
      <w:pPr>
        <w:jc w:val="both"/>
        <w:rPr>
          <w:rFonts w:ascii="Arial" w:hAnsi="Arial" w:cs="Arial"/>
          <w:sz w:val="22"/>
          <w:szCs w:val="22"/>
        </w:rPr>
      </w:pPr>
      <w:r w:rsidRPr="0043390F">
        <w:rPr>
          <w:rFonts w:ascii="Arial" w:hAnsi="Arial" w:cs="Arial"/>
          <w:sz w:val="22"/>
          <w:szCs w:val="22"/>
        </w:rPr>
        <w:t xml:space="preserve">Parents/carers should work with their child’s Key Person towards a shared and agreed plan for care and support. Parents/carers must ensure that the nursery always has their emergency contact details. </w:t>
      </w:r>
    </w:p>
    <w:p w14:paraId="3683177A" w14:textId="77777777" w:rsidR="00F145C9" w:rsidRPr="0043390F" w:rsidRDefault="00F145C9" w:rsidP="0043390F">
      <w:pPr>
        <w:jc w:val="both"/>
        <w:rPr>
          <w:rFonts w:ascii="Arial" w:hAnsi="Arial" w:cs="Arial"/>
          <w:b/>
          <w:bCs/>
          <w:sz w:val="22"/>
          <w:szCs w:val="22"/>
        </w:rPr>
      </w:pPr>
    </w:p>
    <w:p w14:paraId="6934264F" w14:textId="77777777" w:rsidR="0043390F" w:rsidRDefault="0043390F" w:rsidP="0043390F">
      <w:pPr>
        <w:jc w:val="both"/>
        <w:rPr>
          <w:rFonts w:ascii="Arial" w:hAnsi="Arial" w:cs="Arial"/>
          <w:b/>
          <w:bCs/>
          <w:sz w:val="22"/>
          <w:szCs w:val="22"/>
        </w:rPr>
      </w:pPr>
    </w:p>
    <w:p w14:paraId="143023AA" w14:textId="77777777" w:rsidR="0043390F" w:rsidRDefault="0043390F" w:rsidP="0043390F">
      <w:pPr>
        <w:jc w:val="both"/>
        <w:rPr>
          <w:rFonts w:ascii="Arial" w:hAnsi="Arial" w:cs="Arial"/>
          <w:b/>
          <w:bCs/>
          <w:sz w:val="22"/>
          <w:szCs w:val="22"/>
        </w:rPr>
      </w:pPr>
    </w:p>
    <w:p w14:paraId="3E4C21C2" w14:textId="10AE9253" w:rsidR="00F145C9" w:rsidRPr="0043390F" w:rsidRDefault="00F145C9" w:rsidP="0043390F">
      <w:pPr>
        <w:jc w:val="both"/>
        <w:rPr>
          <w:rFonts w:ascii="Arial" w:hAnsi="Arial" w:cs="Arial"/>
          <w:b/>
          <w:bCs/>
          <w:sz w:val="22"/>
          <w:szCs w:val="22"/>
        </w:rPr>
      </w:pPr>
      <w:r w:rsidRPr="0043390F">
        <w:rPr>
          <w:rFonts w:ascii="Arial" w:hAnsi="Arial" w:cs="Arial"/>
          <w:b/>
          <w:bCs/>
          <w:sz w:val="22"/>
          <w:szCs w:val="22"/>
        </w:rPr>
        <w:lastRenderedPageBreak/>
        <w:t xml:space="preserve">Health and safety procedures </w:t>
      </w:r>
    </w:p>
    <w:p w14:paraId="6CAA3AAF" w14:textId="77777777" w:rsidR="00F145C9" w:rsidRPr="0043390F" w:rsidRDefault="00F145C9" w:rsidP="0043390F">
      <w:pPr>
        <w:jc w:val="both"/>
        <w:rPr>
          <w:rFonts w:ascii="Arial" w:hAnsi="Arial" w:cs="Arial"/>
          <w:sz w:val="22"/>
          <w:szCs w:val="22"/>
        </w:rPr>
      </w:pPr>
      <w:r w:rsidRPr="0043390F">
        <w:rPr>
          <w:rFonts w:ascii="Arial" w:hAnsi="Arial" w:cs="Arial"/>
          <w:sz w:val="22"/>
          <w:szCs w:val="22"/>
        </w:rPr>
        <w:t xml:space="preserve">When supporting children who require a sleep staff will ensure the following health and safety measures are followed: </w:t>
      </w:r>
    </w:p>
    <w:p w14:paraId="0FB01F2A" w14:textId="3F93BCA0" w:rsidR="00F145C9" w:rsidRPr="0043390F" w:rsidRDefault="00F145C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w:t>
      </w:r>
      <w:r w:rsidR="00362D88" w:rsidRPr="0043390F">
        <w:rPr>
          <w:rFonts w:ascii="Arial" w:hAnsi="Arial" w:cs="Arial"/>
          <w:sz w:val="22"/>
          <w:szCs w:val="22"/>
        </w:rPr>
        <w:t>Pushchairs</w:t>
      </w:r>
      <w:r w:rsidRPr="0043390F">
        <w:rPr>
          <w:rFonts w:ascii="Arial" w:hAnsi="Arial" w:cs="Arial"/>
          <w:sz w:val="22"/>
          <w:szCs w:val="22"/>
        </w:rPr>
        <w:t xml:space="preserve"> and the yoga mats are cleaned with antibacterial wipes once a child has been removed. </w:t>
      </w:r>
    </w:p>
    <w:p w14:paraId="3BA0FE76" w14:textId="6263B11D" w:rsidR="00F145C9" w:rsidRPr="0043390F" w:rsidRDefault="00F145C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Parents/carers will provide their child with a blanket.  Child’s blanket will be placed in their bag or drawer and send home to be washed weekly.</w:t>
      </w:r>
    </w:p>
    <w:p w14:paraId="2BBBCEAB" w14:textId="18F9142A" w:rsidR="00F145C9" w:rsidRPr="0043390F" w:rsidRDefault="00F145C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Pegasus used blankets should be placed in the washing basket and washed in non-biological washing detergent. </w:t>
      </w:r>
    </w:p>
    <w:p w14:paraId="05C59BD0" w14:textId="4F6DAE25" w:rsidR="00F145C9" w:rsidRPr="0043390F" w:rsidRDefault="00F145C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Torn or ripped yoga mats / </w:t>
      </w:r>
      <w:r w:rsidR="00362D88" w:rsidRPr="0043390F">
        <w:rPr>
          <w:rFonts w:ascii="Arial" w:hAnsi="Arial" w:cs="Arial"/>
          <w:sz w:val="22"/>
          <w:szCs w:val="22"/>
        </w:rPr>
        <w:t>pushchairs</w:t>
      </w:r>
      <w:r w:rsidRPr="0043390F">
        <w:rPr>
          <w:rFonts w:ascii="Arial" w:hAnsi="Arial" w:cs="Arial"/>
          <w:sz w:val="22"/>
          <w:szCs w:val="22"/>
        </w:rPr>
        <w:t xml:space="preserve"> are removed immediately and replaced. </w:t>
      </w:r>
    </w:p>
    <w:p w14:paraId="446ED10B" w14:textId="2F1AAC55" w:rsidR="00F145C9" w:rsidRPr="0043390F" w:rsidRDefault="00F145C9" w:rsidP="0043390F">
      <w:pPr>
        <w:jc w:val="both"/>
        <w:rPr>
          <w:rFonts w:ascii="Arial" w:hAnsi="Arial" w:cs="Arial"/>
          <w:sz w:val="22"/>
          <w:szCs w:val="22"/>
        </w:rPr>
      </w:pPr>
      <w:r w:rsidRPr="0043390F">
        <w:rPr>
          <w:rFonts w:ascii="Arial" w:hAnsi="Arial" w:cs="Arial"/>
          <w:sz w:val="22"/>
          <w:szCs w:val="22"/>
        </w:rPr>
        <w:sym w:font="Symbol" w:char="F0B7"/>
      </w:r>
      <w:r w:rsidRPr="0043390F">
        <w:rPr>
          <w:rFonts w:ascii="Arial" w:hAnsi="Arial" w:cs="Arial"/>
          <w:sz w:val="22"/>
          <w:szCs w:val="22"/>
        </w:rPr>
        <w:t xml:space="preserve"> Parents/carers asked prior to children starting Nursery if their child has allergies to washing detergent. </w:t>
      </w:r>
    </w:p>
    <w:p w14:paraId="362229E6" w14:textId="77777777" w:rsidR="00011A98" w:rsidRPr="0043390F" w:rsidRDefault="00011A98" w:rsidP="0043390F">
      <w:pPr>
        <w:spacing w:after="0" w:line="240" w:lineRule="auto"/>
        <w:jc w:val="both"/>
        <w:rPr>
          <w:rFonts w:ascii="Arial" w:eastAsia="Times New Roman" w:hAnsi="Arial" w:cs="Arial"/>
          <w:sz w:val="22"/>
          <w:szCs w:val="22"/>
          <w:lang w:eastAsia="en-GB"/>
        </w:rPr>
      </w:pPr>
    </w:p>
    <w:p w14:paraId="57AE33D8" w14:textId="77777777" w:rsidR="00011A98" w:rsidRPr="0043390F" w:rsidRDefault="00000000" w:rsidP="0043390F">
      <w:pPr>
        <w:spacing w:after="0" w:line="240" w:lineRule="auto"/>
        <w:jc w:val="both"/>
        <w:rPr>
          <w:rFonts w:ascii="Arial" w:eastAsia="Times New Roman" w:hAnsi="Arial" w:cs="Arial"/>
          <w:sz w:val="22"/>
          <w:szCs w:val="22"/>
          <w:lang w:eastAsia="en-GB"/>
        </w:rPr>
      </w:pPr>
      <w:r>
        <w:rPr>
          <w:rFonts w:ascii="Arial" w:eastAsia="Times New Roman" w:hAnsi="Arial" w:cs="Arial"/>
          <w:sz w:val="22"/>
          <w:szCs w:val="22"/>
          <w:lang w:eastAsia="en-GB"/>
        </w:rPr>
        <w:pict w14:anchorId="58FB275E">
          <v:rect id="_x0000_i1025" style="width:0;height:1.5pt" o:hralign="center" o:hrstd="t" o:hr="t" fillcolor="#a0a0a0" stroked="f"/>
        </w:pict>
      </w:r>
    </w:p>
    <w:p w14:paraId="26E239D4" w14:textId="0A4345EA" w:rsidR="0043390F" w:rsidRDefault="00011A98" w:rsidP="0043390F">
      <w:pPr>
        <w:spacing w:after="3" w:line="245" w:lineRule="auto"/>
        <w:ind w:left="-5"/>
        <w:jc w:val="both"/>
        <w:rPr>
          <w:rFonts w:ascii="Arial" w:eastAsia="Arial" w:hAnsi="Arial" w:cs="Arial"/>
          <w:bCs/>
          <w:sz w:val="22"/>
          <w:szCs w:val="22"/>
        </w:rPr>
      </w:pPr>
      <w:r w:rsidRPr="0043390F">
        <w:rPr>
          <w:rFonts w:ascii="Arial" w:eastAsia="Arial" w:hAnsi="Arial" w:cs="Arial"/>
          <w:b/>
          <w:sz w:val="22"/>
          <w:szCs w:val="22"/>
        </w:rPr>
        <w:t>This policy was reviewed and adopted on</w:t>
      </w:r>
      <w:r w:rsidRPr="0043390F">
        <w:rPr>
          <w:rFonts w:ascii="Arial" w:eastAsia="Arial" w:hAnsi="Arial" w:cs="Arial"/>
          <w:bCs/>
          <w:sz w:val="22"/>
          <w:szCs w:val="22"/>
        </w:rPr>
        <w:t xml:space="preserve"> </w:t>
      </w:r>
      <w:r w:rsidR="00B506F7">
        <w:rPr>
          <w:rFonts w:ascii="Arial" w:eastAsia="Arial" w:hAnsi="Arial" w:cs="Arial"/>
          <w:bCs/>
        </w:rPr>
        <w:t>1</w:t>
      </w:r>
      <w:r w:rsidR="00B506F7" w:rsidRPr="006813E3">
        <w:rPr>
          <w:rFonts w:ascii="Arial" w:eastAsia="Arial" w:hAnsi="Arial" w:cs="Arial"/>
          <w:bCs/>
          <w:vertAlign w:val="superscript"/>
        </w:rPr>
        <w:t>st</w:t>
      </w:r>
      <w:r w:rsidR="00B506F7">
        <w:rPr>
          <w:rFonts w:ascii="Arial" w:eastAsia="Arial" w:hAnsi="Arial" w:cs="Arial"/>
          <w:bCs/>
        </w:rPr>
        <w:t xml:space="preserve"> July 2024</w:t>
      </w:r>
    </w:p>
    <w:p w14:paraId="29157211" w14:textId="6D9CE616" w:rsidR="0043390F" w:rsidRDefault="0043390F" w:rsidP="0043390F">
      <w:pPr>
        <w:spacing w:after="3" w:line="245" w:lineRule="auto"/>
        <w:ind w:left="-5"/>
        <w:jc w:val="both"/>
        <w:rPr>
          <w:rFonts w:ascii="Arial" w:eastAsia="Arial" w:hAnsi="Arial" w:cs="Arial"/>
          <w:bCs/>
          <w:sz w:val="22"/>
          <w:szCs w:val="22"/>
        </w:rPr>
      </w:pPr>
      <w:r>
        <w:rPr>
          <w:rFonts w:ascii="Arial" w:eastAsia="Arial" w:hAnsi="Arial" w:cs="Arial"/>
          <w:bCs/>
          <w:sz w:val="22"/>
          <w:szCs w:val="22"/>
        </w:rPr>
        <w:t>Signed ………………………. Centre Manager</w:t>
      </w:r>
    </w:p>
    <w:p w14:paraId="5B889F03" w14:textId="77777777" w:rsidR="0043390F" w:rsidRDefault="0043390F" w:rsidP="0043390F">
      <w:pPr>
        <w:spacing w:after="3" w:line="245" w:lineRule="auto"/>
        <w:ind w:left="-5"/>
        <w:jc w:val="both"/>
        <w:rPr>
          <w:rFonts w:ascii="Arial" w:eastAsia="Arial" w:hAnsi="Arial" w:cs="Arial"/>
          <w:bCs/>
          <w:sz w:val="22"/>
          <w:szCs w:val="22"/>
        </w:rPr>
      </w:pPr>
    </w:p>
    <w:p w14:paraId="44459706" w14:textId="77777777" w:rsidR="0043390F" w:rsidRDefault="0043390F" w:rsidP="0043390F">
      <w:pPr>
        <w:spacing w:after="3" w:line="245" w:lineRule="auto"/>
        <w:ind w:left="-5"/>
        <w:jc w:val="both"/>
        <w:rPr>
          <w:rFonts w:ascii="Arial" w:eastAsia="Arial" w:hAnsi="Arial" w:cs="Arial"/>
          <w:bCs/>
          <w:sz w:val="22"/>
          <w:szCs w:val="22"/>
        </w:rPr>
      </w:pPr>
    </w:p>
    <w:p w14:paraId="1B075EE2" w14:textId="105EA19A" w:rsidR="0043390F" w:rsidRPr="0043390F" w:rsidRDefault="0043390F" w:rsidP="0043390F">
      <w:pPr>
        <w:spacing w:after="3" w:line="245" w:lineRule="auto"/>
        <w:ind w:left="-5"/>
        <w:jc w:val="both"/>
        <w:rPr>
          <w:rFonts w:ascii="Arial" w:eastAsia="Arial" w:hAnsi="Arial" w:cs="Arial"/>
          <w:bCs/>
          <w:sz w:val="22"/>
          <w:szCs w:val="22"/>
        </w:rPr>
      </w:pPr>
      <w:r>
        <w:rPr>
          <w:rFonts w:ascii="Arial" w:eastAsia="Arial" w:hAnsi="Arial" w:cs="Arial"/>
          <w:bCs/>
          <w:sz w:val="22"/>
          <w:szCs w:val="22"/>
        </w:rPr>
        <w:t>Signed …………………………… Chair of the Management Committee</w:t>
      </w:r>
    </w:p>
    <w:p w14:paraId="7E2BF754" w14:textId="77777777" w:rsidR="00011A98" w:rsidRPr="0043390F" w:rsidRDefault="00011A98" w:rsidP="0043390F">
      <w:pPr>
        <w:spacing w:after="3" w:line="245" w:lineRule="auto"/>
        <w:ind w:left="-5"/>
        <w:jc w:val="both"/>
        <w:rPr>
          <w:rFonts w:ascii="Arial" w:eastAsia="Arial" w:hAnsi="Arial" w:cs="Arial"/>
          <w:bCs/>
          <w:sz w:val="22"/>
          <w:szCs w:val="22"/>
        </w:rPr>
      </w:pPr>
    </w:p>
    <w:p w14:paraId="77BC4966" w14:textId="77777777" w:rsidR="00011A98" w:rsidRPr="0043390F" w:rsidRDefault="00011A98" w:rsidP="0043390F">
      <w:pPr>
        <w:spacing w:after="3" w:line="245" w:lineRule="auto"/>
        <w:ind w:left="-5"/>
        <w:jc w:val="both"/>
        <w:rPr>
          <w:rFonts w:ascii="Arial" w:eastAsia="Arial" w:hAnsi="Arial" w:cs="Arial"/>
          <w:bCs/>
          <w:sz w:val="22"/>
          <w:szCs w:val="22"/>
        </w:rPr>
      </w:pPr>
      <w:r w:rsidRPr="0043390F">
        <w:rPr>
          <w:rFonts w:ascii="Arial" w:eastAsia="Arial" w:hAnsi="Arial" w:cs="Arial"/>
          <w:bCs/>
          <w:sz w:val="22"/>
          <w:szCs w:val="22"/>
        </w:rPr>
        <w:t>The Policy will be reviewed every two years.</w:t>
      </w:r>
    </w:p>
    <w:p w14:paraId="0D58BFE0" w14:textId="77777777" w:rsidR="00011A98" w:rsidRPr="0043390F" w:rsidRDefault="00011A98" w:rsidP="0043390F">
      <w:pPr>
        <w:spacing w:after="3" w:line="245" w:lineRule="auto"/>
        <w:ind w:left="-5"/>
        <w:jc w:val="both"/>
        <w:rPr>
          <w:rFonts w:ascii="Arial" w:eastAsia="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011A98" w:rsidRPr="0043390F" w14:paraId="64BC09EF" w14:textId="77777777" w:rsidTr="001F0F61">
        <w:tc>
          <w:tcPr>
            <w:tcW w:w="3005" w:type="dxa"/>
            <w:shd w:val="clear" w:color="auto" w:fill="auto"/>
          </w:tcPr>
          <w:p w14:paraId="20C5A48E" w14:textId="77777777" w:rsidR="00011A98" w:rsidRPr="0043390F" w:rsidRDefault="00011A98" w:rsidP="0043390F">
            <w:pPr>
              <w:spacing w:after="3" w:line="245" w:lineRule="auto"/>
              <w:jc w:val="both"/>
              <w:rPr>
                <w:rFonts w:ascii="Arial" w:hAnsi="Arial" w:cs="Arial"/>
                <w:b/>
                <w:sz w:val="22"/>
                <w:szCs w:val="22"/>
              </w:rPr>
            </w:pPr>
            <w:r w:rsidRPr="0043390F">
              <w:rPr>
                <w:rFonts w:ascii="Arial" w:hAnsi="Arial" w:cs="Arial"/>
                <w:b/>
                <w:sz w:val="22"/>
                <w:szCs w:val="22"/>
              </w:rPr>
              <w:t>Date of Review</w:t>
            </w:r>
          </w:p>
        </w:tc>
        <w:tc>
          <w:tcPr>
            <w:tcW w:w="3005" w:type="dxa"/>
            <w:shd w:val="clear" w:color="auto" w:fill="auto"/>
          </w:tcPr>
          <w:p w14:paraId="5946AD8E" w14:textId="77777777" w:rsidR="00011A98" w:rsidRPr="0043390F" w:rsidRDefault="00011A98" w:rsidP="0043390F">
            <w:pPr>
              <w:spacing w:after="3" w:line="245" w:lineRule="auto"/>
              <w:jc w:val="both"/>
              <w:rPr>
                <w:rFonts w:ascii="Arial" w:hAnsi="Arial" w:cs="Arial"/>
                <w:b/>
                <w:sz w:val="22"/>
                <w:szCs w:val="22"/>
              </w:rPr>
            </w:pPr>
            <w:r w:rsidRPr="0043390F">
              <w:rPr>
                <w:rFonts w:ascii="Arial" w:hAnsi="Arial" w:cs="Arial"/>
                <w:b/>
                <w:sz w:val="22"/>
                <w:szCs w:val="22"/>
              </w:rPr>
              <w:t>Policy Updated</w:t>
            </w:r>
          </w:p>
        </w:tc>
        <w:tc>
          <w:tcPr>
            <w:tcW w:w="3006" w:type="dxa"/>
            <w:shd w:val="clear" w:color="auto" w:fill="auto"/>
          </w:tcPr>
          <w:p w14:paraId="077D15DA" w14:textId="77777777" w:rsidR="00011A98" w:rsidRPr="0043390F" w:rsidRDefault="00011A98" w:rsidP="0043390F">
            <w:pPr>
              <w:spacing w:after="3" w:line="245" w:lineRule="auto"/>
              <w:jc w:val="both"/>
              <w:rPr>
                <w:rFonts w:ascii="Arial" w:hAnsi="Arial" w:cs="Arial"/>
                <w:b/>
                <w:sz w:val="22"/>
                <w:szCs w:val="22"/>
              </w:rPr>
            </w:pPr>
            <w:r w:rsidRPr="0043390F">
              <w:rPr>
                <w:rFonts w:ascii="Arial" w:hAnsi="Arial" w:cs="Arial"/>
                <w:b/>
                <w:sz w:val="22"/>
                <w:szCs w:val="22"/>
              </w:rPr>
              <w:t>Signed (Chair)</w:t>
            </w:r>
          </w:p>
        </w:tc>
      </w:tr>
      <w:tr w:rsidR="00011A98" w:rsidRPr="0043390F" w14:paraId="60CBC56B" w14:textId="77777777" w:rsidTr="001F0F61">
        <w:tc>
          <w:tcPr>
            <w:tcW w:w="3005" w:type="dxa"/>
            <w:shd w:val="clear" w:color="auto" w:fill="auto"/>
          </w:tcPr>
          <w:p w14:paraId="5A34F1F1" w14:textId="77777777" w:rsidR="00011A98" w:rsidRPr="0043390F" w:rsidRDefault="00011A98" w:rsidP="0043390F">
            <w:pPr>
              <w:spacing w:after="3" w:line="245" w:lineRule="auto"/>
              <w:jc w:val="both"/>
              <w:rPr>
                <w:rFonts w:ascii="Arial" w:hAnsi="Arial" w:cs="Arial"/>
                <w:b/>
                <w:sz w:val="22"/>
                <w:szCs w:val="22"/>
              </w:rPr>
            </w:pPr>
          </w:p>
        </w:tc>
        <w:tc>
          <w:tcPr>
            <w:tcW w:w="3005" w:type="dxa"/>
            <w:shd w:val="clear" w:color="auto" w:fill="auto"/>
          </w:tcPr>
          <w:p w14:paraId="3C3285BD" w14:textId="04E78C96" w:rsidR="00011A98" w:rsidRPr="0043390F" w:rsidRDefault="00011A98" w:rsidP="0043390F">
            <w:pPr>
              <w:spacing w:after="3" w:line="245" w:lineRule="auto"/>
              <w:jc w:val="both"/>
              <w:rPr>
                <w:rFonts w:ascii="Arial" w:hAnsi="Arial" w:cs="Arial"/>
                <w:b/>
                <w:sz w:val="22"/>
                <w:szCs w:val="22"/>
              </w:rPr>
            </w:pPr>
          </w:p>
        </w:tc>
        <w:tc>
          <w:tcPr>
            <w:tcW w:w="3006" w:type="dxa"/>
            <w:shd w:val="clear" w:color="auto" w:fill="auto"/>
          </w:tcPr>
          <w:p w14:paraId="79417FAB" w14:textId="77777777" w:rsidR="00011A98" w:rsidRPr="0043390F" w:rsidRDefault="00011A98" w:rsidP="0043390F">
            <w:pPr>
              <w:spacing w:after="3" w:line="245" w:lineRule="auto"/>
              <w:jc w:val="both"/>
              <w:rPr>
                <w:rFonts w:ascii="Arial" w:hAnsi="Arial" w:cs="Arial"/>
                <w:b/>
                <w:sz w:val="22"/>
                <w:szCs w:val="22"/>
              </w:rPr>
            </w:pPr>
          </w:p>
        </w:tc>
      </w:tr>
      <w:tr w:rsidR="00011A98" w:rsidRPr="0043390F" w14:paraId="64AAE598" w14:textId="77777777" w:rsidTr="001F0F61">
        <w:tc>
          <w:tcPr>
            <w:tcW w:w="3005" w:type="dxa"/>
            <w:shd w:val="clear" w:color="auto" w:fill="auto"/>
          </w:tcPr>
          <w:p w14:paraId="04619548" w14:textId="77777777" w:rsidR="00011A98" w:rsidRPr="0043390F" w:rsidRDefault="00011A98" w:rsidP="0043390F">
            <w:pPr>
              <w:spacing w:after="3" w:line="245" w:lineRule="auto"/>
              <w:jc w:val="both"/>
              <w:rPr>
                <w:rFonts w:ascii="Arial" w:hAnsi="Arial" w:cs="Arial"/>
                <w:b/>
                <w:sz w:val="22"/>
                <w:szCs w:val="22"/>
              </w:rPr>
            </w:pPr>
          </w:p>
          <w:p w14:paraId="2EA8A4DA" w14:textId="77777777" w:rsidR="00011A98" w:rsidRPr="0043390F" w:rsidRDefault="00011A98" w:rsidP="0043390F">
            <w:pPr>
              <w:spacing w:after="3" w:line="245" w:lineRule="auto"/>
              <w:jc w:val="both"/>
              <w:rPr>
                <w:rFonts w:ascii="Arial" w:hAnsi="Arial" w:cs="Arial"/>
                <w:b/>
                <w:sz w:val="22"/>
                <w:szCs w:val="22"/>
              </w:rPr>
            </w:pPr>
          </w:p>
        </w:tc>
        <w:tc>
          <w:tcPr>
            <w:tcW w:w="3005" w:type="dxa"/>
            <w:shd w:val="clear" w:color="auto" w:fill="auto"/>
          </w:tcPr>
          <w:p w14:paraId="16C913CB" w14:textId="77777777" w:rsidR="00011A98" w:rsidRPr="0043390F" w:rsidRDefault="00011A98" w:rsidP="0043390F">
            <w:pPr>
              <w:spacing w:after="3" w:line="245" w:lineRule="auto"/>
              <w:jc w:val="both"/>
              <w:rPr>
                <w:rFonts w:ascii="Arial" w:hAnsi="Arial" w:cs="Arial"/>
                <w:b/>
                <w:sz w:val="22"/>
                <w:szCs w:val="22"/>
              </w:rPr>
            </w:pPr>
          </w:p>
        </w:tc>
        <w:tc>
          <w:tcPr>
            <w:tcW w:w="3006" w:type="dxa"/>
            <w:shd w:val="clear" w:color="auto" w:fill="auto"/>
          </w:tcPr>
          <w:p w14:paraId="3B0908FF" w14:textId="77777777" w:rsidR="00011A98" w:rsidRPr="0043390F" w:rsidRDefault="00011A98" w:rsidP="0043390F">
            <w:pPr>
              <w:spacing w:after="3" w:line="245" w:lineRule="auto"/>
              <w:jc w:val="both"/>
              <w:rPr>
                <w:rFonts w:ascii="Arial" w:hAnsi="Arial" w:cs="Arial"/>
                <w:b/>
                <w:sz w:val="22"/>
                <w:szCs w:val="22"/>
              </w:rPr>
            </w:pPr>
          </w:p>
        </w:tc>
      </w:tr>
      <w:tr w:rsidR="00011A98" w:rsidRPr="0043390F" w14:paraId="365FB987" w14:textId="77777777" w:rsidTr="001F0F61">
        <w:tc>
          <w:tcPr>
            <w:tcW w:w="3005" w:type="dxa"/>
            <w:shd w:val="clear" w:color="auto" w:fill="auto"/>
          </w:tcPr>
          <w:p w14:paraId="0B36D296" w14:textId="77777777" w:rsidR="00011A98" w:rsidRPr="0043390F" w:rsidRDefault="00011A98" w:rsidP="0043390F">
            <w:pPr>
              <w:spacing w:after="3" w:line="245" w:lineRule="auto"/>
              <w:jc w:val="both"/>
              <w:rPr>
                <w:rFonts w:ascii="Arial" w:hAnsi="Arial" w:cs="Arial"/>
                <w:b/>
                <w:sz w:val="22"/>
                <w:szCs w:val="22"/>
              </w:rPr>
            </w:pPr>
          </w:p>
          <w:p w14:paraId="51397A37" w14:textId="77777777" w:rsidR="00011A98" w:rsidRPr="0043390F" w:rsidRDefault="00011A98" w:rsidP="0043390F">
            <w:pPr>
              <w:spacing w:after="3" w:line="245" w:lineRule="auto"/>
              <w:jc w:val="both"/>
              <w:rPr>
                <w:rFonts w:ascii="Arial" w:hAnsi="Arial" w:cs="Arial"/>
                <w:b/>
                <w:sz w:val="22"/>
                <w:szCs w:val="22"/>
              </w:rPr>
            </w:pPr>
          </w:p>
        </w:tc>
        <w:tc>
          <w:tcPr>
            <w:tcW w:w="3005" w:type="dxa"/>
            <w:shd w:val="clear" w:color="auto" w:fill="auto"/>
          </w:tcPr>
          <w:p w14:paraId="251272E3" w14:textId="77777777" w:rsidR="00011A98" w:rsidRPr="0043390F" w:rsidRDefault="00011A98" w:rsidP="0043390F">
            <w:pPr>
              <w:spacing w:after="3" w:line="245" w:lineRule="auto"/>
              <w:jc w:val="both"/>
              <w:rPr>
                <w:rFonts w:ascii="Arial" w:hAnsi="Arial" w:cs="Arial"/>
                <w:b/>
                <w:sz w:val="22"/>
                <w:szCs w:val="22"/>
              </w:rPr>
            </w:pPr>
          </w:p>
        </w:tc>
        <w:tc>
          <w:tcPr>
            <w:tcW w:w="3006" w:type="dxa"/>
            <w:shd w:val="clear" w:color="auto" w:fill="auto"/>
          </w:tcPr>
          <w:p w14:paraId="4FCE3F50" w14:textId="77777777" w:rsidR="00011A98" w:rsidRPr="0043390F" w:rsidRDefault="00011A98" w:rsidP="0043390F">
            <w:pPr>
              <w:spacing w:after="3" w:line="245" w:lineRule="auto"/>
              <w:jc w:val="both"/>
              <w:rPr>
                <w:rFonts w:ascii="Arial" w:hAnsi="Arial" w:cs="Arial"/>
                <w:b/>
                <w:sz w:val="22"/>
                <w:szCs w:val="22"/>
              </w:rPr>
            </w:pPr>
          </w:p>
        </w:tc>
      </w:tr>
      <w:tr w:rsidR="00011A98" w:rsidRPr="0043390F" w14:paraId="18836555" w14:textId="77777777" w:rsidTr="001F0F61">
        <w:tc>
          <w:tcPr>
            <w:tcW w:w="3005" w:type="dxa"/>
            <w:shd w:val="clear" w:color="auto" w:fill="auto"/>
          </w:tcPr>
          <w:p w14:paraId="115D453D" w14:textId="77777777" w:rsidR="00011A98" w:rsidRPr="0043390F" w:rsidRDefault="00011A98" w:rsidP="0043390F">
            <w:pPr>
              <w:spacing w:after="3" w:line="245" w:lineRule="auto"/>
              <w:jc w:val="both"/>
              <w:rPr>
                <w:rFonts w:ascii="Arial" w:hAnsi="Arial" w:cs="Arial"/>
                <w:b/>
                <w:sz w:val="22"/>
                <w:szCs w:val="22"/>
              </w:rPr>
            </w:pPr>
          </w:p>
          <w:p w14:paraId="4235FCCB" w14:textId="77777777" w:rsidR="00011A98" w:rsidRPr="0043390F" w:rsidRDefault="00011A98" w:rsidP="0043390F">
            <w:pPr>
              <w:spacing w:after="3" w:line="245" w:lineRule="auto"/>
              <w:jc w:val="both"/>
              <w:rPr>
                <w:rFonts w:ascii="Arial" w:hAnsi="Arial" w:cs="Arial"/>
                <w:b/>
                <w:sz w:val="22"/>
                <w:szCs w:val="22"/>
              </w:rPr>
            </w:pPr>
          </w:p>
        </w:tc>
        <w:tc>
          <w:tcPr>
            <w:tcW w:w="3005" w:type="dxa"/>
            <w:shd w:val="clear" w:color="auto" w:fill="auto"/>
          </w:tcPr>
          <w:p w14:paraId="2C2FC419" w14:textId="77777777" w:rsidR="00011A98" w:rsidRPr="0043390F" w:rsidRDefault="00011A98" w:rsidP="0043390F">
            <w:pPr>
              <w:spacing w:after="3" w:line="245" w:lineRule="auto"/>
              <w:jc w:val="both"/>
              <w:rPr>
                <w:rFonts w:ascii="Arial" w:hAnsi="Arial" w:cs="Arial"/>
                <w:b/>
                <w:sz w:val="22"/>
                <w:szCs w:val="22"/>
              </w:rPr>
            </w:pPr>
          </w:p>
        </w:tc>
        <w:tc>
          <w:tcPr>
            <w:tcW w:w="3006" w:type="dxa"/>
            <w:shd w:val="clear" w:color="auto" w:fill="auto"/>
          </w:tcPr>
          <w:p w14:paraId="3F82D071" w14:textId="77777777" w:rsidR="00011A98" w:rsidRPr="0043390F" w:rsidRDefault="00011A98" w:rsidP="0043390F">
            <w:pPr>
              <w:spacing w:after="3" w:line="245" w:lineRule="auto"/>
              <w:jc w:val="both"/>
              <w:rPr>
                <w:rFonts w:ascii="Arial" w:hAnsi="Arial" w:cs="Arial"/>
                <w:b/>
                <w:sz w:val="22"/>
                <w:szCs w:val="22"/>
              </w:rPr>
            </w:pPr>
          </w:p>
        </w:tc>
      </w:tr>
    </w:tbl>
    <w:p w14:paraId="351A9CB9" w14:textId="77777777" w:rsidR="00011A98" w:rsidRPr="0043390F" w:rsidRDefault="00011A98" w:rsidP="0043390F">
      <w:pPr>
        <w:jc w:val="both"/>
        <w:rPr>
          <w:rFonts w:ascii="Arial" w:hAnsi="Arial" w:cs="Arial"/>
          <w:sz w:val="22"/>
          <w:szCs w:val="22"/>
        </w:rPr>
      </w:pPr>
    </w:p>
    <w:sectPr w:rsidR="00011A98" w:rsidRPr="00433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C3684"/>
    <w:multiLevelType w:val="hybridMultilevel"/>
    <w:tmpl w:val="329A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30747"/>
    <w:multiLevelType w:val="hybridMultilevel"/>
    <w:tmpl w:val="A80C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D6684"/>
    <w:multiLevelType w:val="hybridMultilevel"/>
    <w:tmpl w:val="3A48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72084">
    <w:abstractNumId w:val="2"/>
  </w:num>
  <w:num w:numId="2" w16cid:durableId="1965844522">
    <w:abstractNumId w:val="1"/>
  </w:num>
  <w:num w:numId="3" w16cid:durableId="80762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C"/>
    <w:rsid w:val="00011A98"/>
    <w:rsid w:val="001F097F"/>
    <w:rsid w:val="0023515D"/>
    <w:rsid w:val="00362D88"/>
    <w:rsid w:val="003F206E"/>
    <w:rsid w:val="0043390F"/>
    <w:rsid w:val="005B591C"/>
    <w:rsid w:val="005F290B"/>
    <w:rsid w:val="0070787D"/>
    <w:rsid w:val="00936C59"/>
    <w:rsid w:val="00AF1D2D"/>
    <w:rsid w:val="00B506F7"/>
    <w:rsid w:val="00E50558"/>
    <w:rsid w:val="00F14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61DE"/>
  <w15:chartTrackingRefBased/>
  <w15:docId w15:val="{BAE2F68C-9902-46F7-9CCC-7EB421DC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91C"/>
    <w:rPr>
      <w:rFonts w:eastAsiaTheme="majorEastAsia" w:cstheme="majorBidi"/>
      <w:color w:val="272727" w:themeColor="text1" w:themeTint="D8"/>
    </w:rPr>
  </w:style>
  <w:style w:type="paragraph" w:styleId="Title">
    <w:name w:val="Title"/>
    <w:basedOn w:val="Normal"/>
    <w:next w:val="Normal"/>
    <w:link w:val="TitleChar"/>
    <w:uiPriority w:val="10"/>
    <w:qFormat/>
    <w:rsid w:val="005B5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91C"/>
    <w:pPr>
      <w:spacing w:before="160"/>
      <w:jc w:val="center"/>
    </w:pPr>
    <w:rPr>
      <w:i/>
      <w:iCs/>
      <w:color w:val="404040" w:themeColor="text1" w:themeTint="BF"/>
    </w:rPr>
  </w:style>
  <w:style w:type="character" w:customStyle="1" w:styleId="QuoteChar">
    <w:name w:val="Quote Char"/>
    <w:basedOn w:val="DefaultParagraphFont"/>
    <w:link w:val="Quote"/>
    <w:uiPriority w:val="29"/>
    <w:rsid w:val="005B591C"/>
    <w:rPr>
      <w:i/>
      <w:iCs/>
      <w:color w:val="404040" w:themeColor="text1" w:themeTint="BF"/>
    </w:rPr>
  </w:style>
  <w:style w:type="paragraph" w:styleId="ListParagraph">
    <w:name w:val="List Paragraph"/>
    <w:basedOn w:val="Normal"/>
    <w:uiPriority w:val="34"/>
    <w:qFormat/>
    <w:rsid w:val="005B591C"/>
    <w:pPr>
      <w:ind w:left="720"/>
      <w:contextualSpacing/>
    </w:pPr>
  </w:style>
  <w:style w:type="character" w:styleId="IntenseEmphasis">
    <w:name w:val="Intense Emphasis"/>
    <w:basedOn w:val="DefaultParagraphFont"/>
    <w:uiPriority w:val="21"/>
    <w:qFormat/>
    <w:rsid w:val="005B591C"/>
    <w:rPr>
      <w:i/>
      <w:iCs/>
      <w:color w:val="0F4761" w:themeColor="accent1" w:themeShade="BF"/>
    </w:rPr>
  </w:style>
  <w:style w:type="paragraph" w:styleId="IntenseQuote">
    <w:name w:val="Intense Quote"/>
    <w:basedOn w:val="Normal"/>
    <w:next w:val="Normal"/>
    <w:link w:val="IntenseQuoteChar"/>
    <w:uiPriority w:val="30"/>
    <w:qFormat/>
    <w:rsid w:val="005B5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91C"/>
    <w:rPr>
      <w:i/>
      <w:iCs/>
      <w:color w:val="0F4761" w:themeColor="accent1" w:themeShade="BF"/>
    </w:rPr>
  </w:style>
  <w:style w:type="character" w:styleId="IntenseReference">
    <w:name w:val="Intense Reference"/>
    <w:basedOn w:val="DefaultParagraphFont"/>
    <w:uiPriority w:val="32"/>
    <w:qFormat/>
    <w:rsid w:val="005B5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1AED5-00EF-42E0-96C1-B4A5CDF3C5C5}">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customXml/itemProps2.xml><?xml version="1.0" encoding="utf-8"?>
<ds:datastoreItem xmlns:ds="http://schemas.openxmlformats.org/officeDocument/2006/customXml" ds:itemID="{0CA3A718-6710-4775-A1F1-BA517B27659C}"/>
</file>

<file path=customXml/itemProps3.xml><?xml version="1.0" encoding="utf-8"?>
<ds:datastoreItem xmlns:ds="http://schemas.openxmlformats.org/officeDocument/2006/customXml" ds:itemID="{C6AC8FCE-0A17-48B3-9A9D-11C88B04E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Shackleton</dc:creator>
  <cp:keywords/>
  <dc:description/>
  <cp:lastModifiedBy>Machaela heavens</cp:lastModifiedBy>
  <cp:revision>2</cp:revision>
  <cp:lastPrinted>2024-03-14T13:20:00Z</cp:lastPrinted>
  <dcterms:created xsi:type="dcterms:W3CDTF">2024-09-02T15:41:00Z</dcterms:created>
  <dcterms:modified xsi:type="dcterms:W3CDTF">2024-09-02T15:41:00Z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y fmtid="{D5CDD505-2E9C-101B-9397-08002B2CF9AE}" pid="3" name="MediaServiceImageTags">
    <vt:lpwstr/>
  </property>
</Properties>
</file>