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D034F" w14:textId="77777777" w:rsidR="008A4C08" w:rsidRPr="00BC759B" w:rsidRDefault="00000000" w:rsidP="003A46AD">
      <w:pPr>
        <w:pStyle w:val="Standard"/>
        <w:jc w:val="both"/>
        <w:rPr>
          <w:rFonts w:ascii="Arial" w:hAnsi="Arial" w:cs="Arial"/>
          <w:sz w:val="22"/>
          <w:szCs w:val="22"/>
        </w:rPr>
      </w:pPr>
      <w:r w:rsidRPr="00BC759B">
        <w:rPr>
          <w:rFonts w:ascii="Arial" w:hAnsi="Arial" w:cs="Arial"/>
          <w:noProof/>
          <w:sz w:val="22"/>
          <w:szCs w:val="22"/>
          <w:lang w:eastAsia="en-GB"/>
        </w:rPr>
        <w:drawing>
          <wp:anchor distT="0" distB="0" distL="114300" distR="114300" simplePos="0" relativeHeight="251659264" behindDoc="0" locked="0" layoutInCell="1" allowOverlap="1" wp14:anchorId="2998EC29" wp14:editId="6AA8BBDB">
            <wp:simplePos x="0" y="0"/>
            <wp:positionH relativeFrom="margin">
              <wp:posOffset>1794510</wp:posOffset>
            </wp:positionH>
            <wp:positionV relativeFrom="paragraph">
              <wp:posOffset>-567686</wp:posOffset>
            </wp:positionV>
            <wp:extent cx="2606039" cy="1417320"/>
            <wp:effectExtent l="0" t="0" r="3811" b="0"/>
            <wp:wrapNone/>
            <wp:docPr id="658450644"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0849" t="19494" r="14407" b="23002"/>
                    <a:stretch>
                      <a:fillRect/>
                    </a:stretch>
                  </pic:blipFill>
                  <pic:spPr>
                    <a:xfrm>
                      <a:off x="0" y="0"/>
                      <a:ext cx="2606039" cy="1417320"/>
                    </a:xfrm>
                    <a:prstGeom prst="rect">
                      <a:avLst/>
                    </a:prstGeom>
                    <a:noFill/>
                    <a:ln>
                      <a:noFill/>
                      <a:prstDash/>
                    </a:ln>
                  </pic:spPr>
                </pic:pic>
              </a:graphicData>
            </a:graphic>
          </wp:anchor>
        </w:drawing>
      </w:r>
    </w:p>
    <w:p w14:paraId="5764B3D5" w14:textId="77777777" w:rsidR="008A4C08" w:rsidRPr="00BC759B" w:rsidRDefault="008A4C08" w:rsidP="003A46AD">
      <w:pPr>
        <w:pStyle w:val="Standard"/>
        <w:jc w:val="both"/>
        <w:rPr>
          <w:rFonts w:ascii="Arial" w:hAnsi="Arial" w:cs="Arial"/>
          <w:b/>
          <w:bCs/>
          <w:sz w:val="22"/>
          <w:szCs w:val="22"/>
          <w:u w:val="single"/>
        </w:rPr>
      </w:pPr>
    </w:p>
    <w:p w14:paraId="4D53CCD1" w14:textId="77777777" w:rsidR="008A4C08" w:rsidRPr="00BC759B" w:rsidRDefault="008A4C08" w:rsidP="003A46AD">
      <w:pPr>
        <w:pStyle w:val="Standard"/>
        <w:jc w:val="both"/>
        <w:rPr>
          <w:rFonts w:ascii="Arial" w:hAnsi="Arial" w:cs="Arial"/>
          <w:b/>
          <w:bCs/>
          <w:sz w:val="22"/>
          <w:szCs w:val="22"/>
          <w:u w:val="single"/>
        </w:rPr>
      </w:pPr>
    </w:p>
    <w:p w14:paraId="22E550FC" w14:textId="77777777" w:rsidR="008A4C08" w:rsidRPr="00BC759B" w:rsidRDefault="008A4C08" w:rsidP="003A46AD">
      <w:pPr>
        <w:pStyle w:val="Standard"/>
        <w:jc w:val="both"/>
        <w:rPr>
          <w:rFonts w:ascii="Arial" w:hAnsi="Arial" w:cs="Arial"/>
          <w:b/>
          <w:bCs/>
          <w:sz w:val="22"/>
          <w:szCs w:val="22"/>
          <w:u w:val="single"/>
        </w:rPr>
      </w:pPr>
    </w:p>
    <w:p w14:paraId="52608BF8" w14:textId="77777777" w:rsidR="008A4C08" w:rsidRPr="00BC759B" w:rsidRDefault="008A4C08" w:rsidP="003A46AD">
      <w:pPr>
        <w:pStyle w:val="Standard"/>
        <w:jc w:val="both"/>
        <w:rPr>
          <w:rFonts w:ascii="Arial" w:hAnsi="Arial" w:cs="Arial"/>
          <w:b/>
          <w:bCs/>
          <w:sz w:val="22"/>
          <w:szCs w:val="22"/>
          <w:u w:val="single"/>
        </w:rPr>
      </w:pPr>
    </w:p>
    <w:p w14:paraId="5CE67A51" w14:textId="77777777" w:rsidR="008A4C08" w:rsidRPr="00BC759B" w:rsidRDefault="008A4C08" w:rsidP="003A46AD">
      <w:pPr>
        <w:pStyle w:val="Standard"/>
        <w:jc w:val="both"/>
        <w:rPr>
          <w:rFonts w:ascii="Arial" w:hAnsi="Arial" w:cs="Arial"/>
          <w:b/>
          <w:bCs/>
          <w:sz w:val="36"/>
          <w:szCs w:val="36"/>
          <w:u w:val="single"/>
        </w:rPr>
      </w:pPr>
    </w:p>
    <w:p w14:paraId="10EF4B5F" w14:textId="1625502A" w:rsidR="008A4C08" w:rsidRPr="00BC759B" w:rsidRDefault="003A46AD" w:rsidP="003A46AD">
      <w:pPr>
        <w:pStyle w:val="Standard"/>
        <w:jc w:val="center"/>
        <w:rPr>
          <w:rFonts w:ascii="Arial" w:hAnsi="Arial" w:cs="Arial"/>
          <w:b/>
          <w:bCs/>
          <w:sz w:val="36"/>
          <w:szCs w:val="36"/>
          <w:u w:val="single"/>
        </w:rPr>
      </w:pPr>
      <w:r w:rsidRPr="00BC759B">
        <w:rPr>
          <w:rFonts w:ascii="Arial" w:hAnsi="Arial" w:cs="Arial"/>
          <w:b/>
          <w:bCs/>
          <w:sz w:val="36"/>
          <w:szCs w:val="36"/>
          <w:u w:val="single"/>
        </w:rPr>
        <w:t xml:space="preserve">SEPARATED </w:t>
      </w:r>
      <w:proofErr w:type="gramStart"/>
      <w:r w:rsidRPr="00BC759B">
        <w:rPr>
          <w:rFonts w:ascii="Arial" w:hAnsi="Arial" w:cs="Arial"/>
          <w:b/>
          <w:bCs/>
          <w:sz w:val="36"/>
          <w:szCs w:val="36"/>
          <w:u w:val="single"/>
        </w:rPr>
        <w:t>FAMILIES</w:t>
      </w:r>
      <w:proofErr w:type="gramEnd"/>
      <w:r w:rsidRPr="00BC759B">
        <w:rPr>
          <w:rFonts w:ascii="Arial" w:hAnsi="Arial" w:cs="Arial"/>
          <w:b/>
          <w:bCs/>
          <w:sz w:val="36"/>
          <w:szCs w:val="36"/>
          <w:u w:val="single"/>
        </w:rPr>
        <w:t xml:space="preserve"> POLICY</w:t>
      </w:r>
    </w:p>
    <w:p w14:paraId="64C6DB1F" w14:textId="77777777" w:rsidR="003A46AD" w:rsidRPr="00BC759B" w:rsidRDefault="003A46AD" w:rsidP="003A46AD">
      <w:pPr>
        <w:pStyle w:val="Standard"/>
        <w:jc w:val="both"/>
        <w:rPr>
          <w:rFonts w:ascii="Arial" w:hAnsi="Arial" w:cs="Arial"/>
          <w:b/>
          <w:bCs/>
          <w:sz w:val="36"/>
          <w:szCs w:val="36"/>
          <w:u w:val="single"/>
        </w:rPr>
      </w:pPr>
    </w:p>
    <w:p w14:paraId="472B3C1A" w14:textId="77777777" w:rsidR="008A4C08" w:rsidRPr="00BC759B" w:rsidRDefault="008A4C08" w:rsidP="003A46AD">
      <w:pPr>
        <w:pStyle w:val="Standard"/>
        <w:jc w:val="both"/>
        <w:rPr>
          <w:rFonts w:ascii="Arial" w:hAnsi="Arial" w:cs="Arial"/>
          <w:sz w:val="22"/>
          <w:szCs w:val="22"/>
        </w:rPr>
      </w:pPr>
    </w:p>
    <w:p w14:paraId="60AD7AF3" w14:textId="77777777" w:rsidR="008A4C08" w:rsidRPr="00BC759B" w:rsidRDefault="00000000" w:rsidP="003A46AD">
      <w:pPr>
        <w:pStyle w:val="Standard"/>
        <w:jc w:val="both"/>
        <w:rPr>
          <w:rFonts w:ascii="Arial" w:hAnsi="Arial" w:cs="Arial"/>
          <w:sz w:val="22"/>
          <w:szCs w:val="22"/>
        </w:rPr>
      </w:pPr>
      <w:r w:rsidRPr="00BC759B">
        <w:rPr>
          <w:rFonts w:ascii="Arial" w:hAnsi="Arial" w:cs="Arial"/>
          <w:sz w:val="22"/>
          <w:szCs w:val="22"/>
        </w:rPr>
        <w:t>At Pegasus Childcare Centre we recognise that when parents separate it can be a difficult time for all concerned. We understand that emotions can often run high particularly in the initial stages of separation.</w:t>
      </w:r>
    </w:p>
    <w:p w14:paraId="7A529D62" w14:textId="77777777" w:rsidR="008A4C08" w:rsidRPr="00BC759B" w:rsidRDefault="008A4C08" w:rsidP="003A46AD">
      <w:pPr>
        <w:pStyle w:val="Standard"/>
        <w:jc w:val="both"/>
        <w:rPr>
          <w:rFonts w:ascii="Arial" w:hAnsi="Arial" w:cs="Arial"/>
          <w:sz w:val="22"/>
          <w:szCs w:val="22"/>
        </w:rPr>
      </w:pPr>
    </w:p>
    <w:p w14:paraId="4E6CA206" w14:textId="77777777" w:rsidR="008A4C08" w:rsidRPr="00BC759B" w:rsidRDefault="00000000" w:rsidP="003A46AD">
      <w:pPr>
        <w:pStyle w:val="Standard"/>
        <w:jc w:val="both"/>
        <w:rPr>
          <w:rFonts w:ascii="Arial" w:hAnsi="Arial" w:cs="Arial"/>
          <w:sz w:val="22"/>
          <w:szCs w:val="22"/>
        </w:rPr>
      </w:pPr>
      <w:r w:rsidRPr="00BC759B">
        <w:rPr>
          <w:rFonts w:ascii="Arial" w:hAnsi="Arial" w:cs="Arial"/>
          <w:sz w:val="22"/>
          <w:szCs w:val="22"/>
        </w:rPr>
        <w:t>This policy sets out how we will support the child, family and staff members.</w:t>
      </w:r>
    </w:p>
    <w:p w14:paraId="3890AFE6" w14:textId="77777777" w:rsidR="008A4C08" w:rsidRPr="00BC759B" w:rsidRDefault="008A4C08" w:rsidP="003A46AD">
      <w:pPr>
        <w:pStyle w:val="Standard"/>
        <w:jc w:val="both"/>
        <w:rPr>
          <w:rFonts w:ascii="Arial" w:hAnsi="Arial" w:cs="Arial"/>
          <w:sz w:val="22"/>
          <w:szCs w:val="22"/>
        </w:rPr>
      </w:pPr>
    </w:p>
    <w:p w14:paraId="21B8DDBA" w14:textId="77777777" w:rsidR="008A4C08" w:rsidRPr="00BC759B" w:rsidRDefault="00000000" w:rsidP="003A46AD">
      <w:pPr>
        <w:pStyle w:val="Standard"/>
        <w:jc w:val="both"/>
        <w:rPr>
          <w:rFonts w:ascii="Arial" w:hAnsi="Arial" w:cs="Arial"/>
          <w:sz w:val="22"/>
          <w:szCs w:val="22"/>
        </w:rPr>
      </w:pPr>
      <w:r w:rsidRPr="00BC759B">
        <w:rPr>
          <w:rFonts w:ascii="Arial" w:hAnsi="Arial" w:cs="Arial"/>
          <w:sz w:val="22"/>
          <w:szCs w:val="22"/>
        </w:rPr>
        <w:t xml:space="preserve">The nursery manager and key person will work closely with the family to build good relationships which will support child’s </w:t>
      </w:r>
      <w:proofErr w:type="spellStart"/>
      <w:r w:rsidRPr="00BC759B">
        <w:rPr>
          <w:rFonts w:ascii="Arial" w:hAnsi="Arial" w:cs="Arial"/>
          <w:sz w:val="22"/>
          <w:szCs w:val="22"/>
        </w:rPr>
        <w:t>well being</w:t>
      </w:r>
      <w:proofErr w:type="spellEnd"/>
      <w:r w:rsidRPr="00BC759B">
        <w:rPr>
          <w:rFonts w:ascii="Arial" w:hAnsi="Arial" w:cs="Arial"/>
          <w:sz w:val="22"/>
          <w:szCs w:val="22"/>
        </w:rPr>
        <w:t xml:space="preserve"> and report any significant changes in behaviour to parents. Parents maybe signposted to appropriate services and organisations for extra support.</w:t>
      </w:r>
    </w:p>
    <w:p w14:paraId="4C1EF3DF" w14:textId="77777777" w:rsidR="008A4C08" w:rsidRPr="00BC759B" w:rsidRDefault="008A4C08" w:rsidP="003A46AD">
      <w:pPr>
        <w:pStyle w:val="Standard"/>
        <w:jc w:val="both"/>
        <w:rPr>
          <w:rFonts w:ascii="Arial" w:hAnsi="Arial" w:cs="Arial"/>
          <w:sz w:val="22"/>
          <w:szCs w:val="22"/>
        </w:rPr>
      </w:pPr>
    </w:p>
    <w:p w14:paraId="5A7EA0E8" w14:textId="77777777" w:rsidR="008A4C08" w:rsidRPr="00BC759B" w:rsidRDefault="008A4C08" w:rsidP="003A46AD">
      <w:pPr>
        <w:pStyle w:val="Standard"/>
        <w:jc w:val="both"/>
        <w:rPr>
          <w:rFonts w:ascii="Arial" w:hAnsi="Arial" w:cs="Arial"/>
          <w:sz w:val="22"/>
          <w:szCs w:val="22"/>
        </w:rPr>
      </w:pPr>
    </w:p>
    <w:p w14:paraId="46EFB787" w14:textId="77777777" w:rsidR="008A4C08" w:rsidRPr="00BC759B" w:rsidRDefault="00000000" w:rsidP="003A46AD">
      <w:pPr>
        <w:pStyle w:val="Standard"/>
        <w:jc w:val="both"/>
        <w:rPr>
          <w:rFonts w:ascii="Arial" w:hAnsi="Arial" w:cs="Arial"/>
          <w:b/>
          <w:bCs/>
          <w:i/>
          <w:iCs/>
          <w:sz w:val="22"/>
          <w:szCs w:val="22"/>
        </w:rPr>
      </w:pPr>
      <w:r w:rsidRPr="00BC759B">
        <w:rPr>
          <w:rFonts w:ascii="Arial" w:hAnsi="Arial" w:cs="Arial"/>
          <w:b/>
          <w:bCs/>
          <w:i/>
          <w:iCs/>
          <w:sz w:val="22"/>
          <w:szCs w:val="22"/>
        </w:rPr>
        <w:t>While the law does not define in detail what parental responsibility is, the following list sets out the key roles:</w:t>
      </w:r>
    </w:p>
    <w:p w14:paraId="75608850" w14:textId="77777777" w:rsidR="008A4C08" w:rsidRPr="00BC759B" w:rsidRDefault="008A4C08" w:rsidP="003A46AD">
      <w:pPr>
        <w:pStyle w:val="Standard"/>
        <w:jc w:val="both"/>
        <w:rPr>
          <w:rFonts w:ascii="Arial" w:hAnsi="Arial" w:cs="Arial"/>
          <w:sz w:val="22"/>
          <w:szCs w:val="22"/>
        </w:rPr>
      </w:pPr>
    </w:p>
    <w:p w14:paraId="135A4FD7" w14:textId="77777777" w:rsidR="008A4C08" w:rsidRPr="00BC759B" w:rsidRDefault="00000000" w:rsidP="003A46AD">
      <w:pPr>
        <w:pStyle w:val="Standard"/>
        <w:numPr>
          <w:ilvl w:val="0"/>
          <w:numId w:val="1"/>
        </w:numPr>
        <w:jc w:val="both"/>
        <w:rPr>
          <w:rFonts w:ascii="Arial" w:hAnsi="Arial" w:cs="Arial"/>
          <w:sz w:val="22"/>
          <w:szCs w:val="22"/>
        </w:rPr>
      </w:pPr>
      <w:r w:rsidRPr="00BC759B">
        <w:rPr>
          <w:rFonts w:ascii="Arial" w:hAnsi="Arial" w:cs="Arial"/>
          <w:sz w:val="22"/>
          <w:szCs w:val="22"/>
        </w:rPr>
        <w:t>Providing a home for the child.</w:t>
      </w:r>
    </w:p>
    <w:p w14:paraId="0AB59871" w14:textId="77777777" w:rsidR="008A4C08" w:rsidRPr="00BC759B" w:rsidRDefault="00000000" w:rsidP="003A46AD">
      <w:pPr>
        <w:pStyle w:val="Standard"/>
        <w:numPr>
          <w:ilvl w:val="0"/>
          <w:numId w:val="1"/>
        </w:numPr>
        <w:jc w:val="both"/>
        <w:rPr>
          <w:rFonts w:ascii="Arial" w:hAnsi="Arial" w:cs="Arial"/>
          <w:sz w:val="22"/>
          <w:szCs w:val="22"/>
        </w:rPr>
      </w:pPr>
      <w:r w:rsidRPr="00BC759B">
        <w:rPr>
          <w:rFonts w:ascii="Arial" w:hAnsi="Arial" w:cs="Arial"/>
          <w:sz w:val="22"/>
          <w:szCs w:val="22"/>
        </w:rPr>
        <w:t>Having contact and living with the child.</w:t>
      </w:r>
    </w:p>
    <w:p w14:paraId="73A5D667" w14:textId="77777777" w:rsidR="008A4C08" w:rsidRPr="00BC759B" w:rsidRDefault="00000000" w:rsidP="003A46AD">
      <w:pPr>
        <w:pStyle w:val="Standard"/>
        <w:numPr>
          <w:ilvl w:val="0"/>
          <w:numId w:val="1"/>
        </w:numPr>
        <w:jc w:val="both"/>
        <w:rPr>
          <w:rFonts w:ascii="Arial" w:hAnsi="Arial" w:cs="Arial"/>
          <w:sz w:val="22"/>
          <w:szCs w:val="22"/>
        </w:rPr>
      </w:pPr>
      <w:r w:rsidRPr="00BC759B">
        <w:rPr>
          <w:rFonts w:ascii="Arial" w:hAnsi="Arial" w:cs="Arial"/>
          <w:sz w:val="22"/>
          <w:szCs w:val="22"/>
        </w:rPr>
        <w:t>Protecting and maintaining the child.</w:t>
      </w:r>
    </w:p>
    <w:p w14:paraId="3C1F25D4" w14:textId="77777777" w:rsidR="008A4C08" w:rsidRPr="00BC759B" w:rsidRDefault="00000000" w:rsidP="003A46AD">
      <w:pPr>
        <w:pStyle w:val="Standard"/>
        <w:numPr>
          <w:ilvl w:val="0"/>
          <w:numId w:val="1"/>
        </w:numPr>
        <w:jc w:val="both"/>
        <w:rPr>
          <w:rFonts w:ascii="Arial" w:hAnsi="Arial" w:cs="Arial"/>
          <w:sz w:val="22"/>
          <w:szCs w:val="22"/>
        </w:rPr>
      </w:pPr>
      <w:r w:rsidRPr="00BC759B">
        <w:rPr>
          <w:rFonts w:ascii="Arial" w:hAnsi="Arial" w:cs="Arial"/>
          <w:sz w:val="22"/>
          <w:szCs w:val="22"/>
        </w:rPr>
        <w:t>Disciplining the child</w:t>
      </w:r>
    </w:p>
    <w:p w14:paraId="11FB0BF6" w14:textId="77777777" w:rsidR="008A4C08" w:rsidRPr="00BC759B" w:rsidRDefault="00000000" w:rsidP="003A46AD">
      <w:pPr>
        <w:pStyle w:val="Standard"/>
        <w:numPr>
          <w:ilvl w:val="0"/>
          <w:numId w:val="1"/>
        </w:numPr>
        <w:jc w:val="both"/>
        <w:rPr>
          <w:rFonts w:ascii="Arial" w:hAnsi="Arial" w:cs="Arial"/>
          <w:sz w:val="22"/>
          <w:szCs w:val="22"/>
        </w:rPr>
      </w:pPr>
      <w:r w:rsidRPr="00BC759B">
        <w:rPr>
          <w:rFonts w:ascii="Arial" w:hAnsi="Arial" w:cs="Arial"/>
          <w:sz w:val="22"/>
          <w:szCs w:val="22"/>
        </w:rPr>
        <w:t>Choosing and providing for the child’s education.</w:t>
      </w:r>
    </w:p>
    <w:p w14:paraId="67069CF4" w14:textId="77777777" w:rsidR="008A4C08" w:rsidRPr="00BC759B" w:rsidRDefault="00000000" w:rsidP="003A46AD">
      <w:pPr>
        <w:pStyle w:val="Standard"/>
        <w:numPr>
          <w:ilvl w:val="0"/>
          <w:numId w:val="1"/>
        </w:numPr>
        <w:jc w:val="both"/>
        <w:rPr>
          <w:rFonts w:ascii="Arial" w:hAnsi="Arial" w:cs="Arial"/>
          <w:sz w:val="22"/>
          <w:szCs w:val="22"/>
        </w:rPr>
      </w:pPr>
      <w:r w:rsidRPr="00BC759B">
        <w:rPr>
          <w:rFonts w:ascii="Arial" w:hAnsi="Arial" w:cs="Arial"/>
          <w:sz w:val="22"/>
          <w:szCs w:val="22"/>
        </w:rPr>
        <w:t>Agreeing to the child’s medical treatment.</w:t>
      </w:r>
    </w:p>
    <w:p w14:paraId="03C02C83" w14:textId="77777777" w:rsidR="008A4C08" w:rsidRPr="00BC759B" w:rsidRDefault="00000000" w:rsidP="003A46AD">
      <w:pPr>
        <w:pStyle w:val="Standard"/>
        <w:numPr>
          <w:ilvl w:val="0"/>
          <w:numId w:val="1"/>
        </w:numPr>
        <w:jc w:val="both"/>
        <w:rPr>
          <w:rFonts w:ascii="Arial" w:hAnsi="Arial" w:cs="Arial"/>
          <w:sz w:val="22"/>
          <w:szCs w:val="22"/>
        </w:rPr>
      </w:pPr>
      <w:r w:rsidRPr="00BC759B">
        <w:rPr>
          <w:rFonts w:ascii="Arial" w:hAnsi="Arial" w:cs="Arial"/>
          <w:sz w:val="22"/>
          <w:szCs w:val="22"/>
        </w:rPr>
        <w:t>Allowing confidential information about the child to be disclosed.</w:t>
      </w:r>
    </w:p>
    <w:p w14:paraId="7E785855" w14:textId="77777777" w:rsidR="008A4C08" w:rsidRPr="00BC759B" w:rsidRDefault="008A4C08" w:rsidP="003A46AD">
      <w:pPr>
        <w:pStyle w:val="Standard"/>
        <w:jc w:val="both"/>
        <w:rPr>
          <w:rFonts w:ascii="Arial" w:hAnsi="Arial" w:cs="Arial"/>
          <w:sz w:val="22"/>
          <w:szCs w:val="22"/>
        </w:rPr>
      </w:pPr>
    </w:p>
    <w:p w14:paraId="69E19E4D" w14:textId="77777777" w:rsidR="008A4C08" w:rsidRPr="00BC759B" w:rsidRDefault="00000000" w:rsidP="003A46AD">
      <w:pPr>
        <w:pStyle w:val="Standard"/>
        <w:jc w:val="both"/>
        <w:rPr>
          <w:rFonts w:ascii="Arial" w:hAnsi="Arial" w:cs="Arial"/>
          <w:sz w:val="22"/>
          <w:szCs w:val="22"/>
        </w:rPr>
      </w:pPr>
      <w:r w:rsidRPr="00BC759B">
        <w:rPr>
          <w:rFonts w:ascii="Arial" w:hAnsi="Arial" w:cs="Arial"/>
          <w:sz w:val="22"/>
          <w:szCs w:val="22"/>
        </w:rPr>
        <w:t xml:space="preserve">If the parents of a child are married to each other at the time of the child’s birth, or if they have jointly adopted a child, then they both have parental responsibility. Parents do not lose parental responsibility if they divorce, and this applies to both the resident and </w:t>
      </w:r>
      <w:proofErr w:type="spellStart"/>
      <w:r w:rsidRPr="00BC759B">
        <w:rPr>
          <w:rFonts w:ascii="Arial" w:hAnsi="Arial" w:cs="Arial"/>
          <w:sz w:val="22"/>
          <w:szCs w:val="22"/>
        </w:rPr>
        <w:t>non resident</w:t>
      </w:r>
      <w:proofErr w:type="spellEnd"/>
      <w:r w:rsidRPr="00BC759B">
        <w:rPr>
          <w:rFonts w:ascii="Arial" w:hAnsi="Arial" w:cs="Arial"/>
          <w:sz w:val="22"/>
          <w:szCs w:val="22"/>
        </w:rPr>
        <w:t xml:space="preserve"> parent.</w:t>
      </w:r>
    </w:p>
    <w:p w14:paraId="0F82DFB2" w14:textId="77777777" w:rsidR="008A4C08" w:rsidRPr="00BC759B" w:rsidRDefault="008A4C08" w:rsidP="003A46AD">
      <w:pPr>
        <w:pStyle w:val="Standard"/>
        <w:jc w:val="both"/>
        <w:rPr>
          <w:rFonts w:ascii="Arial" w:hAnsi="Arial" w:cs="Arial"/>
          <w:sz w:val="22"/>
          <w:szCs w:val="22"/>
        </w:rPr>
      </w:pPr>
    </w:p>
    <w:p w14:paraId="2ACC5C79" w14:textId="77777777" w:rsidR="008A4C08" w:rsidRPr="00BC759B" w:rsidRDefault="00000000" w:rsidP="003A46AD">
      <w:pPr>
        <w:pStyle w:val="Standard"/>
        <w:jc w:val="both"/>
        <w:rPr>
          <w:rFonts w:ascii="Arial" w:hAnsi="Arial" w:cs="Arial"/>
          <w:sz w:val="22"/>
          <w:szCs w:val="22"/>
        </w:rPr>
      </w:pPr>
      <w:r w:rsidRPr="00BC759B">
        <w:rPr>
          <w:rFonts w:ascii="Arial" w:hAnsi="Arial" w:cs="Arial"/>
          <w:sz w:val="22"/>
          <w:szCs w:val="22"/>
        </w:rPr>
        <w:t>This is not automatically the case for unmarried parents. According to the law, a mother always has parental responsibility for her child. A father, however, has this responsibility only if he is married to the mother when the child is born, or has acquired legal responsibility for his child through one of these three routes:</w:t>
      </w:r>
    </w:p>
    <w:p w14:paraId="7D045942" w14:textId="77777777" w:rsidR="008A4C08" w:rsidRPr="00BC759B" w:rsidRDefault="008A4C08" w:rsidP="003A46AD">
      <w:pPr>
        <w:pStyle w:val="Standard"/>
        <w:jc w:val="both"/>
        <w:rPr>
          <w:rFonts w:ascii="Arial" w:hAnsi="Arial" w:cs="Arial"/>
          <w:sz w:val="22"/>
          <w:szCs w:val="22"/>
        </w:rPr>
      </w:pPr>
    </w:p>
    <w:p w14:paraId="033C3736" w14:textId="77777777" w:rsidR="00BC759B" w:rsidRDefault="00000000" w:rsidP="00BC759B">
      <w:pPr>
        <w:pStyle w:val="Standard"/>
        <w:numPr>
          <w:ilvl w:val="0"/>
          <w:numId w:val="4"/>
        </w:numPr>
        <w:jc w:val="both"/>
        <w:rPr>
          <w:rFonts w:ascii="Arial" w:hAnsi="Arial" w:cs="Arial"/>
          <w:sz w:val="22"/>
          <w:szCs w:val="22"/>
        </w:rPr>
      </w:pPr>
      <w:r w:rsidRPr="00BC759B">
        <w:rPr>
          <w:rFonts w:ascii="Arial" w:hAnsi="Arial" w:cs="Arial"/>
          <w:sz w:val="22"/>
          <w:szCs w:val="22"/>
        </w:rPr>
        <w:t>By Jointly registering the birth of the child with the mother (From 1 December 2003)</w:t>
      </w:r>
    </w:p>
    <w:p w14:paraId="1AC36942" w14:textId="0B325141" w:rsidR="008A4C08" w:rsidRPr="00BC759B" w:rsidRDefault="00000000" w:rsidP="00BC759B">
      <w:pPr>
        <w:pStyle w:val="Standard"/>
        <w:numPr>
          <w:ilvl w:val="0"/>
          <w:numId w:val="4"/>
        </w:numPr>
        <w:jc w:val="both"/>
        <w:rPr>
          <w:rFonts w:ascii="Arial" w:hAnsi="Arial" w:cs="Arial"/>
          <w:sz w:val="22"/>
          <w:szCs w:val="22"/>
        </w:rPr>
      </w:pPr>
      <w:r w:rsidRPr="00BC759B">
        <w:rPr>
          <w:rFonts w:ascii="Arial" w:hAnsi="Arial" w:cs="Arial"/>
          <w:sz w:val="22"/>
          <w:szCs w:val="22"/>
        </w:rPr>
        <w:t>By a parental responsibility Agreement with the mother</w:t>
      </w:r>
    </w:p>
    <w:p w14:paraId="55A9DB3F" w14:textId="2463DD31" w:rsidR="008A4C08" w:rsidRPr="00BC759B" w:rsidRDefault="00000000" w:rsidP="00BC759B">
      <w:pPr>
        <w:pStyle w:val="Standard"/>
        <w:numPr>
          <w:ilvl w:val="0"/>
          <w:numId w:val="4"/>
        </w:numPr>
        <w:jc w:val="both"/>
        <w:rPr>
          <w:rFonts w:ascii="Arial" w:hAnsi="Arial" w:cs="Arial"/>
          <w:sz w:val="22"/>
          <w:szCs w:val="22"/>
        </w:rPr>
      </w:pPr>
      <w:r w:rsidRPr="00BC759B">
        <w:rPr>
          <w:rFonts w:ascii="Arial" w:hAnsi="Arial" w:cs="Arial"/>
          <w:sz w:val="22"/>
          <w:szCs w:val="22"/>
        </w:rPr>
        <w:t>By a parental responsibility Order, made by a court.</w:t>
      </w:r>
    </w:p>
    <w:p w14:paraId="161DAD22" w14:textId="77777777" w:rsidR="00BC759B" w:rsidRPr="00BC759B" w:rsidRDefault="00BC759B" w:rsidP="00BC759B">
      <w:pPr>
        <w:pStyle w:val="CommentText"/>
        <w:numPr>
          <w:ilvl w:val="0"/>
          <w:numId w:val="4"/>
        </w:numPr>
        <w:rPr>
          <w:rFonts w:ascii="Arial" w:hAnsi="Arial" w:cs="Arial"/>
          <w:sz w:val="22"/>
          <w:szCs w:val="22"/>
        </w:rPr>
      </w:pPr>
      <w:r w:rsidRPr="00BC759B">
        <w:rPr>
          <w:rFonts w:ascii="Arial" w:hAnsi="Arial" w:cs="Arial"/>
          <w:sz w:val="22"/>
          <w:szCs w:val="22"/>
        </w:rPr>
        <w:t>Step-parents may also acquire parental responsibility, as may grandparents, proof would be required for such relatives to prove parental responsibility to come under the provisions of this policy</w:t>
      </w:r>
    </w:p>
    <w:p w14:paraId="3E747E4A" w14:textId="0B87B970" w:rsidR="00BC759B" w:rsidRPr="00BC759B" w:rsidRDefault="00BC759B" w:rsidP="00BC759B">
      <w:pPr>
        <w:pStyle w:val="Standard"/>
        <w:numPr>
          <w:ilvl w:val="0"/>
          <w:numId w:val="4"/>
        </w:numPr>
        <w:jc w:val="both"/>
        <w:rPr>
          <w:rFonts w:ascii="Arial" w:hAnsi="Arial" w:cs="Arial"/>
          <w:sz w:val="22"/>
          <w:szCs w:val="22"/>
        </w:rPr>
      </w:pPr>
      <w:r w:rsidRPr="00BC759B">
        <w:rPr>
          <w:rFonts w:ascii="Arial" w:hAnsi="Arial" w:cs="Arial"/>
          <w:sz w:val="22"/>
          <w:szCs w:val="22"/>
        </w:rPr>
        <w:t>The responsibility for foster children remains with the Local Authority and PCC will ensure that they have all relevant directions / delegations from the LA when applying this policy.</w:t>
      </w:r>
    </w:p>
    <w:p w14:paraId="3CD2066C" w14:textId="77777777" w:rsidR="00BC759B" w:rsidRPr="00BC759B" w:rsidRDefault="00BC759B" w:rsidP="003A46AD">
      <w:pPr>
        <w:pStyle w:val="Standard"/>
        <w:jc w:val="both"/>
        <w:rPr>
          <w:rFonts w:ascii="Arial" w:hAnsi="Arial" w:cs="Arial"/>
          <w:sz w:val="22"/>
          <w:szCs w:val="22"/>
        </w:rPr>
      </w:pPr>
    </w:p>
    <w:p w14:paraId="704CEAA8" w14:textId="77777777" w:rsidR="008A4C08" w:rsidRPr="00BC759B" w:rsidRDefault="008A4C08" w:rsidP="003A46AD">
      <w:pPr>
        <w:pStyle w:val="Standard"/>
        <w:jc w:val="both"/>
        <w:rPr>
          <w:rFonts w:ascii="Arial" w:hAnsi="Arial" w:cs="Arial"/>
          <w:sz w:val="22"/>
          <w:szCs w:val="22"/>
        </w:rPr>
      </w:pPr>
    </w:p>
    <w:p w14:paraId="51D32904" w14:textId="77777777" w:rsidR="008A4C08" w:rsidRPr="00BC759B" w:rsidRDefault="008A4C08" w:rsidP="003A46AD">
      <w:pPr>
        <w:pStyle w:val="Standard"/>
        <w:jc w:val="both"/>
        <w:rPr>
          <w:rFonts w:ascii="Arial" w:hAnsi="Arial" w:cs="Arial"/>
          <w:sz w:val="22"/>
          <w:szCs w:val="22"/>
        </w:rPr>
      </w:pPr>
    </w:p>
    <w:p w14:paraId="2CD94D34" w14:textId="77777777" w:rsidR="008A4C08" w:rsidRPr="00BC759B" w:rsidRDefault="00000000" w:rsidP="003A46AD">
      <w:pPr>
        <w:pStyle w:val="Standard"/>
        <w:jc w:val="both"/>
        <w:rPr>
          <w:rFonts w:ascii="Arial" w:hAnsi="Arial" w:cs="Arial"/>
          <w:sz w:val="22"/>
          <w:szCs w:val="22"/>
        </w:rPr>
      </w:pPr>
      <w:r w:rsidRPr="00BC759B">
        <w:rPr>
          <w:rFonts w:ascii="Arial" w:hAnsi="Arial" w:cs="Arial"/>
          <w:sz w:val="22"/>
          <w:szCs w:val="22"/>
        </w:rPr>
        <w:t>During the registration process it is important for the nursery to know all details about both parents. This includes details about who does or does not have parental responsibility as this will avoid difficult situations that may arise at a later date. True and correct information must be put on this document.</w:t>
      </w:r>
    </w:p>
    <w:p w14:paraId="27739A0F" w14:textId="77777777" w:rsidR="008A4C08" w:rsidRPr="00BC759B" w:rsidRDefault="008A4C08" w:rsidP="003A46AD">
      <w:pPr>
        <w:pStyle w:val="Standard"/>
        <w:jc w:val="both"/>
        <w:rPr>
          <w:rFonts w:ascii="Arial" w:hAnsi="Arial" w:cs="Arial"/>
          <w:sz w:val="22"/>
          <w:szCs w:val="22"/>
        </w:rPr>
      </w:pPr>
    </w:p>
    <w:p w14:paraId="18EA06F2" w14:textId="77777777" w:rsidR="008A4C08" w:rsidRPr="00BC759B" w:rsidRDefault="00000000" w:rsidP="003A46AD">
      <w:pPr>
        <w:pStyle w:val="Standard"/>
        <w:jc w:val="both"/>
        <w:rPr>
          <w:rFonts w:ascii="Arial" w:hAnsi="Arial" w:cs="Arial"/>
          <w:sz w:val="22"/>
          <w:szCs w:val="22"/>
        </w:rPr>
      </w:pPr>
      <w:r w:rsidRPr="00BC759B">
        <w:rPr>
          <w:rFonts w:ascii="Arial" w:hAnsi="Arial" w:cs="Arial"/>
          <w:sz w:val="22"/>
          <w:szCs w:val="22"/>
        </w:rPr>
        <w:lastRenderedPageBreak/>
        <w:t>If a child is registered by one parent of a separated family, we request disclosure of all relevant details relating to the child and other parent such as court orders or injunctions. This will allow us to support both child and family.</w:t>
      </w:r>
    </w:p>
    <w:p w14:paraId="65192F0E" w14:textId="77777777" w:rsidR="008A4C08" w:rsidRPr="00BC759B" w:rsidRDefault="008A4C08" w:rsidP="003A46AD">
      <w:pPr>
        <w:pStyle w:val="Standard"/>
        <w:jc w:val="both"/>
        <w:rPr>
          <w:rFonts w:ascii="Arial" w:hAnsi="Arial" w:cs="Arial"/>
          <w:sz w:val="22"/>
          <w:szCs w:val="22"/>
        </w:rPr>
      </w:pPr>
    </w:p>
    <w:p w14:paraId="122F0E52" w14:textId="77777777" w:rsidR="008A4C08" w:rsidRPr="00BC759B" w:rsidRDefault="00000000" w:rsidP="003A46AD">
      <w:pPr>
        <w:pStyle w:val="Standard"/>
        <w:jc w:val="both"/>
        <w:rPr>
          <w:rFonts w:ascii="Arial" w:hAnsi="Arial" w:cs="Arial"/>
          <w:sz w:val="22"/>
          <w:szCs w:val="22"/>
        </w:rPr>
      </w:pPr>
      <w:r w:rsidRPr="00BC759B">
        <w:rPr>
          <w:rFonts w:ascii="Arial" w:hAnsi="Arial" w:cs="Arial"/>
          <w:b/>
          <w:bCs/>
          <w:i/>
          <w:iCs/>
          <w:sz w:val="22"/>
          <w:szCs w:val="22"/>
        </w:rPr>
        <w:t>The nursery cannot restrict access to any parent with Parental Responsibility unless a formal Court Order is in place. We respectfully ask that parents/ carers not to restrict access to the other parent in the absence of a Court Order.</w:t>
      </w:r>
    </w:p>
    <w:p w14:paraId="32451849" w14:textId="77777777" w:rsidR="008A4C08" w:rsidRPr="00BC759B" w:rsidRDefault="008A4C08" w:rsidP="003A46AD">
      <w:pPr>
        <w:pStyle w:val="Standard"/>
        <w:jc w:val="both"/>
        <w:rPr>
          <w:rFonts w:ascii="Arial" w:hAnsi="Arial" w:cs="Arial"/>
          <w:sz w:val="22"/>
          <w:szCs w:val="22"/>
        </w:rPr>
      </w:pPr>
    </w:p>
    <w:p w14:paraId="1FC180B6" w14:textId="77777777" w:rsidR="008A4C08" w:rsidRPr="00BC759B" w:rsidRDefault="00000000" w:rsidP="003A46AD">
      <w:pPr>
        <w:pStyle w:val="Standard"/>
        <w:jc w:val="both"/>
        <w:rPr>
          <w:rFonts w:ascii="Arial" w:hAnsi="Arial" w:cs="Arial"/>
          <w:b/>
          <w:bCs/>
          <w:i/>
          <w:iCs/>
          <w:sz w:val="22"/>
          <w:szCs w:val="22"/>
        </w:rPr>
      </w:pPr>
      <w:r w:rsidRPr="00BC759B">
        <w:rPr>
          <w:rFonts w:ascii="Arial" w:hAnsi="Arial" w:cs="Arial"/>
          <w:b/>
          <w:bCs/>
          <w:i/>
          <w:iCs/>
          <w:sz w:val="22"/>
          <w:szCs w:val="22"/>
        </w:rPr>
        <w:t>Pegasus Childcare Centre will:</w:t>
      </w:r>
    </w:p>
    <w:p w14:paraId="5D7397F0" w14:textId="77777777" w:rsidR="008A4C08" w:rsidRPr="00BC759B" w:rsidRDefault="00000000" w:rsidP="003A46AD">
      <w:pPr>
        <w:pStyle w:val="Standard"/>
        <w:numPr>
          <w:ilvl w:val="0"/>
          <w:numId w:val="2"/>
        </w:numPr>
        <w:jc w:val="both"/>
        <w:rPr>
          <w:rFonts w:ascii="Arial" w:hAnsi="Arial" w:cs="Arial"/>
          <w:sz w:val="22"/>
          <w:szCs w:val="22"/>
        </w:rPr>
      </w:pPr>
      <w:r w:rsidRPr="00BC759B">
        <w:rPr>
          <w:rFonts w:ascii="Arial" w:hAnsi="Arial" w:cs="Arial"/>
          <w:sz w:val="22"/>
          <w:szCs w:val="22"/>
        </w:rPr>
        <w:t xml:space="preserve">Ensure child's welfare is paramount at </w:t>
      </w:r>
      <w:proofErr w:type="spellStart"/>
      <w:r w:rsidRPr="00BC759B">
        <w:rPr>
          <w:rFonts w:ascii="Arial" w:hAnsi="Arial" w:cs="Arial"/>
          <w:sz w:val="22"/>
          <w:szCs w:val="22"/>
        </w:rPr>
        <w:t>at</w:t>
      </w:r>
      <w:proofErr w:type="spellEnd"/>
      <w:r w:rsidRPr="00BC759B">
        <w:rPr>
          <w:rFonts w:ascii="Arial" w:hAnsi="Arial" w:cs="Arial"/>
          <w:sz w:val="22"/>
          <w:szCs w:val="22"/>
        </w:rPr>
        <w:t xml:space="preserve"> times they are within Pegasus Childcare Centre.</w:t>
      </w:r>
    </w:p>
    <w:p w14:paraId="3698B984" w14:textId="77777777" w:rsidR="008A4C08" w:rsidRPr="00BC759B" w:rsidRDefault="00000000" w:rsidP="003A46AD">
      <w:pPr>
        <w:pStyle w:val="Standard"/>
        <w:numPr>
          <w:ilvl w:val="0"/>
          <w:numId w:val="2"/>
        </w:numPr>
        <w:jc w:val="both"/>
        <w:rPr>
          <w:rFonts w:ascii="Arial" w:hAnsi="Arial" w:cs="Arial"/>
          <w:sz w:val="22"/>
          <w:szCs w:val="22"/>
        </w:rPr>
      </w:pPr>
      <w:r w:rsidRPr="00BC759B">
        <w:rPr>
          <w:rFonts w:ascii="Arial" w:hAnsi="Arial" w:cs="Arial"/>
          <w:sz w:val="22"/>
          <w:szCs w:val="22"/>
        </w:rPr>
        <w:t>Comply with any details of a Court Order where they are applicable to the nurseries. situation, provided the nursery has seen a copy/has a copy attached to the child’s file.</w:t>
      </w:r>
    </w:p>
    <w:p w14:paraId="1C11C2F0" w14:textId="77777777" w:rsidR="008A4C08" w:rsidRPr="00BC759B" w:rsidRDefault="00000000" w:rsidP="003A46AD">
      <w:pPr>
        <w:pStyle w:val="Standard"/>
        <w:numPr>
          <w:ilvl w:val="0"/>
          <w:numId w:val="2"/>
        </w:numPr>
        <w:jc w:val="both"/>
        <w:rPr>
          <w:rFonts w:ascii="Arial" w:hAnsi="Arial" w:cs="Arial"/>
          <w:sz w:val="22"/>
          <w:szCs w:val="22"/>
        </w:rPr>
      </w:pPr>
      <w:r w:rsidRPr="00BC759B">
        <w:rPr>
          <w:rFonts w:ascii="Arial" w:hAnsi="Arial" w:cs="Arial"/>
          <w:sz w:val="22"/>
          <w:szCs w:val="22"/>
        </w:rPr>
        <w:t>Provide information on the child’s progress within the nursery to both parents.</w:t>
      </w:r>
    </w:p>
    <w:p w14:paraId="70703DB0" w14:textId="77777777" w:rsidR="008A4C08" w:rsidRPr="00BC759B" w:rsidRDefault="00000000" w:rsidP="003A46AD">
      <w:pPr>
        <w:pStyle w:val="Standard"/>
        <w:numPr>
          <w:ilvl w:val="0"/>
          <w:numId w:val="2"/>
        </w:numPr>
        <w:jc w:val="both"/>
        <w:rPr>
          <w:rFonts w:ascii="Arial" w:hAnsi="Arial" w:cs="Arial"/>
          <w:sz w:val="22"/>
          <w:szCs w:val="22"/>
        </w:rPr>
      </w:pPr>
      <w:r w:rsidRPr="00BC759B">
        <w:rPr>
          <w:rFonts w:ascii="Arial" w:hAnsi="Arial" w:cs="Arial"/>
          <w:sz w:val="22"/>
          <w:szCs w:val="22"/>
        </w:rPr>
        <w:t>Ensure that all matters known by the staff pertaining to the family and the parent’s separation shall remain confidential Ensure that no member of staff takes sides within the separation and treats both parents equally and with due respect.</w:t>
      </w:r>
    </w:p>
    <w:p w14:paraId="1CFB743D" w14:textId="77777777" w:rsidR="008A4C08" w:rsidRPr="00BC759B" w:rsidRDefault="00000000" w:rsidP="003A46AD">
      <w:pPr>
        <w:pStyle w:val="Standard"/>
        <w:numPr>
          <w:ilvl w:val="0"/>
          <w:numId w:val="2"/>
        </w:numPr>
        <w:jc w:val="both"/>
        <w:rPr>
          <w:rFonts w:ascii="Arial" w:hAnsi="Arial" w:cs="Arial"/>
          <w:sz w:val="22"/>
          <w:szCs w:val="22"/>
        </w:rPr>
      </w:pPr>
      <w:r w:rsidRPr="00BC759B">
        <w:rPr>
          <w:rFonts w:ascii="Arial" w:hAnsi="Arial" w:cs="Arial"/>
          <w:sz w:val="22"/>
          <w:szCs w:val="22"/>
        </w:rPr>
        <w:t>Invite both parents to events at Pegasus Childcare Centre, including social events and parental consultations where both parents hold parental responsibility.</w:t>
      </w:r>
    </w:p>
    <w:p w14:paraId="75A6FFD4" w14:textId="77777777" w:rsidR="008A4C08" w:rsidRPr="00BC759B" w:rsidRDefault="008A4C08" w:rsidP="003A46AD">
      <w:pPr>
        <w:pStyle w:val="Standard"/>
        <w:jc w:val="both"/>
        <w:rPr>
          <w:rFonts w:ascii="Arial" w:hAnsi="Arial" w:cs="Arial"/>
          <w:b/>
          <w:bCs/>
          <w:i/>
          <w:iCs/>
          <w:sz w:val="22"/>
          <w:szCs w:val="22"/>
        </w:rPr>
      </w:pPr>
    </w:p>
    <w:p w14:paraId="22B166A6" w14:textId="77777777" w:rsidR="008A4C08" w:rsidRPr="00BC759B" w:rsidRDefault="008A4C08" w:rsidP="003A46AD">
      <w:pPr>
        <w:pStyle w:val="Standard"/>
        <w:jc w:val="both"/>
        <w:rPr>
          <w:rFonts w:ascii="Arial" w:hAnsi="Arial" w:cs="Arial"/>
          <w:b/>
          <w:bCs/>
          <w:i/>
          <w:iCs/>
          <w:sz w:val="22"/>
          <w:szCs w:val="22"/>
        </w:rPr>
      </w:pPr>
    </w:p>
    <w:p w14:paraId="0ABBA0E3" w14:textId="77777777" w:rsidR="008A4C08" w:rsidRPr="00BC759B" w:rsidRDefault="00000000" w:rsidP="003A46AD">
      <w:pPr>
        <w:pStyle w:val="Standard"/>
        <w:jc w:val="both"/>
        <w:rPr>
          <w:rFonts w:ascii="Arial" w:hAnsi="Arial" w:cs="Arial"/>
          <w:b/>
          <w:bCs/>
          <w:i/>
          <w:iCs/>
          <w:sz w:val="22"/>
          <w:szCs w:val="22"/>
        </w:rPr>
      </w:pPr>
      <w:r w:rsidRPr="00BC759B">
        <w:rPr>
          <w:rFonts w:ascii="Arial" w:hAnsi="Arial" w:cs="Arial"/>
          <w:b/>
          <w:bCs/>
          <w:i/>
          <w:iCs/>
          <w:sz w:val="22"/>
          <w:szCs w:val="22"/>
        </w:rPr>
        <w:t>We will ask parents to:</w:t>
      </w:r>
    </w:p>
    <w:p w14:paraId="5B17C8E1" w14:textId="77777777" w:rsidR="008A4C08" w:rsidRPr="00BC759B" w:rsidRDefault="00000000" w:rsidP="003A46AD">
      <w:pPr>
        <w:pStyle w:val="Standard"/>
        <w:numPr>
          <w:ilvl w:val="0"/>
          <w:numId w:val="2"/>
        </w:numPr>
        <w:jc w:val="both"/>
        <w:rPr>
          <w:rFonts w:ascii="Arial" w:hAnsi="Arial" w:cs="Arial"/>
          <w:sz w:val="22"/>
          <w:szCs w:val="22"/>
        </w:rPr>
      </w:pPr>
      <w:r w:rsidRPr="00BC759B">
        <w:rPr>
          <w:rFonts w:ascii="Arial" w:hAnsi="Arial" w:cs="Arial"/>
          <w:sz w:val="22"/>
          <w:szCs w:val="22"/>
        </w:rPr>
        <w:t>Provide us with all information relating to parental responsibilities, Court Orders and injunctions.</w:t>
      </w:r>
    </w:p>
    <w:p w14:paraId="3A824438" w14:textId="77777777" w:rsidR="008A4C08" w:rsidRPr="00BC759B" w:rsidRDefault="00000000" w:rsidP="003A46AD">
      <w:pPr>
        <w:pStyle w:val="Standard"/>
        <w:jc w:val="both"/>
        <w:rPr>
          <w:rFonts w:ascii="Arial" w:hAnsi="Arial" w:cs="Arial"/>
          <w:sz w:val="22"/>
          <w:szCs w:val="22"/>
        </w:rPr>
      </w:pPr>
      <w:r w:rsidRPr="00BC759B">
        <w:rPr>
          <w:rFonts w:ascii="Arial" w:hAnsi="Arial" w:cs="Arial"/>
          <w:sz w:val="22"/>
          <w:szCs w:val="22"/>
        </w:rPr>
        <w:t xml:space="preserve">      •    Update information that changes any of the above as soon as practicably possible.</w:t>
      </w:r>
    </w:p>
    <w:p w14:paraId="327FE213" w14:textId="77777777" w:rsidR="008A4C08" w:rsidRPr="00BC759B" w:rsidRDefault="00000000" w:rsidP="003A46AD">
      <w:pPr>
        <w:pStyle w:val="Standard"/>
        <w:jc w:val="both"/>
        <w:rPr>
          <w:rFonts w:ascii="Arial" w:hAnsi="Arial" w:cs="Arial"/>
          <w:sz w:val="22"/>
          <w:szCs w:val="22"/>
        </w:rPr>
      </w:pPr>
      <w:r w:rsidRPr="00BC759B">
        <w:rPr>
          <w:rFonts w:ascii="Arial" w:hAnsi="Arial" w:cs="Arial"/>
          <w:sz w:val="22"/>
          <w:szCs w:val="22"/>
        </w:rPr>
        <w:t xml:space="preserve">      •     Work with us to ensure continuity of care and support for your child.</w:t>
      </w:r>
    </w:p>
    <w:p w14:paraId="6F10C28C" w14:textId="77777777" w:rsidR="008A4C08" w:rsidRPr="00BC759B" w:rsidRDefault="00000000" w:rsidP="003A46AD">
      <w:pPr>
        <w:pStyle w:val="Standard"/>
        <w:numPr>
          <w:ilvl w:val="0"/>
          <w:numId w:val="3"/>
        </w:numPr>
        <w:jc w:val="both"/>
        <w:rPr>
          <w:rFonts w:ascii="Arial" w:hAnsi="Arial" w:cs="Arial"/>
          <w:sz w:val="22"/>
          <w:szCs w:val="22"/>
        </w:rPr>
      </w:pPr>
      <w:r w:rsidRPr="00BC759B">
        <w:rPr>
          <w:rFonts w:ascii="Arial" w:hAnsi="Arial" w:cs="Arial"/>
          <w:sz w:val="22"/>
          <w:szCs w:val="22"/>
        </w:rPr>
        <w:t>To not involve nursery staff in any family disputes/conflict, unless this directly impacts on the care we provide for the child. As child will remain our priority therefore requiring nursery to remain neutral and impartial.</w:t>
      </w:r>
    </w:p>
    <w:p w14:paraId="71047848" w14:textId="77777777" w:rsidR="008A4C08" w:rsidRPr="00BC759B" w:rsidRDefault="00000000" w:rsidP="003A46AD">
      <w:pPr>
        <w:pStyle w:val="Standard"/>
        <w:numPr>
          <w:ilvl w:val="0"/>
          <w:numId w:val="3"/>
        </w:numPr>
        <w:jc w:val="both"/>
        <w:rPr>
          <w:rFonts w:ascii="Arial" w:hAnsi="Arial" w:cs="Arial"/>
          <w:sz w:val="22"/>
          <w:szCs w:val="22"/>
        </w:rPr>
      </w:pPr>
      <w:r w:rsidRPr="00BC759B">
        <w:rPr>
          <w:rFonts w:ascii="Arial" w:hAnsi="Arial" w:cs="Arial"/>
          <w:sz w:val="22"/>
          <w:szCs w:val="22"/>
        </w:rPr>
        <w:t xml:space="preserve">Talk to the manager/key person away from the child when this relates to family separation in order to avoid the child becoming upset. This can be arranged as a more formal meeting or as an informal </w:t>
      </w:r>
      <w:proofErr w:type="gramStart"/>
      <w:r w:rsidRPr="00BC759B">
        <w:rPr>
          <w:rFonts w:ascii="Arial" w:hAnsi="Arial" w:cs="Arial"/>
          <w:sz w:val="22"/>
          <w:szCs w:val="22"/>
        </w:rPr>
        <w:t>chat .</w:t>
      </w:r>
      <w:proofErr w:type="gramEnd"/>
    </w:p>
    <w:p w14:paraId="1CED8777" w14:textId="4B0F079D" w:rsidR="003A46AD" w:rsidRPr="00BC759B" w:rsidRDefault="003A46AD" w:rsidP="003A46AD">
      <w:pPr>
        <w:pStyle w:val="Standard"/>
        <w:ind w:left="720"/>
        <w:jc w:val="both"/>
        <w:rPr>
          <w:rFonts w:ascii="Arial" w:hAnsi="Arial" w:cs="Arial"/>
          <w:sz w:val="22"/>
          <w:szCs w:val="22"/>
        </w:rPr>
      </w:pPr>
    </w:p>
    <w:p w14:paraId="7D8CB404" w14:textId="3407E4B6" w:rsidR="003A46AD" w:rsidRPr="00BC759B" w:rsidRDefault="003A46AD" w:rsidP="003A46AD">
      <w:pPr>
        <w:spacing w:after="3" w:line="244" w:lineRule="auto"/>
        <w:jc w:val="both"/>
        <w:rPr>
          <w:rFonts w:ascii="Arial" w:hAnsi="Arial" w:cs="Arial"/>
          <w:sz w:val="22"/>
          <w:szCs w:val="22"/>
        </w:rPr>
      </w:pPr>
      <w:bookmarkStart w:id="0" w:name="docs-internal-guid-bb787830-7fff-2237-74"/>
      <w:bookmarkEnd w:id="0"/>
      <w:r w:rsidRPr="00BC759B">
        <w:rPr>
          <w:rFonts w:ascii="Arial" w:eastAsia="Arial" w:hAnsi="Arial" w:cs="Arial"/>
          <w:b/>
          <w:sz w:val="22"/>
          <w:szCs w:val="22"/>
        </w:rPr>
        <w:t>This policy was reviewed and adopted on</w:t>
      </w:r>
      <w:r w:rsidRPr="00BC759B">
        <w:rPr>
          <w:rFonts w:ascii="Arial" w:eastAsia="Arial" w:hAnsi="Arial" w:cs="Arial"/>
          <w:bCs/>
          <w:sz w:val="22"/>
          <w:szCs w:val="22"/>
        </w:rPr>
        <w:t xml:space="preserve"> </w:t>
      </w:r>
      <w:r w:rsidR="00230B3D">
        <w:rPr>
          <w:rFonts w:ascii="Arial" w:eastAsia="Arial" w:hAnsi="Arial" w:cs="Arial"/>
          <w:bCs/>
        </w:rPr>
        <w:t>1</w:t>
      </w:r>
      <w:r w:rsidR="00230B3D" w:rsidRPr="006813E3">
        <w:rPr>
          <w:rFonts w:ascii="Arial" w:eastAsia="Arial" w:hAnsi="Arial" w:cs="Arial"/>
          <w:bCs/>
          <w:vertAlign w:val="superscript"/>
        </w:rPr>
        <w:t>st</w:t>
      </w:r>
      <w:r w:rsidR="00230B3D">
        <w:rPr>
          <w:rFonts w:ascii="Arial" w:eastAsia="Arial" w:hAnsi="Arial" w:cs="Arial"/>
          <w:bCs/>
        </w:rPr>
        <w:t xml:space="preserve"> July 2024</w:t>
      </w:r>
    </w:p>
    <w:p w14:paraId="2D493149" w14:textId="77777777" w:rsidR="008A4C08" w:rsidRPr="00BC759B" w:rsidRDefault="008A4C08" w:rsidP="003A46AD">
      <w:pPr>
        <w:spacing w:after="3" w:line="244" w:lineRule="auto"/>
        <w:ind w:left="-5"/>
        <w:jc w:val="both"/>
        <w:rPr>
          <w:rFonts w:ascii="Arial" w:eastAsia="Arial" w:hAnsi="Arial" w:cs="Arial"/>
          <w:bCs/>
          <w:sz w:val="22"/>
          <w:szCs w:val="22"/>
        </w:rPr>
      </w:pPr>
    </w:p>
    <w:p w14:paraId="6BF487EC" w14:textId="77777777" w:rsidR="008A4C08" w:rsidRPr="00BC759B" w:rsidRDefault="00000000" w:rsidP="003A46AD">
      <w:pPr>
        <w:spacing w:after="3" w:line="244" w:lineRule="auto"/>
        <w:ind w:left="-5"/>
        <w:jc w:val="both"/>
        <w:rPr>
          <w:rFonts w:ascii="Arial" w:eastAsia="Arial" w:hAnsi="Arial" w:cs="Arial"/>
          <w:b/>
          <w:sz w:val="22"/>
          <w:szCs w:val="22"/>
        </w:rPr>
      </w:pPr>
      <w:r w:rsidRPr="00BC759B">
        <w:rPr>
          <w:rFonts w:ascii="Arial" w:eastAsia="Arial" w:hAnsi="Arial" w:cs="Arial"/>
          <w:b/>
          <w:sz w:val="22"/>
          <w:szCs w:val="22"/>
        </w:rPr>
        <w:tab/>
        <w:t>Signed</w:t>
      </w:r>
      <w:r w:rsidRPr="00BC759B">
        <w:rPr>
          <w:rFonts w:ascii="Arial" w:eastAsia="Arial" w:hAnsi="Arial" w:cs="Arial"/>
          <w:b/>
          <w:sz w:val="22"/>
          <w:szCs w:val="22"/>
        </w:rPr>
        <w:tab/>
      </w:r>
      <w:r w:rsidRPr="00BC759B">
        <w:rPr>
          <w:rFonts w:ascii="Arial" w:eastAsia="Arial" w:hAnsi="Arial" w:cs="Arial"/>
          <w:b/>
          <w:sz w:val="22"/>
          <w:szCs w:val="22"/>
        </w:rPr>
        <w:tab/>
      </w:r>
      <w:r w:rsidRPr="00BC759B">
        <w:rPr>
          <w:rFonts w:ascii="Arial" w:eastAsia="Arial" w:hAnsi="Arial" w:cs="Arial"/>
          <w:b/>
          <w:sz w:val="22"/>
          <w:szCs w:val="22"/>
        </w:rPr>
        <w:tab/>
        <w:t>(Manager)</w:t>
      </w:r>
    </w:p>
    <w:p w14:paraId="1F0F50BD" w14:textId="77777777" w:rsidR="008A4C08" w:rsidRPr="00BC759B" w:rsidRDefault="00000000" w:rsidP="003A46AD">
      <w:pPr>
        <w:spacing w:after="3" w:line="244" w:lineRule="auto"/>
        <w:ind w:left="-5"/>
        <w:jc w:val="both"/>
        <w:rPr>
          <w:rFonts w:ascii="Arial" w:eastAsia="Arial" w:hAnsi="Arial" w:cs="Arial"/>
          <w:b/>
          <w:sz w:val="22"/>
          <w:szCs w:val="22"/>
        </w:rPr>
      </w:pPr>
      <w:r w:rsidRPr="00BC759B">
        <w:rPr>
          <w:rFonts w:ascii="Arial" w:eastAsia="Arial" w:hAnsi="Arial" w:cs="Arial"/>
          <w:b/>
          <w:sz w:val="22"/>
          <w:szCs w:val="22"/>
        </w:rPr>
        <w:tab/>
      </w:r>
      <w:r w:rsidRPr="00BC759B">
        <w:rPr>
          <w:rFonts w:ascii="Arial" w:eastAsia="Arial" w:hAnsi="Arial" w:cs="Arial"/>
          <w:b/>
          <w:sz w:val="22"/>
          <w:szCs w:val="22"/>
        </w:rPr>
        <w:tab/>
      </w:r>
    </w:p>
    <w:p w14:paraId="29991AA2" w14:textId="77777777" w:rsidR="008A4C08" w:rsidRPr="00BC759B" w:rsidRDefault="00000000" w:rsidP="003A46AD">
      <w:pPr>
        <w:spacing w:after="3" w:line="244" w:lineRule="auto"/>
        <w:ind w:left="-5"/>
        <w:jc w:val="both"/>
        <w:rPr>
          <w:rFonts w:ascii="Arial" w:eastAsia="Arial" w:hAnsi="Arial" w:cs="Arial"/>
          <w:b/>
          <w:sz w:val="22"/>
          <w:szCs w:val="22"/>
        </w:rPr>
      </w:pPr>
      <w:r w:rsidRPr="00BC759B">
        <w:rPr>
          <w:rFonts w:ascii="Arial" w:eastAsia="Arial" w:hAnsi="Arial" w:cs="Arial"/>
          <w:b/>
          <w:sz w:val="22"/>
          <w:szCs w:val="22"/>
        </w:rPr>
        <w:t xml:space="preserve">Signed </w:t>
      </w:r>
      <w:r w:rsidRPr="00BC759B">
        <w:rPr>
          <w:rFonts w:ascii="Arial" w:eastAsia="Arial" w:hAnsi="Arial" w:cs="Arial"/>
          <w:b/>
          <w:sz w:val="22"/>
          <w:szCs w:val="22"/>
        </w:rPr>
        <w:tab/>
      </w:r>
      <w:r w:rsidRPr="00BC759B">
        <w:rPr>
          <w:rFonts w:ascii="Arial" w:eastAsia="Arial" w:hAnsi="Arial" w:cs="Arial"/>
          <w:b/>
          <w:sz w:val="22"/>
          <w:szCs w:val="22"/>
        </w:rPr>
        <w:tab/>
      </w:r>
      <w:r w:rsidRPr="00BC759B">
        <w:rPr>
          <w:rFonts w:ascii="Arial" w:eastAsia="Arial" w:hAnsi="Arial" w:cs="Arial"/>
          <w:b/>
          <w:sz w:val="22"/>
          <w:szCs w:val="22"/>
        </w:rPr>
        <w:tab/>
        <w:t>(Chair)</w:t>
      </w:r>
    </w:p>
    <w:p w14:paraId="719F86A0" w14:textId="77777777" w:rsidR="008A4C08" w:rsidRPr="00BC759B" w:rsidRDefault="008A4C08" w:rsidP="003A46AD">
      <w:pPr>
        <w:spacing w:after="3" w:line="244" w:lineRule="auto"/>
        <w:ind w:left="-5"/>
        <w:jc w:val="both"/>
        <w:rPr>
          <w:rFonts w:ascii="Arial" w:eastAsia="Arial" w:hAnsi="Arial" w:cs="Arial"/>
          <w:b/>
          <w:sz w:val="22"/>
          <w:szCs w:val="22"/>
        </w:rPr>
      </w:pPr>
    </w:p>
    <w:p w14:paraId="6831CE86" w14:textId="77777777" w:rsidR="008A4C08" w:rsidRPr="00BC759B" w:rsidRDefault="008A4C08" w:rsidP="003A46AD">
      <w:pPr>
        <w:spacing w:after="3" w:line="244" w:lineRule="auto"/>
        <w:ind w:left="-5"/>
        <w:jc w:val="both"/>
        <w:rPr>
          <w:rFonts w:ascii="Arial" w:eastAsia="Arial" w:hAnsi="Arial" w:cs="Arial"/>
          <w:bCs/>
          <w:sz w:val="22"/>
          <w:szCs w:val="22"/>
        </w:rPr>
      </w:pPr>
    </w:p>
    <w:p w14:paraId="59CCD048" w14:textId="49DC1456" w:rsidR="008A4C08" w:rsidRPr="00BC759B" w:rsidRDefault="00000000" w:rsidP="003A46AD">
      <w:pPr>
        <w:spacing w:after="3" w:line="244" w:lineRule="auto"/>
        <w:ind w:left="-5"/>
        <w:jc w:val="both"/>
        <w:rPr>
          <w:rFonts w:ascii="Arial" w:eastAsia="Arial" w:hAnsi="Arial" w:cs="Arial"/>
          <w:bCs/>
          <w:sz w:val="22"/>
          <w:szCs w:val="22"/>
        </w:rPr>
      </w:pPr>
      <w:r w:rsidRPr="00BC759B">
        <w:rPr>
          <w:rFonts w:ascii="Arial" w:eastAsia="Arial" w:hAnsi="Arial" w:cs="Arial"/>
          <w:bCs/>
          <w:sz w:val="22"/>
          <w:szCs w:val="22"/>
        </w:rPr>
        <w:t xml:space="preserve">The Policy will be reviewed every </w:t>
      </w:r>
      <w:r w:rsidR="00747D18">
        <w:rPr>
          <w:rFonts w:ascii="Arial" w:eastAsia="Arial" w:hAnsi="Arial" w:cs="Arial"/>
          <w:bCs/>
          <w:sz w:val="22"/>
          <w:szCs w:val="22"/>
        </w:rPr>
        <w:t>two</w:t>
      </w:r>
      <w:r w:rsidRPr="00BC759B">
        <w:rPr>
          <w:rFonts w:ascii="Arial" w:eastAsia="Arial" w:hAnsi="Arial" w:cs="Arial"/>
          <w:bCs/>
          <w:sz w:val="22"/>
          <w:szCs w:val="22"/>
        </w:rPr>
        <w:t xml:space="preserve"> years.</w:t>
      </w:r>
    </w:p>
    <w:p w14:paraId="215F3FB0" w14:textId="77777777" w:rsidR="008A4C08" w:rsidRPr="00BC759B" w:rsidRDefault="008A4C08" w:rsidP="003A46AD">
      <w:pPr>
        <w:spacing w:after="3" w:line="244" w:lineRule="auto"/>
        <w:ind w:left="-5"/>
        <w:jc w:val="both"/>
        <w:rPr>
          <w:rFonts w:ascii="Arial" w:eastAsia="Arial" w:hAnsi="Arial" w:cs="Arial"/>
          <w:bCs/>
          <w:sz w:val="22"/>
          <w:szCs w:val="22"/>
        </w:rPr>
      </w:pPr>
    </w:p>
    <w:tbl>
      <w:tblPr>
        <w:tblW w:w="9016" w:type="dxa"/>
        <w:tblInd w:w="-5" w:type="dxa"/>
        <w:tblCellMar>
          <w:left w:w="10" w:type="dxa"/>
          <w:right w:w="10" w:type="dxa"/>
        </w:tblCellMar>
        <w:tblLook w:val="0000" w:firstRow="0" w:lastRow="0" w:firstColumn="0" w:lastColumn="0" w:noHBand="0" w:noVBand="0"/>
      </w:tblPr>
      <w:tblGrid>
        <w:gridCol w:w="3005"/>
        <w:gridCol w:w="3005"/>
        <w:gridCol w:w="3006"/>
      </w:tblGrid>
      <w:tr w:rsidR="00BC759B" w:rsidRPr="00BC759B" w14:paraId="1E5C9872"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FB22" w14:textId="77777777" w:rsidR="008A4C08" w:rsidRPr="00BC759B" w:rsidRDefault="00000000" w:rsidP="003A46AD">
            <w:pPr>
              <w:spacing w:after="3" w:line="244" w:lineRule="auto"/>
              <w:jc w:val="both"/>
              <w:rPr>
                <w:rFonts w:ascii="Arial" w:hAnsi="Arial" w:cs="Arial"/>
                <w:b/>
                <w:sz w:val="22"/>
                <w:szCs w:val="22"/>
              </w:rPr>
            </w:pPr>
            <w:r w:rsidRPr="00BC759B">
              <w:rPr>
                <w:rFonts w:ascii="Arial" w:hAnsi="Arial" w:cs="Arial"/>
                <w:b/>
                <w:sz w:val="22"/>
                <w:szCs w:val="22"/>
              </w:rPr>
              <w:t>Date of Review</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12A08" w14:textId="77777777" w:rsidR="008A4C08" w:rsidRPr="00BC759B" w:rsidRDefault="00000000" w:rsidP="003A46AD">
            <w:pPr>
              <w:spacing w:after="3" w:line="244" w:lineRule="auto"/>
              <w:jc w:val="both"/>
              <w:rPr>
                <w:rFonts w:ascii="Arial" w:hAnsi="Arial" w:cs="Arial"/>
                <w:b/>
                <w:sz w:val="22"/>
                <w:szCs w:val="22"/>
              </w:rPr>
            </w:pPr>
            <w:r w:rsidRPr="00BC759B">
              <w:rPr>
                <w:rFonts w:ascii="Arial" w:hAnsi="Arial" w:cs="Arial"/>
                <w:b/>
                <w:sz w:val="22"/>
                <w:szCs w:val="22"/>
              </w:rPr>
              <w:t>Policy Updated</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65737" w14:textId="77777777" w:rsidR="008A4C08" w:rsidRPr="00BC759B" w:rsidRDefault="00000000" w:rsidP="003A46AD">
            <w:pPr>
              <w:spacing w:after="3" w:line="244" w:lineRule="auto"/>
              <w:jc w:val="both"/>
              <w:rPr>
                <w:rFonts w:ascii="Arial" w:hAnsi="Arial" w:cs="Arial"/>
                <w:b/>
                <w:sz w:val="22"/>
                <w:szCs w:val="22"/>
              </w:rPr>
            </w:pPr>
            <w:r w:rsidRPr="00BC759B">
              <w:rPr>
                <w:rFonts w:ascii="Arial" w:hAnsi="Arial" w:cs="Arial"/>
                <w:b/>
                <w:sz w:val="22"/>
                <w:szCs w:val="22"/>
              </w:rPr>
              <w:t>Signed (Chair)</w:t>
            </w:r>
          </w:p>
        </w:tc>
      </w:tr>
      <w:tr w:rsidR="00BC759B" w:rsidRPr="00BC759B" w14:paraId="5C9FC5DA"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1217B" w14:textId="77777777" w:rsidR="008A4C08" w:rsidRPr="00BC759B" w:rsidRDefault="008A4C08" w:rsidP="003A46AD">
            <w:pPr>
              <w:spacing w:after="3" w:line="244" w:lineRule="auto"/>
              <w:jc w:val="both"/>
              <w:rPr>
                <w:rFonts w:ascii="Arial" w:hAnsi="Arial" w:cs="Arial"/>
                <w:b/>
                <w:sz w:val="22"/>
                <w:szCs w:val="22"/>
              </w:rPr>
            </w:pPr>
          </w:p>
          <w:p w14:paraId="007E643F" w14:textId="77777777" w:rsidR="008A4C08" w:rsidRPr="00BC759B" w:rsidRDefault="008A4C08" w:rsidP="003A46AD">
            <w:pPr>
              <w:spacing w:after="3" w:line="244" w:lineRule="auto"/>
              <w:jc w:val="both"/>
              <w:rPr>
                <w:rFonts w:ascii="Arial" w:hAnsi="Arial" w:cs="Arial"/>
                <w:b/>
                <w:sz w:val="22"/>
                <w:szCs w:val="22"/>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8255" w14:textId="77777777" w:rsidR="008A4C08" w:rsidRPr="00BC759B" w:rsidRDefault="008A4C08" w:rsidP="003A46AD">
            <w:pPr>
              <w:spacing w:after="3" w:line="244" w:lineRule="auto"/>
              <w:jc w:val="both"/>
              <w:rPr>
                <w:rFonts w:ascii="Arial" w:hAnsi="Arial" w:cs="Arial"/>
                <w:b/>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A843" w14:textId="77777777" w:rsidR="008A4C08" w:rsidRPr="00BC759B" w:rsidRDefault="008A4C08" w:rsidP="003A46AD">
            <w:pPr>
              <w:spacing w:after="3" w:line="244" w:lineRule="auto"/>
              <w:jc w:val="both"/>
              <w:rPr>
                <w:rFonts w:ascii="Arial" w:hAnsi="Arial" w:cs="Arial"/>
                <w:b/>
                <w:sz w:val="22"/>
                <w:szCs w:val="22"/>
              </w:rPr>
            </w:pPr>
          </w:p>
        </w:tc>
      </w:tr>
      <w:tr w:rsidR="00BC759B" w:rsidRPr="00BC759B" w14:paraId="39FFB0D4"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2488" w14:textId="77777777" w:rsidR="008A4C08" w:rsidRPr="00BC759B" w:rsidRDefault="008A4C08" w:rsidP="003A46AD">
            <w:pPr>
              <w:spacing w:after="3" w:line="244" w:lineRule="auto"/>
              <w:jc w:val="both"/>
              <w:rPr>
                <w:rFonts w:ascii="Arial" w:hAnsi="Arial" w:cs="Arial"/>
                <w:b/>
                <w:sz w:val="22"/>
                <w:szCs w:val="22"/>
              </w:rPr>
            </w:pPr>
          </w:p>
          <w:p w14:paraId="67645FF4" w14:textId="77777777" w:rsidR="008A4C08" w:rsidRPr="00BC759B" w:rsidRDefault="008A4C08" w:rsidP="003A46AD">
            <w:pPr>
              <w:spacing w:after="3" w:line="244" w:lineRule="auto"/>
              <w:jc w:val="both"/>
              <w:rPr>
                <w:rFonts w:ascii="Arial" w:hAnsi="Arial" w:cs="Arial"/>
                <w:b/>
                <w:sz w:val="22"/>
                <w:szCs w:val="22"/>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F8DF" w14:textId="77777777" w:rsidR="008A4C08" w:rsidRPr="00BC759B" w:rsidRDefault="008A4C08" w:rsidP="003A46AD">
            <w:pPr>
              <w:spacing w:after="3" w:line="244" w:lineRule="auto"/>
              <w:jc w:val="both"/>
              <w:rPr>
                <w:rFonts w:ascii="Arial" w:hAnsi="Arial" w:cs="Arial"/>
                <w:b/>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545B2" w14:textId="77777777" w:rsidR="008A4C08" w:rsidRPr="00BC759B" w:rsidRDefault="008A4C08" w:rsidP="003A46AD">
            <w:pPr>
              <w:spacing w:after="3" w:line="244" w:lineRule="auto"/>
              <w:jc w:val="both"/>
              <w:rPr>
                <w:rFonts w:ascii="Arial" w:hAnsi="Arial" w:cs="Arial"/>
                <w:b/>
                <w:sz w:val="22"/>
                <w:szCs w:val="22"/>
              </w:rPr>
            </w:pPr>
          </w:p>
        </w:tc>
      </w:tr>
      <w:tr w:rsidR="00BC759B" w:rsidRPr="00BC759B" w14:paraId="1A91212E"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F95E6" w14:textId="77777777" w:rsidR="008A4C08" w:rsidRPr="00BC759B" w:rsidRDefault="008A4C08" w:rsidP="003A46AD">
            <w:pPr>
              <w:spacing w:after="3" w:line="244" w:lineRule="auto"/>
              <w:jc w:val="both"/>
              <w:rPr>
                <w:rFonts w:ascii="Arial" w:hAnsi="Arial" w:cs="Arial"/>
                <w:b/>
                <w:sz w:val="22"/>
                <w:szCs w:val="22"/>
              </w:rPr>
            </w:pPr>
          </w:p>
          <w:p w14:paraId="39966D13" w14:textId="77777777" w:rsidR="008A4C08" w:rsidRPr="00BC759B" w:rsidRDefault="008A4C08" w:rsidP="003A46AD">
            <w:pPr>
              <w:spacing w:after="3" w:line="244" w:lineRule="auto"/>
              <w:jc w:val="both"/>
              <w:rPr>
                <w:rFonts w:ascii="Arial" w:hAnsi="Arial" w:cs="Arial"/>
                <w:b/>
                <w:sz w:val="22"/>
                <w:szCs w:val="22"/>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478B" w14:textId="77777777" w:rsidR="008A4C08" w:rsidRPr="00BC759B" w:rsidRDefault="008A4C08" w:rsidP="003A46AD">
            <w:pPr>
              <w:spacing w:after="3" w:line="244" w:lineRule="auto"/>
              <w:jc w:val="both"/>
              <w:rPr>
                <w:rFonts w:ascii="Arial" w:hAnsi="Arial" w:cs="Arial"/>
                <w:b/>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90F0" w14:textId="77777777" w:rsidR="008A4C08" w:rsidRPr="00BC759B" w:rsidRDefault="008A4C08" w:rsidP="003A46AD">
            <w:pPr>
              <w:spacing w:after="3" w:line="244" w:lineRule="auto"/>
              <w:jc w:val="both"/>
              <w:rPr>
                <w:rFonts w:ascii="Arial" w:hAnsi="Arial" w:cs="Arial"/>
                <w:b/>
                <w:sz w:val="22"/>
                <w:szCs w:val="22"/>
              </w:rPr>
            </w:pPr>
          </w:p>
        </w:tc>
      </w:tr>
      <w:tr w:rsidR="00BC759B" w:rsidRPr="00BC759B" w14:paraId="548CF20A"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9AF5" w14:textId="77777777" w:rsidR="008A4C08" w:rsidRPr="00BC759B" w:rsidRDefault="008A4C08" w:rsidP="003A46AD">
            <w:pPr>
              <w:spacing w:after="3" w:line="244" w:lineRule="auto"/>
              <w:jc w:val="both"/>
              <w:rPr>
                <w:rFonts w:ascii="Arial" w:hAnsi="Arial" w:cs="Arial"/>
                <w:b/>
                <w:sz w:val="22"/>
                <w:szCs w:val="22"/>
              </w:rPr>
            </w:pPr>
          </w:p>
          <w:p w14:paraId="7AEF7A26" w14:textId="77777777" w:rsidR="008A4C08" w:rsidRPr="00BC759B" w:rsidRDefault="008A4C08" w:rsidP="003A46AD">
            <w:pPr>
              <w:spacing w:after="3" w:line="244" w:lineRule="auto"/>
              <w:jc w:val="both"/>
              <w:rPr>
                <w:rFonts w:ascii="Arial" w:hAnsi="Arial" w:cs="Arial"/>
                <w:b/>
                <w:sz w:val="22"/>
                <w:szCs w:val="22"/>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DF924" w14:textId="77777777" w:rsidR="008A4C08" w:rsidRPr="00BC759B" w:rsidRDefault="008A4C08" w:rsidP="003A46AD">
            <w:pPr>
              <w:spacing w:after="3" w:line="244" w:lineRule="auto"/>
              <w:jc w:val="both"/>
              <w:rPr>
                <w:rFonts w:ascii="Arial" w:hAnsi="Arial" w:cs="Arial"/>
                <w:b/>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BC54E" w14:textId="77777777" w:rsidR="008A4C08" w:rsidRPr="00BC759B" w:rsidRDefault="008A4C08" w:rsidP="003A46AD">
            <w:pPr>
              <w:spacing w:after="3" w:line="244" w:lineRule="auto"/>
              <w:jc w:val="both"/>
              <w:rPr>
                <w:rFonts w:ascii="Arial" w:hAnsi="Arial" w:cs="Arial"/>
                <w:b/>
                <w:sz w:val="22"/>
                <w:szCs w:val="22"/>
              </w:rPr>
            </w:pPr>
          </w:p>
        </w:tc>
      </w:tr>
    </w:tbl>
    <w:p w14:paraId="3E2E4605" w14:textId="77777777" w:rsidR="008A4C08" w:rsidRPr="00BC759B" w:rsidRDefault="008A4C08" w:rsidP="003A46AD">
      <w:pPr>
        <w:jc w:val="both"/>
        <w:rPr>
          <w:rFonts w:ascii="Arial" w:hAnsi="Arial" w:cs="Arial"/>
          <w:sz w:val="22"/>
          <w:szCs w:val="22"/>
        </w:rPr>
      </w:pPr>
    </w:p>
    <w:p w14:paraId="1041063C" w14:textId="77777777" w:rsidR="008A4C08" w:rsidRPr="00BC759B" w:rsidRDefault="008A4C08" w:rsidP="003A46AD">
      <w:pPr>
        <w:pStyle w:val="Textbody"/>
        <w:jc w:val="both"/>
        <w:rPr>
          <w:rFonts w:ascii="Arial" w:hAnsi="Arial" w:cs="Arial"/>
          <w:sz w:val="22"/>
          <w:szCs w:val="22"/>
        </w:rPr>
      </w:pPr>
    </w:p>
    <w:sectPr w:rsidR="008A4C08" w:rsidRPr="00BC759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9B2F2" w14:textId="77777777" w:rsidR="008A58AA" w:rsidRDefault="008A58AA">
      <w:r>
        <w:separator/>
      </w:r>
    </w:p>
  </w:endnote>
  <w:endnote w:type="continuationSeparator" w:id="0">
    <w:p w14:paraId="5F993546" w14:textId="77777777" w:rsidR="008A58AA" w:rsidRDefault="008A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C9758" w14:textId="77777777" w:rsidR="008A58AA" w:rsidRDefault="008A58AA">
      <w:r>
        <w:rPr>
          <w:color w:val="000000"/>
        </w:rPr>
        <w:separator/>
      </w:r>
    </w:p>
  </w:footnote>
  <w:footnote w:type="continuationSeparator" w:id="0">
    <w:p w14:paraId="61AC2637" w14:textId="77777777" w:rsidR="008A58AA" w:rsidRDefault="008A5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66F21"/>
    <w:multiLevelType w:val="multilevel"/>
    <w:tmpl w:val="2C2AD4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F3D1FFB"/>
    <w:multiLevelType w:val="multilevel"/>
    <w:tmpl w:val="109201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BAE0DA8"/>
    <w:multiLevelType w:val="hybridMultilevel"/>
    <w:tmpl w:val="5248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374EE2"/>
    <w:multiLevelType w:val="multilevel"/>
    <w:tmpl w:val="ECE467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46817432">
    <w:abstractNumId w:val="3"/>
  </w:num>
  <w:num w:numId="2" w16cid:durableId="821893578">
    <w:abstractNumId w:val="1"/>
  </w:num>
  <w:num w:numId="3" w16cid:durableId="1022512408">
    <w:abstractNumId w:val="0"/>
  </w:num>
  <w:num w:numId="4" w16cid:durableId="1567452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08"/>
    <w:rsid w:val="00130347"/>
    <w:rsid w:val="00230B3D"/>
    <w:rsid w:val="002C44A1"/>
    <w:rsid w:val="003A46AD"/>
    <w:rsid w:val="004D3C1E"/>
    <w:rsid w:val="00747D18"/>
    <w:rsid w:val="008A4C08"/>
    <w:rsid w:val="008A58AA"/>
    <w:rsid w:val="00A40CA1"/>
    <w:rsid w:val="00BC759B"/>
    <w:rsid w:val="00ED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58FA"/>
  <w15:docId w15:val="{7BF089E3-F88B-47D9-B6C5-B6BFE263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customStyle="1" w:styleId="HorizontalLine">
    <w:name w:val="Horizontal Line"/>
    <w:basedOn w:val="Standard"/>
    <w:next w:val="Textbody"/>
    <w:pPr>
      <w:suppressLineNumbers/>
      <w:spacing w:after="283"/>
    </w:pPr>
    <w:rPr>
      <w:sz w:val="12"/>
      <w:szCs w:val="12"/>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character" w:styleId="CommentReference">
    <w:name w:val="annotation reference"/>
    <w:basedOn w:val="DefaultParagraphFont"/>
    <w:uiPriority w:val="99"/>
    <w:semiHidden/>
    <w:unhideWhenUsed/>
    <w:rsid w:val="003A46AD"/>
    <w:rPr>
      <w:sz w:val="16"/>
      <w:szCs w:val="16"/>
    </w:rPr>
  </w:style>
  <w:style w:type="paragraph" w:styleId="CommentText">
    <w:name w:val="annotation text"/>
    <w:basedOn w:val="Normal"/>
    <w:link w:val="CommentTextChar"/>
    <w:uiPriority w:val="99"/>
    <w:semiHidden/>
    <w:unhideWhenUsed/>
    <w:rsid w:val="003A46AD"/>
    <w:rPr>
      <w:sz w:val="20"/>
      <w:szCs w:val="18"/>
    </w:rPr>
  </w:style>
  <w:style w:type="character" w:customStyle="1" w:styleId="CommentTextChar">
    <w:name w:val="Comment Text Char"/>
    <w:basedOn w:val="DefaultParagraphFont"/>
    <w:link w:val="CommentText"/>
    <w:uiPriority w:val="99"/>
    <w:semiHidden/>
    <w:rsid w:val="003A46AD"/>
    <w:rPr>
      <w:sz w:val="20"/>
      <w:szCs w:val="18"/>
    </w:rPr>
  </w:style>
  <w:style w:type="paragraph" w:styleId="CommentSubject">
    <w:name w:val="annotation subject"/>
    <w:basedOn w:val="CommentText"/>
    <w:next w:val="CommentText"/>
    <w:link w:val="CommentSubjectChar"/>
    <w:uiPriority w:val="99"/>
    <w:semiHidden/>
    <w:unhideWhenUsed/>
    <w:rsid w:val="003A46AD"/>
    <w:rPr>
      <w:b/>
      <w:bCs/>
    </w:rPr>
  </w:style>
  <w:style w:type="character" w:customStyle="1" w:styleId="CommentSubjectChar">
    <w:name w:val="Comment Subject Char"/>
    <w:basedOn w:val="CommentTextChar"/>
    <w:link w:val="CommentSubject"/>
    <w:uiPriority w:val="99"/>
    <w:semiHidden/>
    <w:rsid w:val="003A46AD"/>
    <w:rPr>
      <w:b/>
      <w:bCs/>
      <w:sz w:val="20"/>
      <w:szCs w:val="18"/>
    </w:rPr>
  </w:style>
  <w:style w:type="paragraph" w:styleId="ListParagraph">
    <w:name w:val="List Paragraph"/>
    <w:basedOn w:val="Normal"/>
    <w:uiPriority w:val="34"/>
    <w:qFormat/>
    <w:rsid w:val="003A46AD"/>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E8CF4-248E-4F24-8B8A-CE436B968379}">
  <ds:schemaRefs>
    <ds:schemaRef ds:uri="http://schemas.openxmlformats.org/officeDocument/2006/bibliography"/>
  </ds:schemaRefs>
</ds:datastoreItem>
</file>

<file path=customXml/itemProps2.xml><?xml version="1.0" encoding="utf-8"?>
<ds:datastoreItem xmlns:ds="http://schemas.openxmlformats.org/officeDocument/2006/customXml" ds:itemID="{A9993C9C-E7A1-4A2B-B342-22BDB4E4C1B2}"/>
</file>

<file path=customXml/itemProps3.xml><?xml version="1.0" encoding="utf-8"?>
<ds:datastoreItem xmlns:ds="http://schemas.openxmlformats.org/officeDocument/2006/customXml" ds:itemID="{0E2345B3-AC6A-4098-BA5D-DAC01990AC87}"/>
</file>

<file path=customXml/itemProps4.xml><?xml version="1.0" encoding="utf-8"?>
<ds:datastoreItem xmlns:ds="http://schemas.openxmlformats.org/officeDocument/2006/customXml" ds:itemID="{66DBCF06-F4B6-463D-87D5-C818F7B8C18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Shackleton</dc:creator>
  <cp:lastModifiedBy>Machaela heavens</cp:lastModifiedBy>
  <cp:revision>2</cp:revision>
  <cp:lastPrinted>2021-10-13T18:04:00Z</cp:lastPrinted>
  <dcterms:created xsi:type="dcterms:W3CDTF">2024-09-02T15:42:00Z</dcterms:created>
  <dcterms:modified xsi:type="dcterms:W3CDTF">2024-09-02T15:42:00Z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ies>
</file>