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3941" w14:textId="24921B65" w:rsidR="0035059B" w:rsidRDefault="0035059B" w:rsidP="0035059B">
      <w:pPr>
        <w:pStyle w:val="NormalWeb"/>
        <w:jc w:val="center"/>
        <w:rPr>
          <w:rStyle w:val="Strong"/>
          <w:rFonts w:ascii="Segoe UI" w:hAnsi="Segoe UI" w:cs="Segoe UI"/>
          <w:sz w:val="36"/>
          <w:szCs w:val="36"/>
        </w:rPr>
      </w:pPr>
      <w:r>
        <w:rPr>
          <w:noProof/>
        </w:rPr>
        <w:drawing>
          <wp:inline distT="0" distB="0" distL="0" distR="0" wp14:anchorId="63C8EBAA" wp14:editId="42DD0A40">
            <wp:extent cx="1371600" cy="1371600"/>
            <wp:effectExtent l="0" t="0" r="0" b="0"/>
            <wp:docPr id="1114880141"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DB96158" w14:textId="34DF0A06" w:rsidR="004B2EE9" w:rsidRPr="00552A95" w:rsidRDefault="004B2EE9" w:rsidP="0035059B">
      <w:pPr>
        <w:pStyle w:val="NormalWeb"/>
        <w:jc w:val="center"/>
        <w:rPr>
          <w:rFonts w:ascii="Century Gothic" w:hAnsi="Century Gothic" w:cstheme="majorHAnsi"/>
          <w:sz w:val="36"/>
          <w:szCs w:val="36"/>
        </w:rPr>
      </w:pPr>
      <w:r w:rsidRPr="00552A95">
        <w:rPr>
          <w:rStyle w:val="Strong"/>
          <w:rFonts w:ascii="Century Gothic" w:hAnsi="Century Gothic" w:cstheme="majorHAnsi"/>
          <w:sz w:val="36"/>
          <w:szCs w:val="36"/>
        </w:rPr>
        <w:t>Allegation of Abuse Policy</w:t>
      </w:r>
    </w:p>
    <w:p w14:paraId="5BD83BB8" w14:textId="0F520EE9"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Policy Statement:</w:t>
      </w:r>
      <w:r w:rsidRPr="00552A95">
        <w:rPr>
          <w:rFonts w:ascii="Century Gothic" w:hAnsi="Century Gothic" w:cstheme="majorHAnsi"/>
          <w:sz w:val="28"/>
          <w:szCs w:val="28"/>
        </w:rPr>
        <w:t xml:space="preserve"> At </w:t>
      </w:r>
      <w:r w:rsidR="0035059B" w:rsidRPr="00552A95">
        <w:rPr>
          <w:rFonts w:ascii="Century Gothic" w:hAnsi="Century Gothic" w:cstheme="majorHAnsi"/>
          <w:sz w:val="28"/>
          <w:szCs w:val="28"/>
        </w:rPr>
        <w:t>Pegasus Nursery &amp; Preschool</w:t>
      </w:r>
      <w:r w:rsidRPr="00552A95">
        <w:rPr>
          <w:rFonts w:ascii="Century Gothic" w:hAnsi="Century Gothic" w:cstheme="majorHAnsi"/>
          <w:sz w:val="28"/>
          <w:szCs w:val="28"/>
        </w:rPr>
        <w:t>, safeguarding children’s welfare and well-being is our highest priority. We respond seriously and swiftly to any allegations of abuse, in compliance with the revised Early Years Foundation Stage (EYFS, September 2025). This policy outlines our procedures for managing allegations, ensuring rigorous reporting, investigation, and provision of appropriate support.</w:t>
      </w:r>
    </w:p>
    <w:p w14:paraId="1177E5A7"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Reporting Procedures:</w:t>
      </w:r>
    </w:p>
    <w:p w14:paraId="3FB1E90C" w14:textId="5EA12CDA" w:rsidR="004B2EE9" w:rsidRPr="00552A95" w:rsidRDefault="004B2EE9" w:rsidP="004B2EE9">
      <w:pPr>
        <w:pStyle w:val="NormalWeb"/>
        <w:numPr>
          <w:ilvl w:val="0"/>
          <w:numId w:val="2"/>
        </w:numPr>
        <w:rPr>
          <w:rFonts w:ascii="Century Gothic" w:hAnsi="Century Gothic" w:cstheme="majorHAnsi"/>
          <w:sz w:val="28"/>
          <w:szCs w:val="28"/>
        </w:rPr>
      </w:pPr>
      <w:r w:rsidRPr="00552A95">
        <w:rPr>
          <w:rFonts w:ascii="Century Gothic" w:hAnsi="Century Gothic" w:cstheme="majorHAnsi"/>
          <w:sz w:val="28"/>
          <w:szCs w:val="28"/>
        </w:rPr>
        <w:t xml:space="preserve">All allegations or suspicions of abuse, whether raised by a child, observed by staff, or reported by others, must immediately be communicated to the </w:t>
      </w:r>
      <w:r w:rsidR="0035059B" w:rsidRPr="00552A95">
        <w:rPr>
          <w:rFonts w:ascii="Century Gothic" w:hAnsi="Century Gothic" w:cstheme="majorHAnsi"/>
          <w:sz w:val="28"/>
          <w:szCs w:val="28"/>
        </w:rPr>
        <w:t>Designated Safeguarding Lead</w:t>
      </w:r>
      <w:r w:rsidRPr="00552A95">
        <w:rPr>
          <w:rFonts w:ascii="Century Gothic" w:hAnsi="Century Gothic" w:cstheme="majorHAnsi"/>
          <w:sz w:val="28"/>
          <w:szCs w:val="28"/>
        </w:rPr>
        <w:t xml:space="preserve"> </w:t>
      </w:r>
      <w:r w:rsidRPr="00552A95">
        <w:rPr>
          <w:rFonts w:ascii="Century Gothic" w:hAnsi="Century Gothic" w:cstheme="majorHAnsi"/>
          <w:sz w:val="28"/>
          <w:szCs w:val="28"/>
          <w:highlight w:val="yellow"/>
        </w:rPr>
        <w:t>(</w:t>
      </w:r>
      <w:r w:rsidR="0035059B" w:rsidRPr="00552A95">
        <w:rPr>
          <w:rFonts w:ascii="Century Gothic" w:hAnsi="Century Gothic" w:cstheme="majorHAnsi"/>
          <w:sz w:val="28"/>
          <w:szCs w:val="28"/>
          <w:highlight w:val="yellow"/>
        </w:rPr>
        <w:t>DSL</w:t>
      </w:r>
      <w:r w:rsidRPr="00552A95">
        <w:rPr>
          <w:rFonts w:ascii="Century Gothic" w:hAnsi="Century Gothic" w:cstheme="majorHAnsi"/>
          <w:sz w:val="28"/>
          <w:szCs w:val="28"/>
          <w:highlight w:val="yellow"/>
        </w:rPr>
        <w:t>)</w:t>
      </w:r>
      <w:r w:rsidR="0035059B" w:rsidRPr="00552A95">
        <w:rPr>
          <w:rFonts w:ascii="Century Gothic" w:hAnsi="Century Gothic" w:cstheme="majorHAnsi"/>
          <w:sz w:val="28"/>
          <w:szCs w:val="28"/>
        </w:rPr>
        <w:t xml:space="preserve"> or the Deputy Designated Safeguarding Lead </w:t>
      </w:r>
      <w:r w:rsidR="0035059B" w:rsidRPr="00552A95">
        <w:rPr>
          <w:rFonts w:ascii="Century Gothic" w:hAnsi="Century Gothic" w:cstheme="majorHAnsi"/>
          <w:sz w:val="28"/>
          <w:szCs w:val="28"/>
          <w:highlight w:val="green"/>
        </w:rPr>
        <w:t>(DDSL)</w:t>
      </w:r>
      <w:r w:rsidR="0035059B" w:rsidRPr="00552A95">
        <w:rPr>
          <w:rFonts w:ascii="Century Gothic" w:hAnsi="Century Gothic" w:cstheme="majorHAnsi"/>
          <w:sz w:val="28"/>
          <w:szCs w:val="28"/>
        </w:rPr>
        <w:t xml:space="preserve"> </w:t>
      </w:r>
    </w:p>
    <w:p w14:paraId="5A3D695D" w14:textId="0E0176D6" w:rsidR="0035059B" w:rsidRPr="00552A95" w:rsidRDefault="0035059B" w:rsidP="004B2EE9">
      <w:pPr>
        <w:pStyle w:val="NormalWeb"/>
        <w:numPr>
          <w:ilvl w:val="0"/>
          <w:numId w:val="2"/>
        </w:numPr>
        <w:rPr>
          <w:rFonts w:ascii="Century Gothic" w:hAnsi="Century Gothic" w:cstheme="majorHAnsi"/>
          <w:sz w:val="28"/>
          <w:szCs w:val="28"/>
          <w:highlight w:val="yellow"/>
        </w:rPr>
      </w:pPr>
      <w:r w:rsidRPr="00552A95">
        <w:rPr>
          <w:rFonts w:ascii="Century Gothic" w:hAnsi="Century Gothic" w:cstheme="majorHAnsi"/>
          <w:sz w:val="28"/>
          <w:szCs w:val="28"/>
          <w:highlight w:val="yellow"/>
        </w:rPr>
        <w:t>DSL: Sarah Gilliot.</w:t>
      </w:r>
    </w:p>
    <w:p w14:paraId="3D47A81A" w14:textId="1F0623AD" w:rsidR="0035059B" w:rsidRPr="00552A95" w:rsidRDefault="0035059B" w:rsidP="004B2EE9">
      <w:pPr>
        <w:pStyle w:val="NormalWeb"/>
        <w:numPr>
          <w:ilvl w:val="0"/>
          <w:numId w:val="2"/>
        </w:numPr>
        <w:rPr>
          <w:rFonts w:ascii="Century Gothic" w:hAnsi="Century Gothic" w:cstheme="majorHAnsi"/>
          <w:sz w:val="28"/>
          <w:szCs w:val="28"/>
          <w:highlight w:val="green"/>
        </w:rPr>
      </w:pPr>
      <w:r w:rsidRPr="00552A95">
        <w:rPr>
          <w:rFonts w:ascii="Century Gothic" w:hAnsi="Century Gothic" w:cstheme="majorHAnsi"/>
          <w:sz w:val="28"/>
          <w:szCs w:val="28"/>
          <w:highlight w:val="green"/>
        </w:rPr>
        <w:t>DDSL: Natasha Taylor.</w:t>
      </w:r>
    </w:p>
    <w:p w14:paraId="27463FBC" w14:textId="2CF6408B" w:rsidR="004B2EE9" w:rsidRPr="00552A95" w:rsidRDefault="004B2EE9" w:rsidP="004B2EE9">
      <w:pPr>
        <w:pStyle w:val="NormalWeb"/>
        <w:numPr>
          <w:ilvl w:val="0"/>
          <w:numId w:val="2"/>
        </w:numPr>
        <w:rPr>
          <w:rFonts w:ascii="Century Gothic" w:hAnsi="Century Gothic" w:cstheme="majorHAnsi"/>
          <w:sz w:val="28"/>
          <w:szCs w:val="28"/>
        </w:rPr>
      </w:pPr>
      <w:r w:rsidRPr="00552A95">
        <w:rPr>
          <w:rFonts w:ascii="Century Gothic" w:hAnsi="Century Gothic" w:cstheme="majorHAnsi"/>
          <w:sz w:val="28"/>
          <w:szCs w:val="28"/>
        </w:rPr>
        <w:t xml:space="preserve">The </w:t>
      </w:r>
      <w:r w:rsidR="0035059B" w:rsidRPr="00552A95">
        <w:rPr>
          <w:rFonts w:ascii="Century Gothic" w:hAnsi="Century Gothic" w:cstheme="majorHAnsi"/>
          <w:sz w:val="28"/>
          <w:szCs w:val="28"/>
        </w:rPr>
        <w:t>DSL &amp; DDSL</w:t>
      </w:r>
      <w:r w:rsidRPr="00552A95">
        <w:rPr>
          <w:rFonts w:ascii="Century Gothic" w:hAnsi="Century Gothic" w:cstheme="majorHAnsi"/>
          <w:sz w:val="28"/>
          <w:szCs w:val="28"/>
        </w:rPr>
        <w:t xml:space="preserve"> </w:t>
      </w:r>
      <w:r w:rsidR="0035059B" w:rsidRPr="00552A95">
        <w:rPr>
          <w:rFonts w:ascii="Century Gothic" w:hAnsi="Century Gothic" w:cstheme="majorHAnsi"/>
          <w:sz w:val="28"/>
          <w:szCs w:val="28"/>
        </w:rPr>
        <w:t xml:space="preserve">are </w:t>
      </w:r>
      <w:r w:rsidRPr="00552A95">
        <w:rPr>
          <w:rFonts w:ascii="Century Gothic" w:hAnsi="Century Gothic" w:cstheme="majorHAnsi"/>
          <w:sz w:val="28"/>
          <w:szCs w:val="28"/>
        </w:rPr>
        <w:t>responsible for overseeing responses, coordinating with safeguarding agencies, and managing communication.</w:t>
      </w:r>
    </w:p>
    <w:p w14:paraId="4D07E8FC"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Confidentiality:</w:t>
      </w:r>
    </w:p>
    <w:p w14:paraId="4381F5A5" w14:textId="77777777" w:rsidR="004B2EE9" w:rsidRPr="00552A95" w:rsidRDefault="004B2EE9" w:rsidP="004B2EE9">
      <w:pPr>
        <w:pStyle w:val="NormalWeb"/>
        <w:numPr>
          <w:ilvl w:val="0"/>
          <w:numId w:val="3"/>
        </w:numPr>
        <w:rPr>
          <w:rFonts w:ascii="Century Gothic" w:hAnsi="Century Gothic" w:cstheme="majorHAnsi"/>
          <w:sz w:val="28"/>
          <w:szCs w:val="28"/>
        </w:rPr>
      </w:pPr>
      <w:r w:rsidRPr="00552A95">
        <w:rPr>
          <w:rFonts w:ascii="Century Gothic" w:hAnsi="Century Gothic" w:cstheme="majorHAnsi"/>
          <w:sz w:val="28"/>
          <w:szCs w:val="28"/>
        </w:rPr>
        <w:t>Allegations are handled with strict confidentiality, respecting privacy rights while ensuring information is shared appropriately for safeguarding purposes as per EYFS guidelines.</w:t>
      </w:r>
    </w:p>
    <w:p w14:paraId="4FE4D4DF" w14:textId="77777777" w:rsidR="0035059B" w:rsidRPr="00552A95" w:rsidRDefault="0035059B" w:rsidP="004B2EE9">
      <w:pPr>
        <w:pStyle w:val="NormalWeb"/>
        <w:rPr>
          <w:rStyle w:val="Strong"/>
          <w:rFonts w:ascii="Century Gothic" w:hAnsi="Century Gothic" w:cstheme="majorHAnsi"/>
          <w:sz w:val="28"/>
          <w:szCs w:val="28"/>
        </w:rPr>
      </w:pPr>
    </w:p>
    <w:p w14:paraId="79A581F4" w14:textId="77777777" w:rsidR="00552A95" w:rsidRDefault="00552A95" w:rsidP="004B2EE9">
      <w:pPr>
        <w:pStyle w:val="NormalWeb"/>
        <w:rPr>
          <w:rStyle w:val="Strong"/>
          <w:rFonts w:ascii="Century Gothic" w:hAnsi="Century Gothic" w:cstheme="majorHAnsi"/>
          <w:sz w:val="28"/>
          <w:szCs w:val="28"/>
        </w:rPr>
      </w:pPr>
    </w:p>
    <w:p w14:paraId="6BB99C92" w14:textId="77A114BD"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lastRenderedPageBreak/>
        <w:t>Immediate Response:</w:t>
      </w:r>
    </w:p>
    <w:p w14:paraId="4AB880E1" w14:textId="77777777" w:rsidR="004B2EE9" w:rsidRPr="00552A95" w:rsidRDefault="004B2EE9" w:rsidP="004B2EE9">
      <w:pPr>
        <w:pStyle w:val="NormalWeb"/>
        <w:numPr>
          <w:ilvl w:val="0"/>
          <w:numId w:val="4"/>
        </w:numPr>
        <w:rPr>
          <w:rFonts w:ascii="Century Gothic" w:hAnsi="Century Gothic" w:cstheme="majorHAnsi"/>
          <w:sz w:val="28"/>
          <w:szCs w:val="28"/>
        </w:rPr>
      </w:pPr>
      <w:r w:rsidRPr="00552A95">
        <w:rPr>
          <w:rFonts w:ascii="Century Gothic" w:hAnsi="Century Gothic" w:cstheme="majorHAnsi"/>
          <w:sz w:val="28"/>
          <w:szCs w:val="28"/>
        </w:rPr>
        <w:t>If a child is at immediate risk or harm, staff will take immediate protective action and notify emergency services as required.</w:t>
      </w:r>
    </w:p>
    <w:p w14:paraId="23350AB0"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Contacting Safeguarding Authorities:</w:t>
      </w:r>
    </w:p>
    <w:p w14:paraId="44E7B856" w14:textId="0098E5C6" w:rsidR="004B2EE9" w:rsidRPr="00552A95" w:rsidRDefault="004B2EE9" w:rsidP="004B2EE9">
      <w:pPr>
        <w:pStyle w:val="NormalWeb"/>
        <w:numPr>
          <w:ilvl w:val="0"/>
          <w:numId w:val="5"/>
        </w:numPr>
        <w:rPr>
          <w:rFonts w:ascii="Century Gothic" w:hAnsi="Century Gothic" w:cstheme="majorHAnsi"/>
          <w:sz w:val="28"/>
          <w:szCs w:val="28"/>
        </w:rPr>
      </w:pPr>
      <w:r w:rsidRPr="00552A95">
        <w:rPr>
          <w:rFonts w:ascii="Century Gothic" w:hAnsi="Century Gothic" w:cstheme="majorHAnsi"/>
          <w:sz w:val="28"/>
          <w:szCs w:val="28"/>
        </w:rPr>
        <w:t xml:space="preserve">The </w:t>
      </w:r>
      <w:r w:rsidR="0035059B" w:rsidRPr="00552A95">
        <w:rPr>
          <w:rFonts w:ascii="Century Gothic" w:hAnsi="Century Gothic" w:cstheme="majorHAnsi"/>
          <w:sz w:val="28"/>
          <w:szCs w:val="28"/>
        </w:rPr>
        <w:t>DSL</w:t>
      </w:r>
      <w:r w:rsidRPr="00552A95">
        <w:rPr>
          <w:rFonts w:ascii="Century Gothic" w:hAnsi="Century Gothic" w:cstheme="majorHAnsi"/>
          <w:sz w:val="28"/>
          <w:szCs w:val="28"/>
        </w:rPr>
        <w:t xml:space="preserve"> will promptly contact local child protection services and adhere strictly to EYFS 2025 statutory safeguarding and reporting procedures.</w:t>
      </w:r>
    </w:p>
    <w:p w14:paraId="08979024" w14:textId="77777777" w:rsidR="004B2EE9" w:rsidRPr="00552A95" w:rsidRDefault="004B2EE9" w:rsidP="004B2EE9">
      <w:pPr>
        <w:pStyle w:val="NormalWeb"/>
        <w:numPr>
          <w:ilvl w:val="0"/>
          <w:numId w:val="5"/>
        </w:numPr>
        <w:rPr>
          <w:rFonts w:ascii="Century Gothic" w:hAnsi="Century Gothic" w:cstheme="majorHAnsi"/>
          <w:sz w:val="28"/>
          <w:szCs w:val="28"/>
        </w:rPr>
      </w:pPr>
      <w:r w:rsidRPr="00552A95">
        <w:rPr>
          <w:rFonts w:ascii="Century Gothic" w:hAnsi="Century Gothic" w:cstheme="majorHAnsi"/>
          <w:sz w:val="28"/>
          <w:szCs w:val="28"/>
        </w:rPr>
        <w:t>Complete cooperation with all external safeguarding investigations will be maintained.</w:t>
      </w:r>
    </w:p>
    <w:p w14:paraId="398160D6"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Internal Investigation:</w:t>
      </w:r>
    </w:p>
    <w:p w14:paraId="336CCE94" w14:textId="77777777" w:rsidR="004B2EE9" w:rsidRPr="00552A95" w:rsidRDefault="004B2EE9" w:rsidP="004B2EE9">
      <w:pPr>
        <w:pStyle w:val="NormalWeb"/>
        <w:numPr>
          <w:ilvl w:val="0"/>
          <w:numId w:val="6"/>
        </w:numPr>
        <w:rPr>
          <w:rFonts w:ascii="Century Gothic" w:hAnsi="Century Gothic" w:cstheme="majorHAnsi"/>
          <w:sz w:val="28"/>
          <w:szCs w:val="28"/>
        </w:rPr>
      </w:pPr>
      <w:r w:rsidRPr="00552A95">
        <w:rPr>
          <w:rFonts w:ascii="Century Gothic" w:hAnsi="Century Gothic" w:cstheme="majorHAnsi"/>
          <w:sz w:val="28"/>
          <w:szCs w:val="28"/>
        </w:rPr>
        <w:t>Conduct an impartial internal investigation, guided by local safeguarding authority advice.</w:t>
      </w:r>
    </w:p>
    <w:p w14:paraId="703DDFA0" w14:textId="77777777" w:rsidR="004B2EE9" w:rsidRPr="00552A95" w:rsidRDefault="004B2EE9" w:rsidP="004B2EE9">
      <w:pPr>
        <w:pStyle w:val="NormalWeb"/>
        <w:numPr>
          <w:ilvl w:val="0"/>
          <w:numId w:val="6"/>
        </w:numPr>
        <w:rPr>
          <w:rFonts w:ascii="Century Gothic" w:hAnsi="Century Gothic" w:cstheme="majorHAnsi"/>
          <w:sz w:val="28"/>
          <w:szCs w:val="28"/>
        </w:rPr>
      </w:pPr>
      <w:r w:rsidRPr="00552A95">
        <w:rPr>
          <w:rFonts w:ascii="Century Gothic" w:hAnsi="Century Gothic" w:cstheme="majorHAnsi"/>
          <w:sz w:val="28"/>
          <w:szCs w:val="28"/>
        </w:rPr>
        <w:t>External safeguarding agencies or professionals will be involved where necessary to ensure transparency and fairness.</w:t>
      </w:r>
    </w:p>
    <w:p w14:paraId="10B8F17E"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Support for All Parties:</w:t>
      </w:r>
    </w:p>
    <w:p w14:paraId="221525B3" w14:textId="146F4C04" w:rsidR="004B2EE9" w:rsidRPr="00552A95" w:rsidRDefault="004B2EE9" w:rsidP="004B2EE9">
      <w:pPr>
        <w:pStyle w:val="NormalWeb"/>
        <w:numPr>
          <w:ilvl w:val="0"/>
          <w:numId w:val="7"/>
        </w:numPr>
        <w:rPr>
          <w:rFonts w:ascii="Century Gothic" w:hAnsi="Century Gothic" w:cstheme="majorHAnsi"/>
          <w:sz w:val="28"/>
          <w:szCs w:val="28"/>
        </w:rPr>
      </w:pPr>
      <w:r w:rsidRPr="00552A95">
        <w:rPr>
          <w:rFonts w:ascii="Century Gothic" w:hAnsi="Century Gothic" w:cstheme="majorHAnsi"/>
          <w:sz w:val="28"/>
          <w:szCs w:val="28"/>
        </w:rPr>
        <w:t>Comprehensive emotional and practical support will be provided to affected children, families, and involved staff, prioriti</w:t>
      </w:r>
      <w:r w:rsidR="000C4D10" w:rsidRPr="00552A95">
        <w:rPr>
          <w:rFonts w:ascii="Century Gothic" w:hAnsi="Century Gothic" w:cstheme="majorHAnsi"/>
          <w:sz w:val="28"/>
          <w:szCs w:val="28"/>
        </w:rPr>
        <w:t>s</w:t>
      </w:r>
      <w:r w:rsidRPr="00552A95">
        <w:rPr>
          <w:rFonts w:ascii="Century Gothic" w:hAnsi="Century Gothic" w:cstheme="majorHAnsi"/>
          <w:sz w:val="28"/>
          <w:szCs w:val="28"/>
        </w:rPr>
        <w:t>ing emotional well-being and ensuring compliance with EYFS 2025 standards.</w:t>
      </w:r>
    </w:p>
    <w:p w14:paraId="2053FCFA" w14:textId="202FA2AA" w:rsidR="004B2EE9" w:rsidRPr="00552A95" w:rsidRDefault="004B2EE9" w:rsidP="004B2EE9">
      <w:pPr>
        <w:pStyle w:val="NormalWeb"/>
        <w:numPr>
          <w:ilvl w:val="0"/>
          <w:numId w:val="7"/>
        </w:numPr>
        <w:rPr>
          <w:rFonts w:ascii="Century Gothic" w:hAnsi="Century Gothic" w:cstheme="majorHAnsi"/>
          <w:sz w:val="28"/>
          <w:szCs w:val="28"/>
        </w:rPr>
      </w:pPr>
      <w:r w:rsidRPr="00552A95">
        <w:rPr>
          <w:rFonts w:ascii="Century Gothic" w:hAnsi="Century Gothic" w:cstheme="majorHAnsi"/>
          <w:sz w:val="28"/>
          <w:szCs w:val="28"/>
        </w:rPr>
        <w:t>Independent support or counselling may be arranged for involved parties.</w:t>
      </w:r>
    </w:p>
    <w:p w14:paraId="511CB818"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Suspension Procedures:</w:t>
      </w:r>
    </w:p>
    <w:p w14:paraId="55CF502D" w14:textId="77777777" w:rsidR="004B2EE9" w:rsidRPr="00552A95" w:rsidRDefault="004B2EE9" w:rsidP="004B2EE9">
      <w:pPr>
        <w:pStyle w:val="NormalWeb"/>
        <w:numPr>
          <w:ilvl w:val="0"/>
          <w:numId w:val="8"/>
        </w:numPr>
        <w:rPr>
          <w:rFonts w:ascii="Century Gothic" w:hAnsi="Century Gothic" w:cstheme="majorHAnsi"/>
          <w:sz w:val="28"/>
          <w:szCs w:val="28"/>
        </w:rPr>
      </w:pPr>
      <w:r w:rsidRPr="00552A95">
        <w:rPr>
          <w:rFonts w:ascii="Century Gothic" w:hAnsi="Century Gothic" w:cstheme="majorHAnsi"/>
          <w:sz w:val="28"/>
          <w:szCs w:val="28"/>
        </w:rPr>
        <w:t>Where necessary, staff accused of abuse may be suspended from duty during investigations to safeguard all children, in accordance with EYFS and employment law guidance.</w:t>
      </w:r>
    </w:p>
    <w:p w14:paraId="0D43B7ED" w14:textId="77777777" w:rsidR="004B2EE9" w:rsidRPr="00552A95" w:rsidRDefault="004B2EE9" w:rsidP="004B2EE9">
      <w:pPr>
        <w:pStyle w:val="NormalWeb"/>
        <w:numPr>
          <w:ilvl w:val="0"/>
          <w:numId w:val="8"/>
        </w:numPr>
        <w:rPr>
          <w:rFonts w:ascii="Century Gothic" w:hAnsi="Century Gothic" w:cstheme="majorHAnsi"/>
          <w:sz w:val="28"/>
          <w:szCs w:val="28"/>
        </w:rPr>
      </w:pPr>
      <w:r w:rsidRPr="00552A95">
        <w:rPr>
          <w:rFonts w:ascii="Century Gothic" w:hAnsi="Century Gothic" w:cstheme="majorHAnsi"/>
          <w:sz w:val="28"/>
          <w:szCs w:val="28"/>
        </w:rPr>
        <w:t>Regular reviews of suspension status will be undertaken, considering updated information from investigations.</w:t>
      </w:r>
    </w:p>
    <w:p w14:paraId="79A06177" w14:textId="77777777" w:rsidR="0035059B" w:rsidRPr="00552A95" w:rsidRDefault="0035059B" w:rsidP="004B2EE9">
      <w:pPr>
        <w:pStyle w:val="NormalWeb"/>
        <w:rPr>
          <w:rStyle w:val="Strong"/>
          <w:rFonts w:ascii="Century Gothic" w:hAnsi="Century Gothic" w:cstheme="majorHAnsi"/>
          <w:sz w:val="28"/>
          <w:szCs w:val="28"/>
        </w:rPr>
      </w:pPr>
    </w:p>
    <w:p w14:paraId="79F3AFF3" w14:textId="04B39D26"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lastRenderedPageBreak/>
        <w:t>Communication with Parents:</w:t>
      </w:r>
    </w:p>
    <w:p w14:paraId="14B1E79B" w14:textId="77777777" w:rsidR="004B2EE9" w:rsidRPr="00552A95" w:rsidRDefault="004B2EE9" w:rsidP="004B2EE9">
      <w:pPr>
        <w:pStyle w:val="NormalWeb"/>
        <w:numPr>
          <w:ilvl w:val="0"/>
          <w:numId w:val="9"/>
        </w:numPr>
        <w:rPr>
          <w:rFonts w:ascii="Century Gothic" w:hAnsi="Century Gothic" w:cstheme="majorHAnsi"/>
          <w:sz w:val="28"/>
          <w:szCs w:val="28"/>
        </w:rPr>
      </w:pPr>
      <w:r w:rsidRPr="00552A95">
        <w:rPr>
          <w:rFonts w:ascii="Century Gothic" w:hAnsi="Century Gothic" w:cstheme="majorHAnsi"/>
          <w:sz w:val="28"/>
          <w:szCs w:val="28"/>
        </w:rPr>
        <w:t>Parents/guardians of the affected child(ren) will be sensitively informed of allegations, investigative steps, and outcomes, maintaining openness and transparency in accordance with EYFS principles.</w:t>
      </w:r>
    </w:p>
    <w:p w14:paraId="080ECF32"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Record Keeping:</w:t>
      </w:r>
    </w:p>
    <w:p w14:paraId="3B2F793F" w14:textId="77777777" w:rsidR="004B2EE9" w:rsidRPr="00552A95" w:rsidRDefault="004B2EE9" w:rsidP="004B2EE9">
      <w:pPr>
        <w:pStyle w:val="NormalWeb"/>
        <w:numPr>
          <w:ilvl w:val="0"/>
          <w:numId w:val="10"/>
        </w:numPr>
        <w:rPr>
          <w:rFonts w:ascii="Century Gothic" w:hAnsi="Century Gothic" w:cstheme="majorHAnsi"/>
          <w:sz w:val="28"/>
          <w:szCs w:val="28"/>
        </w:rPr>
      </w:pPr>
      <w:r w:rsidRPr="00552A95">
        <w:rPr>
          <w:rFonts w:ascii="Century Gothic" w:hAnsi="Century Gothic" w:cstheme="majorHAnsi"/>
          <w:sz w:val="28"/>
          <w:szCs w:val="28"/>
        </w:rPr>
        <w:t>Detailed records of all allegations, investigations, actions, and outcomes will be kept securely, in line with EYFS 2025 documentation requirements.</w:t>
      </w:r>
    </w:p>
    <w:p w14:paraId="274B35B0" w14:textId="77777777" w:rsidR="004B2EE9" w:rsidRPr="00552A95" w:rsidRDefault="004B2EE9" w:rsidP="004B2EE9">
      <w:pPr>
        <w:pStyle w:val="NormalWeb"/>
        <w:numPr>
          <w:ilvl w:val="0"/>
          <w:numId w:val="10"/>
        </w:numPr>
        <w:rPr>
          <w:rFonts w:ascii="Century Gothic" w:hAnsi="Century Gothic" w:cstheme="majorHAnsi"/>
          <w:sz w:val="28"/>
          <w:szCs w:val="28"/>
        </w:rPr>
      </w:pPr>
      <w:r w:rsidRPr="00552A95">
        <w:rPr>
          <w:rFonts w:ascii="Century Gothic" w:hAnsi="Century Gothic" w:cstheme="majorHAnsi"/>
          <w:sz w:val="28"/>
          <w:szCs w:val="28"/>
        </w:rPr>
        <w:t>Records will remain confidential, accessed only by authorized personnel and safeguarding authorities.</w:t>
      </w:r>
    </w:p>
    <w:p w14:paraId="0B576593"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Training and Awareness:</w:t>
      </w:r>
    </w:p>
    <w:p w14:paraId="32E07A91" w14:textId="77777777" w:rsidR="004B2EE9" w:rsidRPr="00552A95" w:rsidRDefault="004B2EE9" w:rsidP="004B2EE9">
      <w:pPr>
        <w:pStyle w:val="NormalWeb"/>
        <w:numPr>
          <w:ilvl w:val="0"/>
          <w:numId w:val="11"/>
        </w:numPr>
        <w:rPr>
          <w:rFonts w:ascii="Century Gothic" w:hAnsi="Century Gothic" w:cstheme="majorHAnsi"/>
          <w:sz w:val="28"/>
          <w:szCs w:val="28"/>
        </w:rPr>
      </w:pPr>
      <w:r w:rsidRPr="00552A95">
        <w:rPr>
          <w:rFonts w:ascii="Century Gothic" w:hAnsi="Century Gothic" w:cstheme="majorHAnsi"/>
          <w:sz w:val="28"/>
          <w:szCs w:val="28"/>
        </w:rPr>
        <w:t>Staff will receive regular training updates on safeguarding and allegation management procedures in compliance with EYFS 2025.</w:t>
      </w:r>
    </w:p>
    <w:p w14:paraId="68CACF0F" w14:textId="77777777" w:rsidR="004B2EE9" w:rsidRPr="00552A95" w:rsidRDefault="004B2EE9" w:rsidP="004B2EE9">
      <w:pPr>
        <w:pStyle w:val="NormalWeb"/>
        <w:numPr>
          <w:ilvl w:val="0"/>
          <w:numId w:val="11"/>
        </w:numPr>
        <w:rPr>
          <w:rFonts w:ascii="Century Gothic" w:hAnsi="Century Gothic" w:cstheme="majorHAnsi"/>
          <w:sz w:val="28"/>
          <w:szCs w:val="28"/>
        </w:rPr>
      </w:pPr>
      <w:r w:rsidRPr="00552A95">
        <w:rPr>
          <w:rFonts w:ascii="Century Gothic" w:hAnsi="Century Gothic" w:cstheme="majorHAnsi"/>
          <w:sz w:val="28"/>
          <w:szCs w:val="28"/>
        </w:rPr>
        <w:t>Ensuring staff awareness of indicators of abuse and clear processes for raising concerns.</w:t>
      </w:r>
    </w:p>
    <w:p w14:paraId="4776701B"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Review and Monitoring:</w:t>
      </w:r>
    </w:p>
    <w:p w14:paraId="25B786BD" w14:textId="77777777" w:rsidR="004B2EE9" w:rsidRPr="00552A95" w:rsidRDefault="004B2EE9" w:rsidP="004B2EE9">
      <w:pPr>
        <w:pStyle w:val="NormalWeb"/>
        <w:numPr>
          <w:ilvl w:val="0"/>
          <w:numId w:val="12"/>
        </w:numPr>
        <w:rPr>
          <w:rFonts w:ascii="Century Gothic" w:hAnsi="Century Gothic" w:cstheme="majorHAnsi"/>
          <w:sz w:val="28"/>
          <w:szCs w:val="28"/>
        </w:rPr>
      </w:pPr>
      <w:r w:rsidRPr="00552A95">
        <w:rPr>
          <w:rFonts w:ascii="Century Gothic" w:hAnsi="Century Gothic" w:cstheme="majorHAnsi"/>
          <w:sz w:val="28"/>
          <w:szCs w:val="28"/>
        </w:rPr>
        <w:t>Policy reviewed annually or when legislation and EYFS standards change.</w:t>
      </w:r>
    </w:p>
    <w:p w14:paraId="0CB8CCB7" w14:textId="77777777" w:rsidR="004B2EE9" w:rsidRPr="00552A95" w:rsidRDefault="004B2EE9" w:rsidP="004B2EE9">
      <w:pPr>
        <w:pStyle w:val="NormalWeb"/>
        <w:numPr>
          <w:ilvl w:val="0"/>
          <w:numId w:val="12"/>
        </w:numPr>
        <w:rPr>
          <w:rFonts w:ascii="Century Gothic" w:hAnsi="Century Gothic" w:cstheme="majorHAnsi"/>
          <w:sz w:val="28"/>
          <w:szCs w:val="28"/>
        </w:rPr>
      </w:pPr>
      <w:r w:rsidRPr="00552A95">
        <w:rPr>
          <w:rFonts w:ascii="Century Gothic" w:hAnsi="Century Gothic" w:cstheme="majorHAnsi"/>
          <w:sz w:val="28"/>
          <w:szCs w:val="28"/>
        </w:rPr>
        <w:t>Regular feedback from staff, families, and safeguarding agencies will inform policy improvements and updates.</w:t>
      </w:r>
    </w:p>
    <w:p w14:paraId="289249F8" w14:textId="77777777" w:rsidR="004B2EE9" w:rsidRPr="00552A95" w:rsidRDefault="004B2EE9" w:rsidP="004B2EE9">
      <w:pPr>
        <w:pStyle w:val="NormalWeb"/>
        <w:rPr>
          <w:rFonts w:ascii="Century Gothic" w:hAnsi="Century Gothic" w:cstheme="majorHAnsi"/>
          <w:sz w:val="28"/>
          <w:szCs w:val="28"/>
        </w:rPr>
      </w:pPr>
      <w:r w:rsidRPr="00552A95">
        <w:rPr>
          <w:rStyle w:val="Strong"/>
          <w:rFonts w:ascii="Century Gothic" w:hAnsi="Century Gothic" w:cstheme="majorHAnsi"/>
          <w:sz w:val="28"/>
          <w:szCs w:val="28"/>
        </w:rPr>
        <w:t>Alignment with EYFS 2025 Changes:</w:t>
      </w:r>
    </w:p>
    <w:p w14:paraId="0F2C7F7F" w14:textId="77777777" w:rsidR="004B2EE9" w:rsidRPr="00552A95" w:rsidRDefault="004B2EE9" w:rsidP="004B2EE9">
      <w:pPr>
        <w:pStyle w:val="NormalWeb"/>
        <w:numPr>
          <w:ilvl w:val="0"/>
          <w:numId w:val="13"/>
        </w:numPr>
        <w:rPr>
          <w:rFonts w:ascii="Century Gothic" w:hAnsi="Century Gothic" w:cstheme="majorHAnsi"/>
          <w:sz w:val="28"/>
          <w:szCs w:val="28"/>
        </w:rPr>
      </w:pPr>
      <w:r w:rsidRPr="00552A95">
        <w:rPr>
          <w:rFonts w:ascii="Century Gothic" w:hAnsi="Century Gothic" w:cstheme="majorHAnsi"/>
          <w:sz w:val="28"/>
          <w:szCs w:val="28"/>
        </w:rPr>
        <w:t>This policy adheres closely to EYFS 2025 standards, focusing on robust safeguarding, proactive response, comprehensive support, and clear communication.</w:t>
      </w:r>
    </w:p>
    <w:p w14:paraId="58071A6E" w14:textId="53D053F8" w:rsidR="00DC6491" w:rsidRPr="00552A95" w:rsidRDefault="004B2EE9" w:rsidP="0035059B">
      <w:pPr>
        <w:pStyle w:val="NormalWeb"/>
        <w:rPr>
          <w:rFonts w:ascii="Century Gothic" w:hAnsi="Century Gothic" w:cstheme="majorHAnsi"/>
          <w:sz w:val="28"/>
          <w:szCs w:val="28"/>
        </w:rPr>
      </w:pPr>
      <w:r w:rsidRPr="00552A95">
        <w:rPr>
          <w:rFonts w:ascii="Century Gothic" w:hAnsi="Century Gothic" w:cstheme="majorHAnsi"/>
          <w:sz w:val="28"/>
          <w:szCs w:val="28"/>
        </w:rPr>
        <w:t xml:space="preserve">Signed: </w:t>
      </w:r>
      <w:r w:rsidR="0035059B" w:rsidRPr="00552A95">
        <w:rPr>
          <w:rFonts w:ascii="Century Gothic" w:hAnsi="Century Gothic" w:cstheme="majorHAnsi"/>
          <w:sz w:val="28"/>
          <w:szCs w:val="28"/>
        </w:rPr>
        <w:t>Natasha Taylor</w:t>
      </w:r>
      <w:r w:rsidRPr="00552A95">
        <w:rPr>
          <w:rFonts w:ascii="Century Gothic" w:hAnsi="Century Gothic" w:cstheme="majorHAnsi"/>
          <w:sz w:val="28"/>
          <w:szCs w:val="28"/>
        </w:rPr>
        <w:br/>
        <w:t>Date</w:t>
      </w:r>
      <w:r w:rsidR="0035059B" w:rsidRPr="00552A95">
        <w:rPr>
          <w:rFonts w:ascii="Century Gothic" w:hAnsi="Century Gothic" w:cstheme="majorHAnsi"/>
          <w:sz w:val="28"/>
          <w:szCs w:val="28"/>
        </w:rPr>
        <w:t>: 2</w:t>
      </w:r>
      <w:r w:rsidR="0035059B" w:rsidRPr="00552A95">
        <w:rPr>
          <w:rFonts w:ascii="Century Gothic" w:hAnsi="Century Gothic" w:cstheme="majorHAnsi"/>
          <w:sz w:val="28"/>
          <w:szCs w:val="28"/>
          <w:vertAlign w:val="superscript"/>
        </w:rPr>
        <w:t>nd</w:t>
      </w:r>
      <w:r w:rsidR="0035059B" w:rsidRPr="00552A95">
        <w:rPr>
          <w:rFonts w:ascii="Century Gothic" w:hAnsi="Century Gothic" w:cstheme="majorHAnsi"/>
          <w:sz w:val="28"/>
          <w:szCs w:val="28"/>
        </w:rPr>
        <w:t xml:space="preserve"> January 2026</w:t>
      </w:r>
    </w:p>
    <w:tbl>
      <w:tblPr>
        <w:tblStyle w:val="TableGrid"/>
        <w:tblW w:w="0" w:type="auto"/>
        <w:tblInd w:w="0" w:type="dxa"/>
        <w:tblLook w:val="04A0" w:firstRow="1" w:lastRow="0" w:firstColumn="1" w:lastColumn="0" w:noHBand="0" w:noVBand="1"/>
      </w:tblPr>
      <w:tblGrid>
        <w:gridCol w:w="4675"/>
        <w:gridCol w:w="4675"/>
      </w:tblGrid>
      <w:tr w:rsidR="004705D2" w:rsidRPr="00552A95" w14:paraId="28FF4651" w14:textId="77777777">
        <w:tc>
          <w:tcPr>
            <w:tcW w:w="4675" w:type="dxa"/>
            <w:tcBorders>
              <w:top w:val="single" w:sz="4" w:space="0" w:color="auto"/>
              <w:left w:val="single" w:sz="4" w:space="0" w:color="auto"/>
              <w:bottom w:val="single" w:sz="4" w:space="0" w:color="auto"/>
              <w:right w:val="single" w:sz="4" w:space="0" w:color="auto"/>
            </w:tcBorders>
            <w:hideMark/>
          </w:tcPr>
          <w:p w14:paraId="3B4A0676" w14:textId="77777777" w:rsidR="004705D2" w:rsidRPr="00552A95" w:rsidRDefault="004705D2" w:rsidP="004705D2">
            <w:pPr>
              <w:pStyle w:val="NormalWeb"/>
              <w:rPr>
                <w:rFonts w:ascii="Century Gothic" w:hAnsi="Century Gothic" w:cstheme="majorHAnsi"/>
                <w:sz w:val="28"/>
                <w:szCs w:val="28"/>
              </w:rPr>
            </w:pPr>
            <w:r w:rsidRPr="00552A95">
              <w:rPr>
                <w:rFonts w:ascii="Century Gothic" w:hAnsi="Century Gothic" w:cstheme="majorHAnsi"/>
                <w:sz w:val="28"/>
                <w:szCs w:val="28"/>
              </w:rPr>
              <w:lastRenderedPageBreak/>
              <w:t>Date of Review</w:t>
            </w:r>
          </w:p>
        </w:tc>
        <w:tc>
          <w:tcPr>
            <w:tcW w:w="4675" w:type="dxa"/>
            <w:tcBorders>
              <w:top w:val="single" w:sz="4" w:space="0" w:color="auto"/>
              <w:left w:val="single" w:sz="4" w:space="0" w:color="auto"/>
              <w:bottom w:val="single" w:sz="4" w:space="0" w:color="auto"/>
              <w:right w:val="single" w:sz="4" w:space="0" w:color="auto"/>
            </w:tcBorders>
            <w:hideMark/>
          </w:tcPr>
          <w:p w14:paraId="21E6A972" w14:textId="77777777" w:rsidR="004705D2" w:rsidRPr="00552A95" w:rsidRDefault="004705D2" w:rsidP="004705D2">
            <w:pPr>
              <w:pStyle w:val="NormalWeb"/>
              <w:rPr>
                <w:rFonts w:ascii="Century Gothic" w:hAnsi="Century Gothic" w:cstheme="majorHAnsi"/>
                <w:sz w:val="28"/>
                <w:szCs w:val="28"/>
              </w:rPr>
            </w:pPr>
            <w:r w:rsidRPr="00552A95">
              <w:rPr>
                <w:rFonts w:ascii="Century Gothic" w:hAnsi="Century Gothic" w:cstheme="majorHAnsi"/>
                <w:sz w:val="28"/>
                <w:szCs w:val="28"/>
              </w:rPr>
              <w:t>Reviewed By</w:t>
            </w:r>
          </w:p>
        </w:tc>
      </w:tr>
      <w:tr w:rsidR="004705D2" w:rsidRPr="00552A95" w14:paraId="351D6328" w14:textId="77777777">
        <w:tc>
          <w:tcPr>
            <w:tcW w:w="4675" w:type="dxa"/>
            <w:tcBorders>
              <w:top w:val="single" w:sz="4" w:space="0" w:color="auto"/>
              <w:left w:val="single" w:sz="4" w:space="0" w:color="auto"/>
              <w:bottom w:val="single" w:sz="4" w:space="0" w:color="auto"/>
              <w:right w:val="single" w:sz="4" w:space="0" w:color="auto"/>
            </w:tcBorders>
          </w:tcPr>
          <w:p w14:paraId="64396B56" w14:textId="77777777" w:rsidR="004705D2" w:rsidRPr="00552A95" w:rsidRDefault="004705D2" w:rsidP="004705D2">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09D7C140" w14:textId="77777777" w:rsidR="004705D2" w:rsidRPr="00552A95" w:rsidRDefault="004705D2" w:rsidP="004705D2">
            <w:pPr>
              <w:pStyle w:val="NormalWeb"/>
              <w:rPr>
                <w:rFonts w:ascii="Century Gothic" w:hAnsi="Century Gothic" w:cstheme="majorHAnsi"/>
                <w:sz w:val="28"/>
                <w:szCs w:val="28"/>
              </w:rPr>
            </w:pPr>
          </w:p>
        </w:tc>
      </w:tr>
      <w:tr w:rsidR="004705D2" w:rsidRPr="00552A95" w14:paraId="45E875DD" w14:textId="77777777">
        <w:tc>
          <w:tcPr>
            <w:tcW w:w="4675" w:type="dxa"/>
            <w:tcBorders>
              <w:top w:val="single" w:sz="4" w:space="0" w:color="auto"/>
              <w:left w:val="single" w:sz="4" w:space="0" w:color="auto"/>
              <w:bottom w:val="single" w:sz="4" w:space="0" w:color="auto"/>
              <w:right w:val="single" w:sz="4" w:space="0" w:color="auto"/>
            </w:tcBorders>
          </w:tcPr>
          <w:p w14:paraId="4371C422" w14:textId="77777777" w:rsidR="004705D2" w:rsidRPr="00552A95" w:rsidRDefault="004705D2" w:rsidP="004705D2">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E7E1494" w14:textId="77777777" w:rsidR="004705D2" w:rsidRPr="00552A95" w:rsidRDefault="004705D2" w:rsidP="004705D2">
            <w:pPr>
              <w:pStyle w:val="NormalWeb"/>
              <w:rPr>
                <w:rFonts w:ascii="Century Gothic" w:hAnsi="Century Gothic" w:cstheme="majorHAnsi"/>
                <w:sz w:val="28"/>
                <w:szCs w:val="28"/>
              </w:rPr>
            </w:pPr>
          </w:p>
        </w:tc>
      </w:tr>
      <w:tr w:rsidR="004705D2" w:rsidRPr="00552A95" w14:paraId="75EFE9E1" w14:textId="77777777">
        <w:tc>
          <w:tcPr>
            <w:tcW w:w="4675" w:type="dxa"/>
            <w:tcBorders>
              <w:top w:val="single" w:sz="4" w:space="0" w:color="auto"/>
              <w:left w:val="single" w:sz="4" w:space="0" w:color="auto"/>
              <w:bottom w:val="single" w:sz="4" w:space="0" w:color="auto"/>
              <w:right w:val="single" w:sz="4" w:space="0" w:color="auto"/>
            </w:tcBorders>
          </w:tcPr>
          <w:p w14:paraId="01FE821F" w14:textId="77777777" w:rsidR="004705D2" w:rsidRPr="00552A95" w:rsidRDefault="004705D2" w:rsidP="004705D2">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1BD282C8" w14:textId="77777777" w:rsidR="004705D2" w:rsidRPr="00552A95" w:rsidRDefault="004705D2" w:rsidP="004705D2">
            <w:pPr>
              <w:pStyle w:val="NormalWeb"/>
              <w:rPr>
                <w:rFonts w:ascii="Century Gothic" w:hAnsi="Century Gothic" w:cstheme="majorHAnsi"/>
                <w:sz w:val="28"/>
                <w:szCs w:val="28"/>
              </w:rPr>
            </w:pPr>
          </w:p>
        </w:tc>
      </w:tr>
      <w:tr w:rsidR="004705D2" w:rsidRPr="00552A95" w14:paraId="3908D0B5" w14:textId="77777777">
        <w:tc>
          <w:tcPr>
            <w:tcW w:w="4675" w:type="dxa"/>
            <w:tcBorders>
              <w:top w:val="single" w:sz="4" w:space="0" w:color="auto"/>
              <w:left w:val="single" w:sz="4" w:space="0" w:color="auto"/>
              <w:bottom w:val="single" w:sz="4" w:space="0" w:color="auto"/>
              <w:right w:val="single" w:sz="4" w:space="0" w:color="auto"/>
            </w:tcBorders>
          </w:tcPr>
          <w:p w14:paraId="0FEC4890" w14:textId="77777777" w:rsidR="004705D2" w:rsidRPr="00552A95" w:rsidRDefault="004705D2" w:rsidP="004705D2">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76A87E79" w14:textId="77777777" w:rsidR="004705D2" w:rsidRPr="00552A95" w:rsidRDefault="004705D2" w:rsidP="004705D2">
            <w:pPr>
              <w:pStyle w:val="NormalWeb"/>
              <w:rPr>
                <w:rFonts w:ascii="Century Gothic" w:hAnsi="Century Gothic" w:cstheme="majorHAnsi"/>
                <w:sz w:val="28"/>
                <w:szCs w:val="28"/>
              </w:rPr>
            </w:pPr>
          </w:p>
        </w:tc>
      </w:tr>
      <w:tr w:rsidR="004705D2" w:rsidRPr="00552A95" w14:paraId="02C390B8" w14:textId="77777777">
        <w:tc>
          <w:tcPr>
            <w:tcW w:w="4675" w:type="dxa"/>
            <w:tcBorders>
              <w:top w:val="single" w:sz="4" w:space="0" w:color="auto"/>
              <w:left w:val="single" w:sz="4" w:space="0" w:color="auto"/>
              <w:bottom w:val="single" w:sz="4" w:space="0" w:color="auto"/>
              <w:right w:val="single" w:sz="4" w:space="0" w:color="auto"/>
            </w:tcBorders>
          </w:tcPr>
          <w:p w14:paraId="223B8733" w14:textId="77777777" w:rsidR="004705D2" w:rsidRPr="00552A95" w:rsidRDefault="004705D2" w:rsidP="004705D2">
            <w:pPr>
              <w:pStyle w:val="NormalWeb"/>
              <w:rPr>
                <w:rFonts w:ascii="Century Gothic" w:hAnsi="Century Gothic" w:cstheme="majorHAnsi"/>
                <w:sz w:val="28"/>
                <w:szCs w:val="28"/>
              </w:rPr>
            </w:pPr>
          </w:p>
        </w:tc>
        <w:tc>
          <w:tcPr>
            <w:tcW w:w="4675" w:type="dxa"/>
            <w:tcBorders>
              <w:top w:val="single" w:sz="4" w:space="0" w:color="auto"/>
              <w:left w:val="single" w:sz="4" w:space="0" w:color="auto"/>
              <w:bottom w:val="single" w:sz="4" w:space="0" w:color="auto"/>
              <w:right w:val="single" w:sz="4" w:space="0" w:color="auto"/>
            </w:tcBorders>
          </w:tcPr>
          <w:p w14:paraId="60BE6207" w14:textId="77777777" w:rsidR="004705D2" w:rsidRPr="00552A95" w:rsidRDefault="004705D2" w:rsidP="004705D2">
            <w:pPr>
              <w:pStyle w:val="NormalWeb"/>
              <w:rPr>
                <w:rFonts w:ascii="Century Gothic" w:hAnsi="Century Gothic" w:cstheme="majorHAnsi"/>
                <w:sz w:val="28"/>
                <w:szCs w:val="28"/>
              </w:rPr>
            </w:pPr>
          </w:p>
        </w:tc>
      </w:tr>
    </w:tbl>
    <w:p w14:paraId="5C268019" w14:textId="77777777" w:rsidR="004705D2" w:rsidRPr="00552A95" w:rsidRDefault="004705D2" w:rsidP="0035059B">
      <w:pPr>
        <w:pStyle w:val="NormalWeb"/>
        <w:rPr>
          <w:rFonts w:ascii="Century Gothic" w:hAnsi="Century Gothic" w:cstheme="majorHAnsi"/>
          <w:sz w:val="28"/>
          <w:szCs w:val="28"/>
        </w:rPr>
      </w:pPr>
    </w:p>
    <w:sectPr w:rsidR="004705D2" w:rsidRPr="00552A95" w:rsidSect="004C1C7D">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474F" w14:textId="77777777" w:rsidR="00550D4A" w:rsidRDefault="00550D4A" w:rsidP="00D3519A">
      <w:r>
        <w:separator/>
      </w:r>
    </w:p>
  </w:endnote>
  <w:endnote w:type="continuationSeparator" w:id="0">
    <w:p w14:paraId="7B27772B" w14:textId="77777777" w:rsidR="00550D4A" w:rsidRDefault="00550D4A" w:rsidP="00D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D19C" w14:textId="75BC4C84" w:rsidR="00D3519A" w:rsidRDefault="00D3519A" w:rsidP="00D3519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EA3A" w14:textId="77777777" w:rsidR="00550D4A" w:rsidRDefault="00550D4A" w:rsidP="00D3519A">
      <w:r>
        <w:separator/>
      </w:r>
    </w:p>
  </w:footnote>
  <w:footnote w:type="continuationSeparator" w:id="0">
    <w:p w14:paraId="1EAE2955" w14:textId="77777777" w:rsidR="00550D4A" w:rsidRDefault="00550D4A" w:rsidP="00D3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FF2B6C"/>
    <w:multiLevelType w:val="multilevel"/>
    <w:tmpl w:val="08A6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B4B29"/>
    <w:multiLevelType w:val="multilevel"/>
    <w:tmpl w:val="64F2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16059"/>
    <w:multiLevelType w:val="multilevel"/>
    <w:tmpl w:val="0D6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4531C"/>
    <w:multiLevelType w:val="multilevel"/>
    <w:tmpl w:val="2692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41B5F"/>
    <w:multiLevelType w:val="multilevel"/>
    <w:tmpl w:val="6E14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978F1"/>
    <w:multiLevelType w:val="multilevel"/>
    <w:tmpl w:val="127E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D31AB"/>
    <w:multiLevelType w:val="multilevel"/>
    <w:tmpl w:val="61A2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35AC2"/>
    <w:multiLevelType w:val="multilevel"/>
    <w:tmpl w:val="3D0E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C275F"/>
    <w:multiLevelType w:val="multilevel"/>
    <w:tmpl w:val="5E5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76CBF"/>
    <w:multiLevelType w:val="multilevel"/>
    <w:tmpl w:val="472A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ED79A8"/>
    <w:multiLevelType w:val="multilevel"/>
    <w:tmpl w:val="FC7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21B27"/>
    <w:multiLevelType w:val="multilevel"/>
    <w:tmpl w:val="B73C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17428">
    <w:abstractNumId w:val="0"/>
  </w:num>
  <w:num w:numId="2" w16cid:durableId="1109206299">
    <w:abstractNumId w:val="6"/>
  </w:num>
  <w:num w:numId="3" w16cid:durableId="607205024">
    <w:abstractNumId w:val="4"/>
  </w:num>
  <w:num w:numId="4" w16cid:durableId="788277884">
    <w:abstractNumId w:val="9"/>
  </w:num>
  <w:num w:numId="5" w16cid:durableId="1232155984">
    <w:abstractNumId w:val="2"/>
  </w:num>
  <w:num w:numId="6" w16cid:durableId="1533879436">
    <w:abstractNumId w:val="12"/>
  </w:num>
  <w:num w:numId="7" w16cid:durableId="899555237">
    <w:abstractNumId w:val="8"/>
  </w:num>
  <w:num w:numId="8" w16cid:durableId="1848054457">
    <w:abstractNumId w:val="7"/>
  </w:num>
  <w:num w:numId="9" w16cid:durableId="142817831">
    <w:abstractNumId w:val="11"/>
  </w:num>
  <w:num w:numId="10" w16cid:durableId="1706323733">
    <w:abstractNumId w:val="3"/>
  </w:num>
  <w:num w:numId="11" w16cid:durableId="1593395207">
    <w:abstractNumId w:val="5"/>
  </w:num>
  <w:num w:numId="12" w16cid:durableId="1568566979">
    <w:abstractNumId w:val="10"/>
  </w:num>
  <w:num w:numId="13" w16cid:durableId="18425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89"/>
    <w:rsid w:val="000C4D10"/>
    <w:rsid w:val="00162512"/>
    <w:rsid w:val="0035059B"/>
    <w:rsid w:val="003E0D70"/>
    <w:rsid w:val="004705D2"/>
    <w:rsid w:val="004B2EE9"/>
    <w:rsid w:val="00546F22"/>
    <w:rsid w:val="00550D4A"/>
    <w:rsid w:val="00552A95"/>
    <w:rsid w:val="00627A9F"/>
    <w:rsid w:val="0064046C"/>
    <w:rsid w:val="006929C6"/>
    <w:rsid w:val="007C29E6"/>
    <w:rsid w:val="00A42B89"/>
    <w:rsid w:val="00AA18EF"/>
    <w:rsid w:val="00CB2672"/>
    <w:rsid w:val="00D3519A"/>
    <w:rsid w:val="00D84D52"/>
    <w:rsid w:val="00DC6491"/>
    <w:rsid w:val="00DD13E1"/>
    <w:rsid w:val="00F861CC"/>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96F5"/>
  <w15:chartTrackingRefBased/>
  <w15:docId w15:val="{D33B6837-89B1-A44F-9B2C-CF9AD8A1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19A"/>
    <w:pPr>
      <w:tabs>
        <w:tab w:val="center" w:pos="4680"/>
        <w:tab w:val="right" w:pos="9360"/>
      </w:tabs>
    </w:pPr>
  </w:style>
  <w:style w:type="character" w:customStyle="1" w:styleId="HeaderChar">
    <w:name w:val="Header Char"/>
    <w:basedOn w:val="DefaultParagraphFont"/>
    <w:link w:val="Header"/>
    <w:uiPriority w:val="99"/>
    <w:rsid w:val="00D3519A"/>
  </w:style>
  <w:style w:type="paragraph" w:styleId="Footer">
    <w:name w:val="footer"/>
    <w:basedOn w:val="Normal"/>
    <w:link w:val="FooterChar"/>
    <w:uiPriority w:val="99"/>
    <w:unhideWhenUsed/>
    <w:rsid w:val="00D3519A"/>
    <w:pPr>
      <w:tabs>
        <w:tab w:val="center" w:pos="4680"/>
        <w:tab w:val="right" w:pos="9360"/>
      </w:tabs>
    </w:pPr>
  </w:style>
  <w:style w:type="character" w:customStyle="1" w:styleId="FooterChar">
    <w:name w:val="Footer Char"/>
    <w:basedOn w:val="DefaultParagraphFont"/>
    <w:link w:val="Footer"/>
    <w:uiPriority w:val="99"/>
    <w:rsid w:val="00D3519A"/>
  </w:style>
  <w:style w:type="paragraph" w:styleId="NormalWeb">
    <w:name w:val="Normal (Web)"/>
    <w:basedOn w:val="Normal"/>
    <w:uiPriority w:val="99"/>
    <w:unhideWhenUsed/>
    <w:rsid w:val="004B2EE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B2EE9"/>
    <w:rPr>
      <w:b/>
      <w:bCs/>
    </w:rPr>
  </w:style>
  <w:style w:type="character" w:styleId="Emphasis">
    <w:name w:val="Emphasis"/>
    <w:basedOn w:val="DefaultParagraphFont"/>
    <w:uiPriority w:val="20"/>
    <w:qFormat/>
    <w:rsid w:val="004B2EE9"/>
    <w:rPr>
      <w:i/>
      <w:iCs/>
    </w:rPr>
  </w:style>
  <w:style w:type="table" w:styleId="TableGrid">
    <w:name w:val="Table Grid"/>
    <w:basedOn w:val="TableNormal"/>
    <w:uiPriority w:val="39"/>
    <w:rsid w:val="004705D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5</cp:revision>
  <dcterms:created xsi:type="dcterms:W3CDTF">2026-01-02T20:11:00Z</dcterms:created>
  <dcterms:modified xsi:type="dcterms:W3CDTF">2026-01-22T09:08:00Z</dcterms:modified>
</cp:coreProperties>
</file>