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0809" w14:textId="649B0CDF" w:rsidR="00AC25A4" w:rsidRDefault="00AC25A4" w:rsidP="00AC25A4">
      <w:pPr>
        <w:autoSpaceDE w:val="0"/>
        <w:autoSpaceDN w:val="0"/>
        <w:adjustRightInd w:val="0"/>
        <w:jc w:val="center"/>
        <w:rPr>
          <w:rFonts w:ascii="Segoe UI" w:eastAsia="Times New Roman" w:hAnsi="Segoe UI" w:cs="Segoe UI"/>
          <w:b/>
          <w:bCs/>
          <w:sz w:val="36"/>
          <w:szCs w:val="36"/>
          <w:lang w:eastAsia="en-GB"/>
        </w:rPr>
      </w:pPr>
      <w:r>
        <w:rPr>
          <w:noProof/>
        </w:rPr>
        <w:drawing>
          <wp:inline distT="0" distB="0" distL="0" distR="0" wp14:anchorId="453A0A9E" wp14:editId="42015D69">
            <wp:extent cx="1196340" cy="1196340"/>
            <wp:effectExtent l="0" t="0" r="3810" b="3810"/>
            <wp:docPr id="531718996"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inline>
        </w:drawing>
      </w:r>
    </w:p>
    <w:p w14:paraId="1282CB26" w14:textId="6B39D209" w:rsidR="00535C53" w:rsidRPr="001540E3" w:rsidRDefault="00535C53" w:rsidP="00AC25A4">
      <w:pPr>
        <w:autoSpaceDE w:val="0"/>
        <w:autoSpaceDN w:val="0"/>
        <w:adjustRightInd w:val="0"/>
        <w:jc w:val="center"/>
        <w:rPr>
          <w:rFonts w:ascii="Century Gothic" w:hAnsi="Century Gothic" w:cs="Segoe UI"/>
          <w:sz w:val="26"/>
          <w:szCs w:val="26"/>
        </w:rPr>
      </w:pPr>
      <w:r w:rsidRPr="001540E3">
        <w:rPr>
          <w:rFonts w:ascii="Century Gothic" w:eastAsia="Times New Roman" w:hAnsi="Century Gothic" w:cs="Segoe UI"/>
          <w:b/>
          <w:bCs/>
          <w:sz w:val="36"/>
          <w:szCs w:val="36"/>
          <w:lang w:eastAsia="en-GB"/>
        </w:rPr>
        <w:t>Whistle-Blowing / Raising Concerns Policy</w:t>
      </w:r>
    </w:p>
    <w:p w14:paraId="37A5833A" w14:textId="105FBB5B" w:rsidR="00535C53" w:rsidRPr="001540E3" w:rsidRDefault="00535C53" w:rsidP="00535C53">
      <w:pPr>
        <w:spacing w:before="100" w:beforeAutospacing="1" w:after="100" w:afterAutospacing="1"/>
        <w:outlineLvl w:val="3"/>
        <w:rPr>
          <w:rFonts w:ascii="Century Gothic" w:eastAsia="Times New Roman" w:hAnsi="Century Gothic" w:cs="Segoe UI"/>
          <w:b/>
          <w:bCs/>
          <w:sz w:val="28"/>
          <w:szCs w:val="28"/>
          <w:lang w:eastAsia="en-GB"/>
        </w:rPr>
      </w:pPr>
      <w:r w:rsidRPr="001540E3">
        <w:rPr>
          <w:rFonts w:ascii="Century Gothic" w:eastAsia="Times New Roman" w:hAnsi="Century Gothic" w:cs="Segoe UI"/>
          <w:b/>
          <w:bCs/>
          <w:sz w:val="28"/>
          <w:szCs w:val="28"/>
          <w:lang w:eastAsia="en-GB"/>
        </w:rPr>
        <w:t xml:space="preserve">Policy Statement: </w:t>
      </w:r>
      <w:r w:rsidRPr="001540E3">
        <w:rPr>
          <w:rFonts w:ascii="Century Gothic" w:eastAsia="Times New Roman" w:hAnsi="Century Gothic" w:cs="Segoe UI"/>
          <w:sz w:val="28"/>
          <w:szCs w:val="28"/>
          <w:lang w:eastAsia="en-GB"/>
        </w:rPr>
        <w:t xml:space="preserve">At </w:t>
      </w:r>
      <w:r w:rsidR="00AC25A4" w:rsidRPr="001540E3">
        <w:rPr>
          <w:rFonts w:ascii="Century Gothic" w:eastAsia="Times New Roman" w:hAnsi="Century Gothic" w:cs="Segoe UI"/>
          <w:sz w:val="28"/>
          <w:szCs w:val="28"/>
          <w:lang w:eastAsia="en-GB"/>
        </w:rPr>
        <w:t>Pegasus Nursery &amp; Preschool</w:t>
      </w:r>
      <w:r w:rsidRPr="001540E3">
        <w:rPr>
          <w:rFonts w:ascii="Century Gothic" w:eastAsia="Times New Roman" w:hAnsi="Century Gothic" w:cs="Segoe UI"/>
          <w:sz w:val="28"/>
          <w:szCs w:val="28"/>
          <w:lang w:eastAsia="en-GB"/>
        </w:rPr>
        <w:t>, we are committed to maintaining a safe, transparent, and open environment where staff members, parents, and stakeholders feel empowered to raise concerns without fear of reprisal. This policy ensures that all concerns about safeguarding, misconduct, or policy failures are taken seriously and addressed promptly to uphold the highest standards of care and safety for children.</w:t>
      </w:r>
    </w:p>
    <w:p w14:paraId="63A825CE" w14:textId="77777777" w:rsidR="00535C53" w:rsidRPr="001540E3" w:rsidRDefault="00535C53" w:rsidP="00535C53">
      <w:pPr>
        <w:spacing w:before="100" w:beforeAutospacing="1" w:after="100" w:afterAutospacing="1"/>
        <w:outlineLvl w:val="2"/>
        <w:rPr>
          <w:rFonts w:ascii="Century Gothic" w:eastAsia="Times New Roman" w:hAnsi="Century Gothic" w:cs="Segoe UI"/>
          <w:b/>
          <w:bCs/>
          <w:sz w:val="28"/>
          <w:szCs w:val="28"/>
          <w:lang w:eastAsia="en-GB"/>
        </w:rPr>
      </w:pPr>
      <w:r w:rsidRPr="001540E3">
        <w:rPr>
          <w:rFonts w:ascii="Century Gothic" w:eastAsia="Times New Roman" w:hAnsi="Century Gothic" w:cs="Segoe UI"/>
          <w:b/>
          <w:bCs/>
          <w:sz w:val="28"/>
          <w:szCs w:val="28"/>
          <w:lang w:eastAsia="en-GB"/>
        </w:rPr>
        <w:t>Definition of Whistle-Blowing</w:t>
      </w:r>
    </w:p>
    <w:p w14:paraId="44BF3297" w14:textId="77777777" w:rsidR="00535C53" w:rsidRPr="001540E3" w:rsidRDefault="00535C53" w:rsidP="00535C53">
      <w:p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Whistle-blowing refers to the act of raising concerns about suspected misconduct, malpractice, risks, or violations of policies within the childminding setting. This includes:</w:t>
      </w:r>
    </w:p>
    <w:p w14:paraId="7604B420" w14:textId="77777777" w:rsidR="00535C53" w:rsidRPr="001540E3" w:rsidRDefault="00535C53" w:rsidP="00535C53">
      <w:pPr>
        <w:numPr>
          <w:ilvl w:val="0"/>
          <w:numId w:val="2"/>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 xml:space="preserve">Concerns about </w:t>
      </w:r>
      <w:r w:rsidRPr="001540E3">
        <w:rPr>
          <w:rFonts w:ascii="Century Gothic" w:eastAsia="Times New Roman" w:hAnsi="Century Gothic" w:cs="Segoe UI"/>
          <w:b/>
          <w:bCs/>
          <w:sz w:val="28"/>
          <w:szCs w:val="28"/>
          <w:lang w:eastAsia="en-GB"/>
        </w:rPr>
        <w:t>safeguarding practices</w:t>
      </w:r>
    </w:p>
    <w:p w14:paraId="2D7F37B2" w14:textId="77777777" w:rsidR="00535C53" w:rsidRPr="001540E3" w:rsidRDefault="00535C53" w:rsidP="00535C53">
      <w:pPr>
        <w:numPr>
          <w:ilvl w:val="0"/>
          <w:numId w:val="2"/>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 xml:space="preserve">Reports of </w:t>
      </w:r>
      <w:r w:rsidRPr="001540E3">
        <w:rPr>
          <w:rFonts w:ascii="Century Gothic" w:eastAsia="Times New Roman" w:hAnsi="Century Gothic" w:cs="Segoe UI"/>
          <w:b/>
          <w:bCs/>
          <w:sz w:val="28"/>
          <w:szCs w:val="28"/>
          <w:lang w:eastAsia="en-GB"/>
        </w:rPr>
        <w:t>staff misconduct</w:t>
      </w:r>
    </w:p>
    <w:p w14:paraId="04887C1D" w14:textId="77777777" w:rsidR="00535C53" w:rsidRPr="001540E3" w:rsidRDefault="00535C53" w:rsidP="00535C53">
      <w:pPr>
        <w:numPr>
          <w:ilvl w:val="0"/>
          <w:numId w:val="2"/>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 xml:space="preserve">Breaches of </w:t>
      </w:r>
      <w:r w:rsidRPr="001540E3">
        <w:rPr>
          <w:rFonts w:ascii="Century Gothic" w:eastAsia="Times New Roman" w:hAnsi="Century Gothic" w:cs="Segoe UI"/>
          <w:b/>
          <w:bCs/>
          <w:sz w:val="28"/>
          <w:szCs w:val="28"/>
          <w:lang w:eastAsia="en-GB"/>
        </w:rPr>
        <w:t>policies and procedures</w:t>
      </w:r>
    </w:p>
    <w:p w14:paraId="030E0CDA" w14:textId="77777777" w:rsidR="00535C53" w:rsidRPr="001540E3" w:rsidRDefault="00535C53" w:rsidP="00535C53">
      <w:pPr>
        <w:numPr>
          <w:ilvl w:val="0"/>
          <w:numId w:val="2"/>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b/>
          <w:bCs/>
          <w:sz w:val="28"/>
          <w:szCs w:val="28"/>
          <w:lang w:eastAsia="en-GB"/>
        </w:rPr>
        <w:t>Health and safety failures</w:t>
      </w:r>
    </w:p>
    <w:p w14:paraId="6B2AD95E" w14:textId="19C24ED5" w:rsidR="00AC25A4" w:rsidRPr="001540E3" w:rsidRDefault="00535C53" w:rsidP="00AC25A4">
      <w:pPr>
        <w:numPr>
          <w:ilvl w:val="0"/>
          <w:numId w:val="2"/>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 xml:space="preserve">Any actions that could </w:t>
      </w:r>
      <w:r w:rsidRPr="001540E3">
        <w:rPr>
          <w:rFonts w:ascii="Century Gothic" w:eastAsia="Times New Roman" w:hAnsi="Century Gothic" w:cs="Segoe UI"/>
          <w:b/>
          <w:bCs/>
          <w:sz w:val="28"/>
          <w:szCs w:val="28"/>
          <w:lang w:eastAsia="en-GB"/>
        </w:rPr>
        <w:t>put a child at risk</w:t>
      </w:r>
    </w:p>
    <w:p w14:paraId="6DE0FC85" w14:textId="77777777" w:rsidR="00535C53" w:rsidRPr="001540E3" w:rsidRDefault="00535C53" w:rsidP="00535C53">
      <w:pPr>
        <w:spacing w:before="100" w:beforeAutospacing="1" w:after="100" w:afterAutospacing="1"/>
        <w:outlineLvl w:val="2"/>
        <w:rPr>
          <w:rFonts w:ascii="Century Gothic" w:eastAsia="Times New Roman" w:hAnsi="Century Gothic" w:cs="Segoe UI"/>
          <w:b/>
          <w:bCs/>
          <w:sz w:val="28"/>
          <w:szCs w:val="28"/>
          <w:lang w:eastAsia="en-GB"/>
        </w:rPr>
      </w:pPr>
      <w:r w:rsidRPr="001540E3">
        <w:rPr>
          <w:rFonts w:ascii="Century Gothic" w:eastAsia="Times New Roman" w:hAnsi="Century Gothic" w:cs="Segoe UI"/>
          <w:b/>
          <w:bCs/>
          <w:sz w:val="28"/>
          <w:szCs w:val="28"/>
          <w:lang w:eastAsia="en-GB"/>
        </w:rPr>
        <w:t>Clear Procedures for Reporting Concerns</w:t>
      </w:r>
    </w:p>
    <w:p w14:paraId="6B447472" w14:textId="77777777" w:rsidR="00535C53" w:rsidRPr="001540E3" w:rsidRDefault="00535C53" w:rsidP="00535C53">
      <w:p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We have a clear and well-defined process for reporting concerns to ensure a safe and supportive environment for whistle-blowers.</w:t>
      </w:r>
    </w:p>
    <w:p w14:paraId="3C343C9D" w14:textId="77777777" w:rsidR="00535C53" w:rsidRPr="001540E3" w:rsidRDefault="00535C53" w:rsidP="00535C53">
      <w:pPr>
        <w:numPr>
          <w:ilvl w:val="0"/>
          <w:numId w:val="3"/>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b/>
          <w:bCs/>
          <w:sz w:val="28"/>
          <w:szCs w:val="28"/>
          <w:lang w:eastAsia="en-GB"/>
        </w:rPr>
        <w:t>Step 1: Raising a Concern</w:t>
      </w:r>
    </w:p>
    <w:p w14:paraId="3B062EF9" w14:textId="472D8FCB" w:rsidR="00535C53" w:rsidRPr="001540E3" w:rsidRDefault="00535C53" w:rsidP="00535C53">
      <w:pPr>
        <w:numPr>
          <w:ilvl w:val="1"/>
          <w:numId w:val="3"/>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 xml:space="preserve">Staff, parents, or stakeholders can report concerns in confidence to the designated safeguarding lead (DSL) or the </w:t>
      </w:r>
      <w:r w:rsidR="00AC25A4" w:rsidRPr="001540E3">
        <w:rPr>
          <w:rFonts w:ascii="Century Gothic" w:eastAsia="Times New Roman" w:hAnsi="Century Gothic" w:cs="Segoe UI"/>
          <w:sz w:val="28"/>
          <w:szCs w:val="28"/>
          <w:lang w:eastAsia="en-GB"/>
        </w:rPr>
        <w:t>management team</w:t>
      </w:r>
      <w:r w:rsidRPr="001540E3">
        <w:rPr>
          <w:rFonts w:ascii="Century Gothic" w:eastAsia="Times New Roman" w:hAnsi="Century Gothic" w:cs="Segoe UI"/>
          <w:sz w:val="28"/>
          <w:szCs w:val="28"/>
          <w:lang w:eastAsia="en-GB"/>
        </w:rPr>
        <w:t>.</w:t>
      </w:r>
    </w:p>
    <w:p w14:paraId="7744DB6C" w14:textId="77777777" w:rsidR="00535C53" w:rsidRPr="001540E3" w:rsidRDefault="00535C53" w:rsidP="00535C53">
      <w:pPr>
        <w:numPr>
          <w:ilvl w:val="1"/>
          <w:numId w:val="3"/>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Concerns should include specific details such as dates, times, individuals involved, and any supporting evidence.</w:t>
      </w:r>
    </w:p>
    <w:p w14:paraId="27A2BDB0" w14:textId="77777777" w:rsidR="00535C53" w:rsidRPr="001540E3" w:rsidRDefault="00535C53" w:rsidP="00535C53">
      <w:pPr>
        <w:numPr>
          <w:ilvl w:val="0"/>
          <w:numId w:val="3"/>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b/>
          <w:bCs/>
          <w:sz w:val="28"/>
          <w:szCs w:val="28"/>
          <w:lang w:eastAsia="en-GB"/>
        </w:rPr>
        <w:lastRenderedPageBreak/>
        <w:t>Step 2: Confidential Investigation</w:t>
      </w:r>
    </w:p>
    <w:p w14:paraId="2953E1BB" w14:textId="77777777" w:rsidR="00535C53" w:rsidRPr="001540E3" w:rsidRDefault="00535C53" w:rsidP="00535C53">
      <w:pPr>
        <w:numPr>
          <w:ilvl w:val="1"/>
          <w:numId w:val="3"/>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All reports will be investigated promptly and thoroughly while maintaining confidentiality.</w:t>
      </w:r>
    </w:p>
    <w:p w14:paraId="12077FC7" w14:textId="77777777" w:rsidR="00535C53" w:rsidRPr="001540E3" w:rsidRDefault="00535C53" w:rsidP="00535C53">
      <w:pPr>
        <w:numPr>
          <w:ilvl w:val="1"/>
          <w:numId w:val="3"/>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The individual raising the concern will not face retaliation or discrimination for making a report in good faith.</w:t>
      </w:r>
    </w:p>
    <w:p w14:paraId="44BDBBA7" w14:textId="77777777" w:rsidR="00535C53" w:rsidRPr="001540E3" w:rsidRDefault="00535C53" w:rsidP="00535C53">
      <w:pPr>
        <w:numPr>
          <w:ilvl w:val="0"/>
          <w:numId w:val="3"/>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b/>
          <w:bCs/>
          <w:sz w:val="28"/>
          <w:szCs w:val="28"/>
          <w:lang w:eastAsia="en-GB"/>
        </w:rPr>
        <w:t>Step 3: Outcome and Action</w:t>
      </w:r>
    </w:p>
    <w:p w14:paraId="3DD4BEA6" w14:textId="77777777" w:rsidR="00535C53" w:rsidRPr="001540E3" w:rsidRDefault="00535C53" w:rsidP="00535C53">
      <w:pPr>
        <w:numPr>
          <w:ilvl w:val="1"/>
          <w:numId w:val="3"/>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If misconduct is found, appropriate action will be taken, such as staff training, policy reviews, disciplinary action, or referrals to external authorities.</w:t>
      </w:r>
    </w:p>
    <w:p w14:paraId="25A2BD00" w14:textId="77777777" w:rsidR="00535C53" w:rsidRPr="001540E3" w:rsidRDefault="00535C53" w:rsidP="00535C53">
      <w:pPr>
        <w:numPr>
          <w:ilvl w:val="1"/>
          <w:numId w:val="3"/>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The whistle-blower will be informed of the outcome where possible while respecting confidentiality laws.</w:t>
      </w:r>
    </w:p>
    <w:p w14:paraId="6F39628B" w14:textId="77777777" w:rsidR="00535C53" w:rsidRPr="001540E3" w:rsidRDefault="00535C53" w:rsidP="00535C53">
      <w:pPr>
        <w:numPr>
          <w:ilvl w:val="0"/>
          <w:numId w:val="3"/>
        </w:numPr>
        <w:spacing w:before="100" w:beforeAutospacing="1" w:after="100" w:afterAutospacing="1"/>
        <w:rPr>
          <w:rFonts w:ascii="Century Gothic" w:eastAsia="Times New Roman" w:hAnsi="Century Gothic" w:cs="Segoe UI"/>
          <w:b/>
          <w:bCs/>
          <w:sz w:val="28"/>
          <w:szCs w:val="28"/>
          <w:lang w:eastAsia="en-GB"/>
        </w:rPr>
      </w:pPr>
      <w:r w:rsidRPr="001540E3">
        <w:rPr>
          <w:rFonts w:ascii="Century Gothic" w:eastAsia="Times New Roman" w:hAnsi="Century Gothic" w:cs="Segoe UI"/>
          <w:b/>
          <w:bCs/>
          <w:sz w:val="28"/>
          <w:szCs w:val="28"/>
          <w:lang w:eastAsia="en-GB"/>
        </w:rPr>
        <w:t>Step 4: Right to Appeal</w:t>
      </w:r>
    </w:p>
    <w:p w14:paraId="07865B85" w14:textId="77777777" w:rsidR="00535C53" w:rsidRPr="001540E3" w:rsidRDefault="00535C53" w:rsidP="00535C53">
      <w:pPr>
        <w:numPr>
          <w:ilvl w:val="1"/>
          <w:numId w:val="3"/>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If the whistle-blower is dissatisfied with the outcome, they may escalate the concern to a higher authority, such as Ofsted or the Local Authority Designated Officer (LADO).</w:t>
      </w:r>
    </w:p>
    <w:p w14:paraId="4871BBE2" w14:textId="77777777" w:rsidR="00535C53" w:rsidRPr="001540E3" w:rsidRDefault="00535C53" w:rsidP="00535C53">
      <w:pPr>
        <w:spacing w:before="100" w:beforeAutospacing="1" w:after="100" w:afterAutospacing="1"/>
        <w:outlineLvl w:val="2"/>
        <w:rPr>
          <w:rFonts w:ascii="Century Gothic" w:eastAsia="Times New Roman" w:hAnsi="Century Gothic" w:cs="Segoe UI"/>
          <w:b/>
          <w:bCs/>
          <w:sz w:val="28"/>
          <w:szCs w:val="28"/>
          <w:lang w:eastAsia="en-GB"/>
        </w:rPr>
      </w:pPr>
      <w:r w:rsidRPr="001540E3">
        <w:rPr>
          <w:rFonts w:ascii="Century Gothic" w:eastAsia="Times New Roman" w:hAnsi="Century Gothic" w:cs="Segoe UI"/>
          <w:b/>
          <w:bCs/>
          <w:sz w:val="28"/>
          <w:szCs w:val="28"/>
          <w:lang w:eastAsia="en-GB"/>
        </w:rPr>
        <w:t>Confidentiality and Protection for Whistle-Blowers</w:t>
      </w:r>
    </w:p>
    <w:p w14:paraId="4E419A47" w14:textId="77777777" w:rsidR="00535C53" w:rsidRPr="001540E3" w:rsidRDefault="00535C53" w:rsidP="00535C53">
      <w:pPr>
        <w:numPr>
          <w:ilvl w:val="0"/>
          <w:numId w:val="4"/>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All reports will be handled with confidentiality to protect those raising concerns.</w:t>
      </w:r>
    </w:p>
    <w:p w14:paraId="45C87314" w14:textId="77777777" w:rsidR="00535C53" w:rsidRPr="001540E3" w:rsidRDefault="00535C53" w:rsidP="00535C53">
      <w:pPr>
        <w:numPr>
          <w:ilvl w:val="0"/>
          <w:numId w:val="4"/>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Staff, parents, and stakeholders are encouraged to provide their name when reporting concerns to allow for follow-up, but anonymous reports will still be investigated.</w:t>
      </w:r>
    </w:p>
    <w:p w14:paraId="35F3A593" w14:textId="77777777" w:rsidR="00535C53" w:rsidRPr="001540E3" w:rsidRDefault="00535C53" w:rsidP="00535C53">
      <w:pPr>
        <w:numPr>
          <w:ilvl w:val="0"/>
          <w:numId w:val="4"/>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No staff member will face disciplinary action or retaliation for reporting concerns in good faith.</w:t>
      </w:r>
    </w:p>
    <w:p w14:paraId="5F23D40A" w14:textId="77777777" w:rsidR="00535C53" w:rsidRPr="001540E3" w:rsidRDefault="00535C53" w:rsidP="00535C53">
      <w:pPr>
        <w:spacing w:before="100" w:beforeAutospacing="1" w:after="100" w:afterAutospacing="1"/>
        <w:outlineLvl w:val="2"/>
        <w:rPr>
          <w:rFonts w:ascii="Century Gothic" w:eastAsia="Times New Roman" w:hAnsi="Century Gothic" w:cs="Segoe UI"/>
          <w:b/>
          <w:bCs/>
          <w:sz w:val="28"/>
          <w:szCs w:val="28"/>
          <w:lang w:eastAsia="en-GB"/>
        </w:rPr>
      </w:pPr>
      <w:r w:rsidRPr="001540E3">
        <w:rPr>
          <w:rFonts w:ascii="Century Gothic" w:eastAsia="Times New Roman" w:hAnsi="Century Gothic" w:cs="Segoe UI"/>
          <w:b/>
          <w:bCs/>
          <w:sz w:val="28"/>
          <w:szCs w:val="28"/>
          <w:lang w:eastAsia="en-GB"/>
        </w:rPr>
        <w:t>Creating a Supportive Environment</w:t>
      </w:r>
    </w:p>
    <w:p w14:paraId="7C8A6317" w14:textId="77777777" w:rsidR="00535C53" w:rsidRPr="001540E3" w:rsidRDefault="00535C53" w:rsidP="00535C53">
      <w:pPr>
        <w:numPr>
          <w:ilvl w:val="0"/>
          <w:numId w:val="5"/>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Our setting promotes a culture where raising concerns is encouraged and seen as a positive step toward safeguarding.</w:t>
      </w:r>
    </w:p>
    <w:p w14:paraId="640852ED" w14:textId="77777777" w:rsidR="00535C53" w:rsidRPr="001540E3" w:rsidRDefault="00535C53" w:rsidP="00535C53">
      <w:pPr>
        <w:numPr>
          <w:ilvl w:val="0"/>
          <w:numId w:val="5"/>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Staff receive training on whistle-blowing procedures and how to report concerns.</w:t>
      </w:r>
    </w:p>
    <w:p w14:paraId="2E624BC1" w14:textId="77777777" w:rsidR="00535C53" w:rsidRPr="001540E3" w:rsidRDefault="00535C53" w:rsidP="00535C53">
      <w:pPr>
        <w:numPr>
          <w:ilvl w:val="0"/>
          <w:numId w:val="5"/>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Parents and staff are made aware of this policy upon registration and during induction.</w:t>
      </w:r>
    </w:p>
    <w:p w14:paraId="0C00F60C" w14:textId="77777777" w:rsidR="00535C53" w:rsidRPr="001540E3" w:rsidRDefault="00535C53" w:rsidP="00535C53">
      <w:pPr>
        <w:spacing w:before="100" w:beforeAutospacing="1" w:after="100" w:afterAutospacing="1"/>
        <w:outlineLvl w:val="2"/>
        <w:rPr>
          <w:rFonts w:ascii="Century Gothic" w:eastAsia="Times New Roman" w:hAnsi="Century Gothic" w:cs="Segoe UI"/>
          <w:b/>
          <w:bCs/>
          <w:sz w:val="28"/>
          <w:szCs w:val="28"/>
          <w:lang w:eastAsia="en-GB"/>
        </w:rPr>
      </w:pPr>
      <w:r w:rsidRPr="001540E3">
        <w:rPr>
          <w:rFonts w:ascii="Century Gothic" w:eastAsia="Times New Roman" w:hAnsi="Century Gothic" w:cs="Segoe UI"/>
          <w:b/>
          <w:bCs/>
          <w:sz w:val="28"/>
          <w:szCs w:val="28"/>
          <w:lang w:eastAsia="en-GB"/>
        </w:rPr>
        <w:t>False or Malicious Reports</w:t>
      </w:r>
    </w:p>
    <w:p w14:paraId="1BEBD00D" w14:textId="77777777" w:rsidR="00535C53" w:rsidRPr="001540E3" w:rsidRDefault="00535C53" w:rsidP="00535C53">
      <w:pPr>
        <w:numPr>
          <w:ilvl w:val="0"/>
          <w:numId w:val="6"/>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Whistle-blowing should always be done in good faith.</w:t>
      </w:r>
    </w:p>
    <w:p w14:paraId="40994436" w14:textId="77777777" w:rsidR="00535C53" w:rsidRPr="001540E3" w:rsidRDefault="00535C53" w:rsidP="00535C53">
      <w:pPr>
        <w:numPr>
          <w:ilvl w:val="0"/>
          <w:numId w:val="6"/>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lastRenderedPageBreak/>
        <w:t>Deliberate false or malicious reports will be taken seriously and may result in disciplinary action.</w:t>
      </w:r>
    </w:p>
    <w:p w14:paraId="52DA9C04" w14:textId="77777777" w:rsidR="00535C53" w:rsidRPr="001540E3" w:rsidRDefault="00535C53" w:rsidP="00535C53">
      <w:pPr>
        <w:spacing w:before="100" w:beforeAutospacing="1" w:after="100" w:afterAutospacing="1"/>
        <w:outlineLvl w:val="2"/>
        <w:rPr>
          <w:rFonts w:ascii="Century Gothic" w:eastAsia="Times New Roman" w:hAnsi="Century Gothic" w:cs="Segoe UI"/>
          <w:b/>
          <w:bCs/>
          <w:sz w:val="28"/>
          <w:szCs w:val="28"/>
          <w:lang w:eastAsia="en-GB"/>
        </w:rPr>
      </w:pPr>
      <w:r w:rsidRPr="001540E3">
        <w:rPr>
          <w:rFonts w:ascii="Century Gothic" w:eastAsia="Times New Roman" w:hAnsi="Century Gothic" w:cs="Segoe UI"/>
          <w:b/>
          <w:bCs/>
          <w:sz w:val="28"/>
          <w:szCs w:val="28"/>
          <w:lang w:eastAsia="en-GB"/>
        </w:rPr>
        <w:t>Review and Monitoring</w:t>
      </w:r>
    </w:p>
    <w:p w14:paraId="27A01B79" w14:textId="77777777" w:rsidR="00535C53" w:rsidRPr="001540E3" w:rsidRDefault="00535C53" w:rsidP="00535C53">
      <w:p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This policy will be reviewed annually or more frequently if required, to ensure its effectiveness and compliance with any changes in legislation or local guidelines. Feedback from staff, parents, and stakeholders will be welcomed to continuously improve our whistle-blowing procedures.</w:t>
      </w:r>
    </w:p>
    <w:p w14:paraId="444AB883" w14:textId="77777777" w:rsidR="00535C53" w:rsidRPr="001540E3" w:rsidRDefault="00535C53" w:rsidP="00535C53">
      <w:pPr>
        <w:spacing w:before="100" w:beforeAutospacing="1" w:after="100" w:afterAutospacing="1"/>
        <w:outlineLvl w:val="2"/>
        <w:rPr>
          <w:rFonts w:ascii="Century Gothic" w:eastAsia="Times New Roman" w:hAnsi="Century Gothic" w:cs="Segoe UI"/>
          <w:b/>
          <w:bCs/>
          <w:sz w:val="28"/>
          <w:szCs w:val="28"/>
          <w:lang w:eastAsia="en-GB"/>
        </w:rPr>
      </w:pPr>
      <w:r w:rsidRPr="001540E3">
        <w:rPr>
          <w:rFonts w:ascii="Century Gothic" w:eastAsia="Times New Roman" w:hAnsi="Century Gothic" w:cs="Segoe UI"/>
          <w:b/>
          <w:bCs/>
          <w:sz w:val="28"/>
          <w:szCs w:val="28"/>
          <w:lang w:eastAsia="en-GB"/>
        </w:rPr>
        <w:t>Alignment with EYFS 2025 Changes</w:t>
      </w:r>
    </w:p>
    <w:p w14:paraId="01956557" w14:textId="12E6F8C8" w:rsidR="00535C53" w:rsidRPr="001540E3" w:rsidRDefault="00535C53" w:rsidP="00535C53">
      <w:p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sz w:val="28"/>
          <w:szCs w:val="28"/>
          <w:lang w:eastAsia="en-GB"/>
        </w:rPr>
        <w:t>This policy has been updated in line with the September 2025 EYFS reforms, which introduce enhanced safeguarding measures. The EYFS 2025 framework emphasises:</w:t>
      </w:r>
    </w:p>
    <w:p w14:paraId="5B5D75B9" w14:textId="77777777" w:rsidR="00535C53" w:rsidRPr="001540E3" w:rsidRDefault="00535C53" w:rsidP="00535C53">
      <w:pPr>
        <w:numPr>
          <w:ilvl w:val="0"/>
          <w:numId w:val="7"/>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b/>
          <w:bCs/>
          <w:sz w:val="28"/>
          <w:szCs w:val="28"/>
          <w:lang w:eastAsia="en-GB"/>
        </w:rPr>
        <w:t>Stronger whistle-blowing procedures</w:t>
      </w:r>
      <w:r w:rsidRPr="001540E3">
        <w:rPr>
          <w:rFonts w:ascii="Century Gothic" w:eastAsia="Times New Roman" w:hAnsi="Century Gothic" w:cs="Segoe UI"/>
          <w:sz w:val="28"/>
          <w:szCs w:val="28"/>
          <w:lang w:eastAsia="en-GB"/>
        </w:rPr>
        <w:t xml:space="preserve"> to ensure all concerns are taken seriously.</w:t>
      </w:r>
    </w:p>
    <w:p w14:paraId="2B7A201D" w14:textId="77777777" w:rsidR="00535C53" w:rsidRPr="001540E3" w:rsidRDefault="00535C53" w:rsidP="00535C53">
      <w:pPr>
        <w:numPr>
          <w:ilvl w:val="0"/>
          <w:numId w:val="7"/>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b/>
          <w:bCs/>
          <w:sz w:val="28"/>
          <w:szCs w:val="28"/>
          <w:lang w:eastAsia="en-GB"/>
        </w:rPr>
        <w:t>Increased protection for staff</w:t>
      </w:r>
      <w:r w:rsidRPr="001540E3">
        <w:rPr>
          <w:rFonts w:ascii="Century Gothic" w:eastAsia="Times New Roman" w:hAnsi="Century Gothic" w:cs="Segoe UI"/>
          <w:sz w:val="28"/>
          <w:szCs w:val="28"/>
          <w:lang w:eastAsia="en-GB"/>
        </w:rPr>
        <w:t xml:space="preserve"> raising concerns about safeguarding, misconduct, or policy failures.</w:t>
      </w:r>
    </w:p>
    <w:p w14:paraId="072EB8AD" w14:textId="24CCFD46" w:rsidR="00535C53" w:rsidRPr="001540E3" w:rsidRDefault="00AC25A4" w:rsidP="00535C53">
      <w:pPr>
        <w:numPr>
          <w:ilvl w:val="0"/>
          <w:numId w:val="7"/>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b/>
          <w:bCs/>
          <w:sz w:val="28"/>
          <w:szCs w:val="28"/>
          <w:lang w:eastAsia="en-GB"/>
        </w:rPr>
        <w:t xml:space="preserve">A </w:t>
      </w:r>
      <w:r w:rsidR="00535C53" w:rsidRPr="001540E3">
        <w:rPr>
          <w:rFonts w:ascii="Century Gothic" w:eastAsia="Times New Roman" w:hAnsi="Century Gothic" w:cs="Segoe UI"/>
          <w:b/>
          <w:bCs/>
          <w:sz w:val="28"/>
          <w:szCs w:val="28"/>
          <w:lang w:eastAsia="en-GB"/>
        </w:rPr>
        <w:t>clearer, more structured reporting process</w:t>
      </w:r>
      <w:r w:rsidR="00535C53" w:rsidRPr="001540E3">
        <w:rPr>
          <w:rFonts w:ascii="Century Gothic" w:eastAsia="Times New Roman" w:hAnsi="Century Gothic" w:cs="Segoe UI"/>
          <w:sz w:val="28"/>
          <w:szCs w:val="28"/>
          <w:lang w:eastAsia="en-GB"/>
        </w:rPr>
        <w:t xml:space="preserve"> to address issues </w:t>
      </w:r>
      <w:r w:rsidR="00535C53" w:rsidRPr="001540E3">
        <w:rPr>
          <w:rFonts w:ascii="Century Gothic" w:eastAsia="Times New Roman" w:hAnsi="Century Gothic" w:cs="Segoe UI"/>
          <w:b/>
          <w:bCs/>
          <w:sz w:val="28"/>
          <w:szCs w:val="28"/>
          <w:lang w:eastAsia="en-GB"/>
        </w:rPr>
        <w:t>promptly and thoroughly</w:t>
      </w:r>
      <w:r w:rsidR="00535C53" w:rsidRPr="001540E3">
        <w:rPr>
          <w:rFonts w:ascii="Century Gothic" w:eastAsia="Times New Roman" w:hAnsi="Century Gothic" w:cs="Segoe UI"/>
          <w:sz w:val="28"/>
          <w:szCs w:val="28"/>
          <w:lang w:eastAsia="en-GB"/>
        </w:rPr>
        <w:t>.</w:t>
      </w:r>
    </w:p>
    <w:p w14:paraId="266F8AE8" w14:textId="77777777" w:rsidR="00535C53" w:rsidRPr="001540E3" w:rsidRDefault="00535C53" w:rsidP="00535C53">
      <w:pPr>
        <w:numPr>
          <w:ilvl w:val="0"/>
          <w:numId w:val="7"/>
        </w:num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b/>
          <w:bCs/>
          <w:sz w:val="28"/>
          <w:szCs w:val="28"/>
          <w:lang w:eastAsia="en-GB"/>
        </w:rPr>
        <w:t>A</w:t>
      </w:r>
      <w:r w:rsidRPr="001540E3">
        <w:rPr>
          <w:rFonts w:ascii="Century Gothic" w:eastAsia="Times New Roman" w:hAnsi="Century Gothic" w:cs="Segoe UI"/>
          <w:sz w:val="28"/>
          <w:szCs w:val="28"/>
          <w:lang w:eastAsia="en-GB"/>
        </w:rPr>
        <w:t xml:space="preserve"> </w:t>
      </w:r>
      <w:r w:rsidRPr="001540E3">
        <w:rPr>
          <w:rFonts w:ascii="Century Gothic" w:eastAsia="Times New Roman" w:hAnsi="Century Gothic" w:cs="Segoe UI"/>
          <w:b/>
          <w:bCs/>
          <w:sz w:val="28"/>
          <w:szCs w:val="28"/>
          <w:lang w:eastAsia="en-GB"/>
        </w:rPr>
        <w:t>supportive and transparent culture</w:t>
      </w:r>
      <w:r w:rsidRPr="001540E3">
        <w:rPr>
          <w:rFonts w:ascii="Century Gothic" w:eastAsia="Times New Roman" w:hAnsi="Century Gothic" w:cs="Segoe UI"/>
          <w:sz w:val="28"/>
          <w:szCs w:val="28"/>
          <w:lang w:eastAsia="en-GB"/>
        </w:rPr>
        <w:t xml:space="preserve"> where staff </w:t>
      </w:r>
      <w:r w:rsidRPr="001540E3">
        <w:rPr>
          <w:rFonts w:ascii="Century Gothic" w:eastAsia="Times New Roman" w:hAnsi="Century Gothic" w:cs="Segoe UI"/>
          <w:b/>
          <w:bCs/>
          <w:sz w:val="28"/>
          <w:szCs w:val="28"/>
          <w:lang w:eastAsia="en-GB"/>
        </w:rPr>
        <w:t>feel confident to speak up</w:t>
      </w:r>
      <w:r w:rsidRPr="001540E3">
        <w:rPr>
          <w:rFonts w:ascii="Century Gothic" w:eastAsia="Times New Roman" w:hAnsi="Century Gothic" w:cs="Segoe UI"/>
          <w:sz w:val="28"/>
          <w:szCs w:val="28"/>
          <w:lang w:eastAsia="en-GB"/>
        </w:rPr>
        <w:t xml:space="preserve"> without fear of retaliation.</w:t>
      </w:r>
    </w:p>
    <w:p w14:paraId="2030B9C1" w14:textId="3DE5F820" w:rsidR="00535C53" w:rsidRPr="001540E3" w:rsidRDefault="00535C53" w:rsidP="00535C53">
      <w:pPr>
        <w:spacing w:before="100" w:beforeAutospacing="1" w:after="100" w:afterAutospacing="1"/>
        <w:rPr>
          <w:rFonts w:ascii="Century Gothic" w:eastAsia="Times New Roman" w:hAnsi="Century Gothic" w:cs="Segoe UI"/>
          <w:sz w:val="28"/>
          <w:szCs w:val="28"/>
          <w:lang w:eastAsia="en-GB"/>
        </w:rPr>
      </w:pPr>
      <w:r w:rsidRPr="001540E3">
        <w:rPr>
          <w:rFonts w:ascii="Century Gothic" w:eastAsia="Times New Roman" w:hAnsi="Century Gothic" w:cs="Segoe UI"/>
          <w:b/>
          <w:bCs/>
          <w:sz w:val="28"/>
          <w:szCs w:val="28"/>
          <w:lang w:eastAsia="en-GB"/>
        </w:rPr>
        <w:t>Signed:</w:t>
      </w:r>
      <w:r w:rsidRPr="001540E3">
        <w:rPr>
          <w:rFonts w:ascii="Century Gothic" w:eastAsia="Times New Roman" w:hAnsi="Century Gothic" w:cs="Segoe UI"/>
          <w:sz w:val="28"/>
          <w:szCs w:val="28"/>
          <w:lang w:eastAsia="en-GB"/>
        </w:rPr>
        <w:t xml:space="preserve"> </w:t>
      </w:r>
      <w:r w:rsidR="00AC25A4" w:rsidRPr="001540E3">
        <w:rPr>
          <w:rFonts w:ascii="Century Gothic" w:eastAsia="Times New Roman" w:hAnsi="Century Gothic" w:cs="Segoe UI"/>
          <w:sz w:val="28"/>
          <w:szCs w:val="28"/>
          <w:lang w:eastAsia="en-GB"/>
        </w:rPr>
        <w:t>Natasha Taylor</w:t>
      </w:r>
      <w:r w:rsidRPr="001540E3">
        <w:rPr>
          <w:rFonts w:ascii="Century Gothic" w:eastAsia="Times New Roman" w:hAnsi="Century Gothic" w:cs="Segoe UI"/>
          <w:sz w:val="28"/>
          <w:szCs w:val="28"/>
          <w:lang w:eastAsia="en-GB"/>
        </w:rPr>
        <w:br/>
      </w:r>
      <w:r w:rsidRPr="001540E3">
        <w:rPr>
          <w:rFonts w:ascii="Century Gothic" w:eastAsia="Times New Roman" w:hAnsi="Century Gothic" w:cs="Segoe UI"/>
          <w:b/>
          <w:bCs/>
          <w:sz w:val="28"/>
          <w:szCs w:val="28"/>
          <w:lang w:eastAsia="en-GB"/>
        </w:rPr>
        <w:t>Date:</w:t>
      </w:r>
      <w:r w:rsidRPr="001540E3">
        <w:rPr>
          <w:rFonts w:ascii="Century Gothic" w:eastAsia="Times New Roman" w:hAnsi="Century Gothic" w:cs="Segoe UI"/>
          <w:sz w:val="28"/>
          <w:szCs w:val="28"/>
          <w:lang w:eastAsia="en-GB"/>
        </w:rPr>
        <w:t xml:space="preserve"> </w:t>
      </w:r>
      <w:r w:rsidR="00AC25A4" w:rsidRPr="001540E3">
        <w:rPr>
          <w:rFonts w:ascii="Century Gothic" w:eastAsia="Times New Roman" w:hAnsi="Century Gothic" w:cs="Segoe UI"/>
          <w:sz w:val="28"/>
          <w:szCs w:val="28"/>
          <w:lang w:eastAsia="en-GB"/>
        </w:rPr>
        <w:t>19</w:t>
      </w:r>
      <w:r w:rsidR="00AC25A4" w:rsidRPr="001540E3">
        <w:rPr>
          <w:rFonts w:ascii="Century Gothic" w:eastAsia="Times New Roman" w:hAnsi="Century Gothic" w:cs="Segoe UI"/>
          <w:sz w:val="28"/>
          <w:szCs w:val="28"/>
          <w:vertAlign w:val="superscript"/>
          <w:lang w:eastAsia="en-GB"/>
        </w:rPr>
        <w:t>th</w:t>
      </w:r>
      <w:r w:rsidR="00AC25A4" w:rsidRPr="001540E3">
        <w:rPr>
          <w:rFonts w:ascii="Century Gothic" w:eastAsia="Times New Roman" w:hAnsi="Century Gothic" w:cs="Segoe UI"/>
          <w:sz w:val="28"/>
          <w:szCs w:val="28"/>
          <w:lang w:eastAsia="en-GB"/>
        </w:rPr>
        <w:t xml:space="preserve"> January 2026.</w:t>
      </w:r>
    </w:p>
    <w:tbl>
      <w:tblPr>
        <w:tblStyle w:val="TableGrid"/>
        <w:tblW w:w="0" w:type="auto"/>
        <w:tblLook w:val="04A0" w:firstRow="1" w:lastRow="0" w:firstColumn="1" w:lastColumn="0" w:noHBand="0" w:noVBand="1"/>
      </w:tblPr>
      <w:tblGrid>
        <w:gridCol w:w="4675"/>
        <w:gridCol w:w="4675"/>
      </w:tblGrid>
      <w:tr w:rsidR="00AC25A4" w:rsidRPr="001540E3" w14:paraId="51C9B88A" w14:textId="77777777" w:rsidTr="00AC25A4">
        <w:tc>
          <w:tcPr>
            <w:tcW w:w="4675" w:type="dxa"/>
          </w:tcPr>
          <w:p w14:paraId="33100689" w14:textId="677D54F8" w:rsidR="00AC25A4" w:rsidRPr="001540E3" w:rsidRDefault="00AC25A4">
            <w:pPr>
              <w:rPr>
                <w:rFonts w:ascii="Century Gothic" w:hAnsi="Century Gothic" w:cs="Segoe UI"/>
              </w:rPr>
            </w:pPr>
            <w:r w:rsidRPr="001540E3">
              <w:rPr>
                <w:rFonts w:ascii="Century Gothic" w:hAnsi="Century Gothic" w:cs="Segoe UI"/>
              </w:rPr>
              <w:t>Date of Review:</w:t>
            </w:r>
          </w:p>
        </w:tc>
        <w:tc>
          <w:tcPr>
            <w:tcW w:w="4675" w:type="dxa"/>
          </w:tcPr>
          <w:p w14:paraId="08D79708" w14:textId="798C6C7A" w:rsidR="00AC25A4" w:rsidRPr="001540E3" w:rsidRDefault="00AC25A4">
            <w:pPr>
              <w:rPr>
                <w:rFonts w:ascii="Century Gothic" w:hAnsi="Century Gothic" w:cs="Segoe UI"/>
              </w:rPr>
            </w:pPr>
            <w:r w:rsidRPr="001540E3">
              <w:rPr>
                <w:rFonts w:ascii="Century Gothic" w:hAnsi="Century Gothic" w:cs="Segoe UI"/>
              </w:rPr>
              <w:t>Reviewed By:</w:t>
            </w:r>
          </w:p>
        </w:tc>
      </w:tr>
      <w:tr w:rsidR="00AC25A4" w:rsidRPr="001540E3" w14:paraId="04CB9A97" w14:textId="77777777" w:rsidTr="00AC25A4">
        <w:tc>
          <w:tcPr>
            <w:tcW w:w="4675" w:type="dxa"/>
          </w:tcPr>
          <w:p w14:paraId="42B96D89" w14:textId="77777777" w:rsidR="00AC25A4" w:rsidRPr="001540E3" w:rsidRDefault="00AC25A4">
            <w:pPr>
              <w:rPr>
                <w:rFonts w:ascii="Century Gothic" w:hAnsi="Century Gothic" w:cs="Segoe UI"/>
              </w:rPr>
            </w:pPr>
          </w:p>
        </w:tc>
        <w:tc>
          <w:tcPr>
            <w:tcW w:w="4675" w:type="dxa"/>
          </w:tcPr>
          <w:p w14:paraId="5EABEDB8" w14:textId="77777777" w:rsidR="00AC25A4" w:rsidRPr="001540E3" w:rsidRDefault="00AC25A4">
            <w:pPr>
              <w:rPr>
                <w:rFonts w:ascii="Century Gothic" w:hAnsi="Century Gothic" w:cs="Segoe UI"/>
              </w:rPr>
            </w:pPr>
          </w:p>
        </w:tc>
      </w:tr>
      <w:tr w:rsidR="00AC25A4" w:rsidRPr="001540E3" w14:paraId="69FFF896" w14:textId="77777777" w:rsidTr="00AC25A4">
        <w:tc>
          <w:tcPr>
            <w:tcW w:w="4675" w:type="dxa"/>
          </w:tcPr>
          <w:p w14:paraId="11F6582B" w14:textId="77777777" w:rsidR="00AC25A4" w:rsidRPr="001540E3" w:rsidRDefault="00AC25A4">
            <w:pPr>
              <w:rPr>
                <w:rFonts w:ascii="Century Gothic" w:hAnsi="Century Gothic" w:cs="Segoe UI"/>
              </w:rPr>
            </w:pPr>
          </w:p>
        </w:tc>
        <w:tc>
          <w:tcPr>
            <w:tcW w:w="4675" w:type="dxa"/>
          </w:tcPr>
          <w:p w14:paraId="32A11DC6" w14:textId="77777777" w:rsidR="00AC25A4" w:rsidRPr="001540E3" w:rsidRDefault="00AC25A4">
            <w:pPr>
              <w:rPr>
                <w:rFonts w:ascii="Century Gothic" w:hAnsi="Century Gothic" w:cs="Segoe UI"/>
              </w:rPr>
            </w:pPr>
          </w:p>
        </w:tc>
      </w:tr>
      <w:tr w:rsidR="00AC25A4" w:rsidRPr="001540E3" w14:paraId="0BD9B16F" w14:textId="77777777" w:rsidTr="00AC25A4">
        <w:tc>
          <w:tcPr>
            <w:tcW w:w="4675" w:type="dxa"/>
          </w:tcPr>
          <w:p w14:paraId="1BF09385" w14:textId="77777777" w:rsidR="00AC25A4" w:rsidRPr="001540E3" w:rsidRDefault="00AC25A4">
            <w:pPr>
              <w:rPr>
                <w:rFonts w:ascii="Century Gothic" w:hAnsi="Century Gothic" w:cs="Segoe UI"/>
              </w:rPr>
            </w:pPr>
          </w:p>
        </w:tc>
        <w:tc>
          <w:tcPr>
            <w:tcW w:w="4675" w:type="dxa"/>
          </w:tcPr>
          <w:p w14:paraId="775826E9" w14:textId="77777777" w:rsidR="00AC25A4" w:rsidRPr="001540E3" w:rsidRDefault="00AC25A4">
            <w:pPr>
              <w:rPr>
                <w:rFonts w:ascii="Century Gothic" w:hAnsi="Century Gothic" w:cs="Segoe UI"/>
              </w:rPr>
            </w:pPr>
          </w:p>
        </w:tc>
      </w:tr>
      <w:tr w:rsidR="00AC25A4" w:rsidRPr="001540E3" w14:paraId="6A2F5BC3" w14:textId="77777777" w:rsidTr="00AC25A4">
        <w:tc>
          <w:tcPr>
            <w:tcW w:w="4675" w:type="dxa"/>
          </w:tcPr>
          <w:p w14:paraId="39789B4F" w14:textId="77777777" w:rsidR="00AC25A4" w:rsidRPr="001540E3" w:rsidRDefault="00AC25A4">
            <w:pPr>
              <w:rPr>
                <w:rFonts w:ascii="Century Gothic" w:hAnsi="Century Gothic" w:cs="Segoe UI"/>
              </w:rPr>
            </w:pPr>
          </w:p>
        </w:tc>
        <w:tc>
          <w:tcPr>
            <w:tcW w:w="4675" w:type="dxa"/>
          </w:tcPr>
          <w:p w14:paraId="62EAF113" w14:textId="77777777" w:rsidR="00AC25A4" w:rsidRPr="001540E3" w:rsidRDefault="00AC25A4">
            <w:pPr>
              <w:rPr>
                <w:rFonts w:ascii="Century Gothic" w:hAnsi="Century Gothic" w:cs="Segoe UI"/>
              </w:rPr>
            </w:pPr>
          </w:p>
        </w:tc>
      </w:tr>
      <w:tr w:rsidR="00AC25A4" w:rsidRPr="001540E3" w14:paraId="15FD1626" w14:textId="77777777" w:rsidTr="00AC25A4">
        <w:tc>
          <w:tcPr>
            <w:tcW w:w="4675" w:type="dxa"/>
          </w:tcPr>
          <w:p w14:paraId="35E03D54" w14:textId="77777777" w:rsidR="00AC25A4" w:rsidRPr="001540E3" w:rsidRDefault="00AC25A4">
            <w:pPr>
              <w:rPr>
                <w:rFonts w:ascii="Century Gothic" w:hAnsi="Century Gothic" w:cs="Segoe UI"/>
              </w:rPr>
            </w:pPr>
          </w:p>
        </w:tc>
        <w:tc>
          <w:tcPr>
            <w:tcW w:w="4675" w:type="dxa"/>
          </w:tcPr>
          <w:p w14:paraId="769D9229" w14:textId="77777777" w:rsidR="00AC25A4" w:rsidRPr="001540E3" w:rsidRDefault="00AC25A4">
            <w:pPr>
              <w:rPr>
                <w:rFonts w:ascii="Century Gothic" w:hAnsi="Century Gothic" w:cs="Segoe UI"/>
              </w:rPr>
            </w:pPr>
          </w:p>
        </w:tc>
      </w:tr>
    </w:tbl>
    <w:p w14:paraId="4F82E2AF" w14:textId="584E4988" w:rsidR="003F67EB" w:rsidRPr="001540E3" w:rsidRDefault="00D947FF">
      <w:pPr>
        <w:rPr>
          <w:rFonts w:ascii="Century Gothic" w:hAnsi="Century Gothic" w:cs="Segoe UI"/>
        </w:rPr>
      </w:pPr>
      <w:r>
        <w:rPr>
          <w:rFonts w:ascii="Century Gothic" w:hAnsi="Century Gothic" w:cs="Segoe UI"/>
        </w:rPr>
        <w:t xml:space="preserve">  </w:t>
      </w:r>
      <w:r w:rsidR="00030887">
        <w:rPr>
          <w:rFonts w:ascii="Century Gothic" w:hAnsi="Century Gothic" w:cs="Segoe UI"/>
        </w:rPr>
        <w:t>1</w:t>
      </w:r>
    </w:p>
    <w:sectPr w:rsidR="003F67EB" w:rsidRPr="001540E3" w:rsidSect="004C1C7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F3A52" w14:textId="77777777" w:rsidR="003C1E31" w:rsidRDefault="003C1E31" w:rsidP="00D800FE">
      <w:r>
        <w:separator/>
      </w:r>
    </w:p>
  </w:endnote>
  <w:endnote w:type="continuationSeparator" w:id="0">
    <w:p w14:paraId="6466F0B8" w14:textId="77777777" w:rsidR="003C1E31" w:rsidRDefault="003C1E31" w:rsidP="00D8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E9BC" w14:textId="75EEB3A0" w:rsidR="00D800FE" w:rsidRDefault="00D800FE" w:rsidP="00D800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7853" w14:textId="77777777" w:rsidR="003C1E31" w:rsidRDefault="003C1E31" w:rsidP="00D800FE">
      <w:r>
        <w:separator/>
      </w:r>
    </w:p>
  </w:footnote>
  <w:footnote w:type="continuationSeparator" w:id="0">
    <w:p w14:paraId="07E0B1A1" w14:textId="77777777" w:rsidR="003C1E31" w:rsidRDefault="003C1E31" w:rsidP="00D80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BB7326"/>
    <w:multiLevelType w:val="multilevel"/>
    <w:tmpl w:val="94B0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B6FE0"/>
    <w:multiLevelType w:val="multilevel"/>
    <w:tmpl w:val="5C4C5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A5669"/>
    <w:multiLevelType w:val="multilevel"/>
    <w:tmpl w:val="6DD2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212080"/>
    <w:multiLevelType w:val="multilevel"/>
    <w:tmpl w:val="FBC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5915C0"/>
    <w:multiLevelType w:val="multilevel"/>
    <w:tmpl w:val="5C84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A2C5D"/>
    <w:multiLevelType w:val="multilevel"/>
    <w:tmpl w:val="32F4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504422">
    <w:abstractNumId w:val="0"/>
  </w:num>
  <w:num w:numId="2" w16cid:durableId="1274023223">
    <w:abstractNumId w:val="6"/>
  </w:num>
  <w:num w:numId="3" w16cid:durableId="90249360">
    <w:abstractNumId w:val="2"/>
  </w:num>
  <w:num w:numId="4" w16cid:durableId="403914957">
    <w:abstractNumId w:val="1"/>
  </w:num>
  <w:num w:numId="5" w16cid:durableId="1387951544">
    <w:abstractNumId w:val="3"/>
  </w:num>
  <w:num w:numId="6" w16cid:durableId="1832672935">
    <w:abstractNumId w:val="4"/>
  </w:num>
  <w:num w:numId="7" w16cid:durableId="296372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45"/>
    <w:rsid w:val="00030887"/>
    <w:rsid w:val="001540E3"/>
    <w:rsid w:val="003A0032"/>
    <w:rsid w:val="003C1E31"/>
    <w:rsid w:val="003C61DF"/>
    <w:rsid w:val="003F67EB"/>
    <w:rsid w:val="00510DD4"/>
    <w:rsid w:val="00535C53"/>
    <w:rsid w:val="0064046C"/>
    <w:rsid w:val="006C4D95"/>
    <w:rsid w:val="007C29E6"/>
    <w:rsid w:val="00AB1000"/>
    <w:rsid w:val="00AC25A4"/>
    <w:rsid w:val="00BB1A4D"/>
    <w:rsid w:val="00BF2645"/>
    <w:rsid w:val="00D6770F"/>
    <w:rsid w:val="00D800FE"/>
    <w:rsid w:val="00D84D52"/>
    <w:rsid w:val="00D947FF"/>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3384"/>
  <w15:chartTrackingRefBased/>
  <w15:docId w15:val="{9A098FD1-7E5E-BF4E-BEEF-751026E5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35C53"/>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35C53"/>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0FE"/>
    <w:pPr>
      <w:tabs>
        <w:tab w:val="center" w:pos="4680"/>
        <w:tab w:val="right" w:pos="9360"/>
      </w:tabs>
    </w:pPr>
  </w:style>
  <w:style w:type="character" w:customStyle="1" w:styleId="HeaderChar">
    <w:name w:val="Header Char"/>
    <w:basedOn w:val="DefaultParagraphFont"/>
    <w:link w:val="Header"/>
    <w:uiPriority w:val="99"/>
    <w:rsid w:val="00D800FE"/>
  </w:style>
  <w:style w:type="paragraph" w:styleId="Footer">
    <w:name w:val="footer"/>
    <w:basedOn w:val="Normal"/>
    <w:link w:val="FooterChar"/>
    <w:uiPriority w:val="99"/>
    <w:unhideWhenUsed/>
    <w:rsid w:val="00D800FE"/>
    <w:pPr>
      <w:tabs>
        <w:tab w:val="center" w:pos="4680"/>
        <w:tab w:val="right" w:pos="9360"/>
      </w:tabs>
    </w:pPr>
  </w:style>
  <w:style w:type="character" w:customStyle="1" w:styleId="FooterChar">
    <w:name w:val="Footer Char"/>
    <w:basedOn w:val="DefaultParagraphFont"/>
    <w:link w:val="Footer"/>
    <w:uiPriority w:val="99"/>
    <w:rsid w:val="00D800FE"/>
  </w:style>
  <w:style w:type="character" w:customStyle="1" w:styleId="Heading3Char">
    <w:name w:val="Heading 3 Char"/>
    <w:basedOn w:val="DefaultParagraphFont"/>
    <w:link w:val="Heading3"/>
    <w:uiPriority w:val="9"/>
    <w:rsid w:val="00535C5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35C53"/>
    <w:rPr>
      <w:rFonts w:ascii="Times New Roman" w:eastAsia="Times New Roman" w:hAnsi="Times New Roman" w:cs="Times New Roman"/>
      <w:b/>
      <w:bCs/>
      <w:lang w:eastAsia="en-GB"/>
    </w:rPr>
  </w:style>
  <w:style w:type="character" w:styleId="Strong">
    <w:name w:val="Strong"/>
    <w:basedOn w:val="DefaultParagraphFont"/>
    <w:uiPriority w:val="22"/>
    <w:qFormat/>
    <w:rsid w:val="00535C53"/>
    <w:rPr>
      <w:b/>
      <w:bCs/>
    </w:rPr>
  </w:style>
  <w:style w:type="paragraph" w:styleId="NormalWeb">
    <w:name w:val="Normal (Web)"/>
    <w:basedOn w:val="Normal"/>
    <w:uiPriority w:val="99"/>
    <w:semiHidden/>
    <w:unhideWhenUsed/>
    <w:rsid w:val="00535C53"/>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AC2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97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5</cp:revision>
  <cp:lastPrinted>2026-01-22T10:57:00Z</cp:lastPrinted>
  <dcterms:created xsi:type="dcterms:W3CDTF">2026-01-19T21:16:00Z</dcterms:created>
  <dcterms:modified xsi:type="dcterms:W3CDTF">2026-01-22T11:11:00Z</dcterms:modified>
</cp:coreProperties>
</file>