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hAnsi="Arial"/>
          <w:sz w:val="36"/>
          <w:szCs w:val="36"/>
        </w:rPr>
      </w:pPr>
    </w:p>
    <w:p>
      <w:pPr>
        <w:pStyle w:val="Body A"/>
        <w:jc w:val="center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6"/>
          <w:szCs w:val="36"/>
          <w:rtl w:val="0"/>
          <w:lang w:val="en-US"/>
        </w:rPr>
        <w:t>Member Information Form</w:t>
      </w:r>
    </w:p>
    <w:p>
      <w:pPr>
        <w:pStyle w:val="Body A"/>
        <w:rPr>
          <w:rFonts w:ascii="Arial" w:cs="Arial" w:hAnsi="Arial" w:eastAsia="Arial"/>
          <w:sz w:val="36"/>
          <w:szCs w:val="36"/>
        </w:rPr>
      </w:pPr>
    </w:p>
    <w:p>
      <w:pPr>
        <w:pStyle w:val="Body A"/>
      </w:pPr>
      <w:r>
        <w:rPr>
          <w:rtl w:val="0"/>
          <w:lang w:val="en-US"/>
        </w:rPr>
        <w:t xml:space="preserve">First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  <w:r>
        <w:rPr>
          <w:rtl w:val="0"/>
          <w:lang w:val="en-US"/>
        </w:rPr>
        <w:t xml:space="preserve"> Last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Address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  <w:r>
        <w:rPr>
          <w:rtl w:val="0"/>
          <w:lang w:val="en-US"/>
        </w:rPr>
        <w:t xml:space="preserve">City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  <w:r>
        <w:rPr>
          <w:rtl w:val="0"/>
          <w:lang w:val="en-US"/>
        </w:rPr>
        <w:t xml:space="preserve">State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  <w:r>
        <w:rPr>
          <w:rtl w:val="0"/>
          <w:lang w:val="en-US"/>
        </w:rPr>
        <w:t xml:space="preserve">Zip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Phone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  <w:r>
        <w:rPr>
          <w:rtl w:val="0"/>
          <w:lang w:val="en-US"/>
        </w:rPr>
        <w:t xml:space="preserve"> Email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Gender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Callsign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  <w:r>
        <w:rPr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License Class:</w:t>
        <w:tab/>
        <w:t xml:space="preserve">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  <w:ind w:left="720" w:firstLine="720"/>
      </w:pPr>
      <w:r>
        <w:rPr>
          <w:rtl w:val="0"/>
          <w:lang w:val="en-US"/>
        </w:rPr>
        <w:t xml:space="preserve"> </w:t>
      </w:r>
    </w:p>
    <w:p>
      <w:pPr>
        <w:pStyle w:val="Body A"/>
      </w:pPr>
      <w:r>
        <w:rPr>
          <w:rtl w:val="0"/>
          <w:lang w:val="en-US"/>
        </w:rPr>
        <w:t xml:space="preserve">Birth Year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  <w:lang w:val="en-US"/>
        </w:rPr>
        <w:t xml:space="preserve">  First Licensed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to enter a date.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ARRL Member: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VHF/UHF Radio (Primary)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 xml:space="preserve">HT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</w:rPr>
        <w:tab/>
        <w:tab/>
        <w:t xml:space="preserve">Make  </w:t>
      </w:r>
      <w:bookmarkStart w:name="_Hlk32334069" w:id="0"/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bookmarkEnd w:id="0"/>
      <w:r>
        <w:br w:type="textWrapping"/>
        <w:tab/>
        <w:tab/>
        <w:tab/>
        <w:tab/>
        <w:tab/>
      </w:r>
      <w:r>
        <w:rPr>
          <w:rtl w:val="0"/>
          <w:lang w:val="en-US"/>
        </w:rPr>
        <w:t xml:space="preserve">Model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Mode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tab/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 xml:space="preserve">Mobile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  <w:lang w:val="en-US"/>
        </w:rPr>
        <w:t xml:space="preserve">    </w:t>
        <w:tab/>
        <w:t xml:space="preserve">Make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  <w:lang w:val="en-US"/>
        </w:rPr>
        <w:t xml:space="preserve">  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Model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Mode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  <w:lang w:val="en-US"/>
        </w:rPr>
        <w:t xml:space="preserve"> </w:t>
      </w:r>
    </w:p>
    <w:p>
      <w:pPr>
        <w:pStyle w:val="Body A"/>
        <w:ind w:left="2880" w:firstLine="720"/>
      </w:pPr>
    </w:p>
    <w:p>
      <w:pPr>
        <w:pStyle w:val="Body A"/>
      </w:pPr>
      <w:r>
        <w:rPr>
          <w:rtl w:val="0"/>
          <w:lang w:val="en-US"/>
        </w:rPr>
        <w:t>HF Radio (Primary)</w:t>
        <w:tab/>
        <w:tab/>
        <w:tab/>
        <w:t xml:space="preserve">Make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Model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Operating Modes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  <w:ind w:left="2880" w:firstLine="720"/>
      </w:pPr>
      <w:r>
        <w:rPr>
          <w:rtl w:val="0"/>
          <w:lang w:val="en-US"/>
        </w:rPr>
        <w:t xml:space="preserve">Antenna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Logging Software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</w:rPr>
        <w:tab/>
        <w:t xml:space="preserve">Software Name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LoTW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tl w:val="0"/>
        </w:rPr>
        <w:tab/>
        <w:t xml:space="preserve">eQSL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 xml:space="preserve">Volunteer Examiner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Special Information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Please change filename to your callsign or name and email to president@</w:t>
      </w:r>
      <w:r>
        <w:rPr>
          <w:rtl w:val="0"/>
          <w:lang w:val="en-US"/>
        </w:rPr>
        <w:t>milfordhamradio.org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drawing xmlns:a="http://schemas.openxmlformats.org/drawingml/2006/main">
        <wp:inline distT="0" distB="0" distL="0" distR="0">
          <wp:extent cx="767240" cy="767240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40" cy="767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