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EE3C" w14:textId="44FCCF65" w:rsidR="005248AD" w:rsidRDefault="005248AD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Thank you for deciding to purchase one of our puppies. We want to make this a stress-free and enjoyable experience for you. We will keep you up to date with information about</w:t>
      </w:r>
      <w:r w:rsidR="007463E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your puppy as it grows, until it is time for it to go home to you!</w:t>
      </w:r>
      <w:r w:rsidR="007463E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This agreement is written for the protection of both you and I - However, it is primarily</w:t>
      </w:r>
      <w:r w:rsidR="007463E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written to protect the health and general well-being of the puppy.</w:t>
      </w:r>
    </w:p>
    <w:p w14:paraId="10F4D1A0" w14:textId="77777777" w:rsidR="001741BD" w:rsidRPr="005248AD" w:rsidRDefault="001741BD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</w:p>
    <w:p w14:paraId="2E673031" w14:textId="77777777" w:rsidR="005248AD" w:rsidRPr="001741BD" w:rsidRDefault="005248AD" w:rsidP="001741BD">
      <w:pPr>
        <w:spacing w:line="240" w:lineRule="auto"/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</w:pPr>
      <w:r w:rsidRPr="001741BD"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  <w:t>Purchase Agreement</w:t>
      </w:r>
    </w:p>
    <w:p w14:paraId="69A67537" w14:textId="77777777" w:rsidR="001741BD" w:rsidRPr="005248AD" w:rsidRDefault="001741BD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</w:p>
    <w:p w14:paraId="3ACE61FF" w14:textId="03C1CA47" w:rsidR="005248AD" w:rsidRDefault="005248AD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Please read this agreement before applying for a puppy. By filling out an application,</w:t>
      </w:r>
      <w:r w:rsidR="007463E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you (the Buyer) are agreeing to these terms and conditions. When you receive your email</w:t>
      </w:r>
      <w:r w:rsidR="00D204C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notification that the litter has arrived, we </w:t>
      </w:r>
      <w:r w:rsidR="00402EA9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require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a non-refundable $500 deposit </w:t>
      </w:r>
      <w:r w:rsidR="00402EA9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to</w:t>
      </w:r>
      <w:r w:rsidR="00D204C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hold the puppy of your choice. This deposit is non-refundable unless there is a problem with</w:t>
      </w:r>
      <w:r w:rsidR="001741B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the health of your puppy, or for any reason we cannot provide you with a puppy. In that case,</w:t>
      </w:r>
      <w:r w:rsidR="001741B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you will have your choice of a full refund or of transferring that deposit toward another </w:t>
      </w:r>
      <w:r w:rsidR="00D204C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puppy </w:t>
      </w:r>
      <w:r w:rsidR="007463E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or </w:t>
      </w:r>
      <w:r w:rsidR="007463E2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a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future litter.</w:t>
      </w:r>
    </w:p>
    <w:p w14:paraId="52A1EFED" w14:textId="77777777" w:rsidR="004748DF" w:rsidRPr="005248AD" w:rsidRDefault="004748DF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</w:p>
    <w:p w14:paraId="1A925964" w14:textId="77777777" w:rsidR="005248AD" w:rsidRDefault="005248AD" w:rsidP="001741BD">
      <w:pPr>
        <w:spacing w:line="240" w:lineRule="auto"/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</w:pPr>
      <w:r w:rsidRPr="009F03EC"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  <w:t>Health Guarantee</w:t>
      </w:r>
    </w:p>
    <w:p w14:paraId="68DD7C38" w14:textId="77777777" w:rsidR="004748DF" w:rsidRPr="009F03EC" w:rsidRDefault="004748DF" w:rsidP="001741BD">
      <w:pPr>
        <w:spacing w:line="240" w:lineRule="auto"/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</w:pPr>
    </w:p>
    <w:p w14:paraId="6D3515A0" w14:textId="77777777" w:rsidR="00B6194C" w:rsidRDefault="005248AD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We guarantee your puppy to be in good health upon receiving. However, we encourage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you to have your puppy examined by your vet within 72 hours of receiving it. In choosing not to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have your puppy examined within that </w:t>
      </w:r>
      <w:r w:rsidR="00402EA9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period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, you agree that you received a healthy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puppy.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This guarantee does not cover any health issues caused by neglect or injury. Please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remember that your puppy must be treated with great care and protected from danger. This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guarantee does not include minor illnesses and health issues such as viral illnesses, allergies,</w:t>
      </w:r>
      <w:r w:rsidR="009F03EC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infections, improper bites, hypoglycemia, internal or external parasites, cherry eye, or umbilical</w:t>
      </w:r>
      <w:r w:rsidR="002A63AE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hernias. However, </w:t>
      </w:r>
      <w:r w:rsidR="002A63AE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Treasure Valley Dogs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™ will </w:t>
      </w:r>
      <w:r w:rsidR="00D61888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disclose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any known illnesses or health issues prior</w:t>
      </w:r>
      <w:r w:rsidR="00D61888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to the sale. This guarantee does not include any illness/injury due to the ingestion of foreign</w:t>
      </w:r>
      <w:r w:rsidR="00D61888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objects, food, chemicals, or physical injury. We are not responsible for human allergies, training</w:t>
      </w:r>
      <w:r w:rsidR="00D61888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difficulties or behavior problems after you receive your puppy.</w:t>
      </w:r>
      <w:r w:rsidR="00C97B1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We cannot guarantee size, coat or life span. We can give you an educated guess but</w:t>
      </w:r>
      <w:r w:rsidR="004055BB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there are too many variables besides genetics. The puppy is strictly sold as a top-quality pet and</w:t>
      </w:r>
      <w:r w:rsidR="004055BB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breeding rights are not included. You must provide us with proof of spay/neuter by 12 months</w:t>
      </w:r>
      <w:r w:rsidR="004055BB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or this guarantee is void. We are not responsible for any veterinarian/medical expenses</w:t>
      </w:r>
      <w:r w:rsidR="004055BB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incurred at any time. Should any litigation arise regarding the puppy for any reason, you agree</w:t>
      </w:r>
      <w:r w:rsidR="004055BB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to allow us to determine the venue.</w:t>
      </w:r>
    </w:p>
    <w:p w14:paraId="61518327" w14:textId="77777777" w:rsidR="005657CE" w:rsidRDefault="005657CE" w:rsidP="001741BD">
      <w:pPr>
        <w:spacing w:line="240" w:lineRule="auto"/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</w:pPr>
    </w:p>
    <w:p w14:paraId="0C46348C" w14:textId="384244AD" w:rsidR="00B6194C" w:rsidRPr="00B6194C" w:rsidRDefault="00B6194C" w:rsidP="001741BD">
      <w:pPr>
        <w:spacing w:line="240" w:lineRule="auto"/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/>
          <w:b/>
          <w:bCs/>
          <w:color w:val="000000"/>
          <w:sz w:val="26"/>
          <w:szCs w:val="26"/>
          <w:shd w:val="clear" w:color="auto" w:fill="FFFFFF"/>
        </w:rPr>
        <w:t>Congenital Defects</w:t>
      </w:r>
    </w:p>
    <w:p w14:paraId="3BD1C637" w14:textId="77777777" w:rsidR="00B6194C" w:rsidRDefault="00B6194C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</w:p>
    <w:p w14:paraId="43BD40A0" w14:textId="1829ABF1" w:rsidR="00E75776" w:rsidRDefault="004055BB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Treasure Valley Dogs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™ gives an industry-leading guarantee against any life-threatening</w:t>
      </w:r>
      <w:r w:rsidR="000C17A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congenital defects of the puppy. If the puppy should die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lastRenderedPageBreak/>
        <w:t>from or be diagnosed with a suspected</w:t>
      </w:r>
      <w:r w:rsidR="000C17A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life-threatening congenital defect within 24 months of its birth date, we will provide your</w:t>
      </w:r>
      <w:r w:rsidR="000C17A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choice of a full refund or another puppy of equal value to the purchaser (based on availability).</w:t>
      </w:r>
      <w:r w:rsidR="000C17A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A </w:t>
      </w:r>
      <w:r w:rsidR="000C17A2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written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statement from a licensed veterinarian must be submitted to us stating cause</w:t>
      </w:r>
      <w:r w:rsidR="000C17A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of death. An autopsy or second opinion may be requested from a third party, licensed</w:t>
      </w:r>
      <w:r w:rsidR="000C17A2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veterinarian that is acceptable to our own veterinarian. The warranty is void in the event of an</w:t>
      </w:r>
      <w:r w:rsidR="0061673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indeterminable or inconclusive diagnosis. You agree to have annual veterinary checkups, keep</w:t>
      </w:r>
      <w:r w:rsidR="0061673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all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immunizations current according to AVMA guidelines, properly administer </w:t>
      </w:r>
      <w:r w:rsidR="00616731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heart-worm</w:t>
      </w:r>
      <w:r w:rsidR="0061673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preventative, maintain puppy's/dog's proper weight, and provide adequate housing according</w:t>
      </w:r>
      <w:r w:rsidR="0061673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to federal, state, and local laws. Thank you for your commitment to the safety and well-being of</w:t>
      </w:r>
      <w:r w:rsidR="0061673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your new puppy and for choosing and trusting </w:t>
      </w:r>
      <w:r w:rsidR="007E42F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Treasure Valley Dogs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™. Please feel free to email</w:t>
      </w:r>
      <w:r w:rsidR="00616731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 </w:t>
      </w:r>
      <w:r w:rsidR="005248AD"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or call me with any questions or concerns that you might have along the way.</w:t>
      </w:r>
    </w:p>
    <w:p w14:paraId="003D69D3" w14:textId="77777777" w:rsidR="00616731" w:rsidRDefault="00616731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</w:p>
    <w:p w14:paraId="6C11C53E" w14:textId="77777777" w:rsidR="00616731" w:rsidRPr="005248AD" w:rsidRDefault="00616731" w:rsidP="00F26A91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Treasure Valley Dogs</w:t>
      </w:r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 xml:space="preserve">™ (208) 982-7817 or </w:t>
      </w:r>
      <w:proofErr w:type="spellStart"/>
      <w:r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treasurevaldogs</w:t>
      </w:r>
      <w:proofErr w:type="spellEnd"/>
      <w:r w:rsidRPr="005248AD"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  <w:t>@gmail.com</w:t>
      </w:r>
    </w:p>
    <w:p w14:paraId="6A5222E6" w14:textId="77777777" w:rsidR="00616731" w:rsidRPr="00616731" w:rsidRDefault="00616731" w:rsidP="001741BD">
      <w:pPr>
        <w:spacing w:line="240" w:lineRule="auto"/>
        <w:rPr>
          <w:rFonts w:ascii="UICTFontTextStyleBody" w:eastAsia="Times New Roman" w:hAnsi="UICTFontTextStyleBody"/>
          <w:color w:val="000000"/>
          <w:sz w:val="26"/>
          <w:szCs w:val="26"/>
          <w:shd w:val="clear" w:color="auto" w:fill="FFFFFF"/>
        </w:rPr>
      </w:pPr>
    </w:p>
    <w:sectPr w:rsidR="00616731" w:rsidRPr="0061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72F7"/>
    <w:multiLevelType w:val="hybridMultilevel"/>
    <w:tmpl w:val="79DA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7F46"/>
    <w:multiLevelType w:val="hybridMultilevel"/>
    <w:tmpl w:val="C3BEE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66272">
    <w:abstractNumId w:val="1"/>
  </w:num>
  <w:num w:numId="2" w16cid:durableId="66258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76"/>
    <w:rsid w:val="000C17A2"/>
    <w:rsid w:val="001063F0"/>
    <w:rsid w:val="001741BD"/>
    <w:rsid w:val="002A63AE"/>
    <w:rsid w:val="00402EA9"/>
    <w:rsid w:val="004055BB"/>
    <w:rsid w:val="0042630F"/>
    <w:rsid w:val="004748DF"/>
    <w:rsid w:val="005248AD"/>
    <w:rsid w:val="005657CE"/>
    <w:rsid w:val="00616731"/>
    <w:rsid w:val="007463E2"/>
    <w:rsid w:val="007E42FD"/>
    <w:rsid w:val="009F03EC"/>
    <w:rsid w:val="00B6194C"/>
    <w:rsid w:val="00BA1AB8"/>
    <w:rsid w:val="00C97B1D"/>
    <w:rsid w:val="00D204C1"/>
    <w:rsid w:val="00D61888"/>
    <w:rsid w:val="00E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F4A50"/>
  <w15:chartTrackingRefBased/>
  <w15:docId w15:val="{FE96E73A-1770-D749-A38C-16E0816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</dc:creator>
  <cp:keywords/>
  <dc:description/>
  <cp:lastModifiedBy>Christy Conner</cp:lastModifiedBy>
  <cp:revision>2</cp:revision>
  <dcterms:created xsi:type="dcterms:W3CDTF">2024-09-20T15:56:00Z</dcterms:created>
  <dcterms:modified xsi:type="dcterms:W3CDTF">2024-09-20T15:56:00Z</dcterms:modified>
</cp:coreProperties>
</file>