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B22" w:rsidRDefault="00F06A46" w:rsidP="00F06A46">
      <w:pPr>
        <w:pStyle w:val="Heading1"/>
        <w:rPr>
          <w:lang w:val="bs-Latn-BA"/>
        </w:rPr>
      </w:pPr>
      <w:r>
        <w:rPr>
          <w:lang w:val="bs-Latn-BA"/>
        </w:rPr>
        <w:t>RESULTS OF THE RESEARCH</w:t>
      </w:r>
    </w:p>
    <w:p w:rsidR="00F06A46" w:rsidRDefault="00F06A46" w:rsidP="00F06A46">
      <w:pPr>
        <w:rPr>
          <w:lang w:val="bs-Latn-BA"/>
        </w:rPr>
      </w:pPr>
    </w:p>
    <w:p w:rsidR="002D3567" w:rsidRDefault="002D3567" w:rsidP="00F06A46">
      <w:pPr>
        <w:rPr>
          <w:rStyle w:val="rynqvb"/>
        </w:rPr>
      </w:pPr>
      <w:r>
        <w:rPr>
          <w:rStyle w:val="rynqvb"/>
        </w:rPr>
        <w:t>In this part, the results of the research will be presented.</w:t>
      </w:r>
      <w:r>
        <w:rPr>
          <w:rStyle w:val="hwtze"/>
          <w:rFonts w:eastAsiaTheme="majorEastAsia"/>
        </w:rPr>
        <w:t xml:space="preserve"> </w:t>
      </w:r>
      <w:r>
        <w:rPr>
          <w:rStyle w:val="rynqvb"/>
        </w:rPr>
        <w:t>At the very beginning, it is necessary to say that the examination of the sample can be divided into four stages, according to the months of analysis.</w:t>
      </w:r>
      <w:r>
        <w:rPr>
          <w:rStyle w:val="hwtze"/>
          <w:rFonts w:eastAsiaTheme="majorEastAsia"/>
        </w:rPr>
        <w:t xml:space="preserve"> </w:t>
      </w:r>
      <w:r>
        <w:rPr>
          <w:rStyle w:val="rynqvb"/>
        </w:rPr>
        <w:t xml:space="preserve">Each of the stages had a control and an experimental group: </w:t>
      </w:r>
    </w:p>
    <w:p w:rsidR="00451034" w:rsidRPr="005A3CB5" w:rsidRDefault="00451034" w:rsidP="005A3CB5">
      <w:pPr>
        <w:pStyle w:val="ListParagraph"/>
        <w:numPr>
          <w:ilvl w:val="0"/>
          <w:numId w:val="3"/>
        </w:numPr>
      </w:pPr>
      <w:r w:rsidRPr="005A3CB5">
        <w:t xml:space="preserve">December - </w:t>
      </w:r>
      <w:r w:rsidR="005A3CB5">
        <w:t>control and experimental group;</w:t>
      </w:r>
    </w:p>
    <w:p w:rsidR="00451034" w:rsidRPr="005A3CB5" w:rsidRDefault="00451034" w:rsidP="005A3CB5">
      <w:pPr>
        <w:pStyle w:val="ListParagraph"/>
        <w:numPr>
          <w:ilvl w:val="0"/>
          <w:numId w:val="3"/>
        </w:numPr>
      </w:pPr>
      <w:r w:rsidRPr="005A3CB5">
        <w:t xml:space="preserve">October - control and experimental group; </w:t>
      </w:r>
    </w:p>
    <w:p w:rsidR="00451034" w:rsidRPr="005A3CB5" w:rsidRDefault="00451034" w:rsidP="005A3CB5">
      <w:pPr>
        <w:pStyle w:val="ListParagraph"/>
        <w:numPr>
          <w:ilvl w:val="0"/>
          <w:numId w:val="3"/>
        </w:numPr>
      </w:pPr>
      <w:r w:rsidRPr="005A3CB5">
        <w:t xml:space="preserve">April - control and experimental group; </w:t>
      </w:r>
    </w:p>
    <w:p w:rsidR="002D3567" w:rsidRPr="005A3CB5" w:rsidRDefault="002D3567" w:rsidP="005A3CB5">
      <w:pPr>
        <w:pStyle w:val="ListParagraph"/>
        <w:numPr>
          <w:ilvl w:val="0"/>
          <w:numId w:val="3"/>
        </w:numPr>
      </w:pPr>
      <w:r w:rsidRPr="005A3CB5">
        <w:t>February -</w:t>
      </w:r>
      <w:r w:rsidR="005A3CB5">
        <w:t xml:space="preserve"> control and experimental group.</w:t>
      </w:r>
      <w:r w:rsidRPr="005A3CB5">
        <w:t xml:space="preserve"> </w:t>
      </w:r>
    </w:p>
    <w:p w:rsidR="004A60B8" w:rsidRPr="0055502A" w:rsidRDefault="002D3567" w:rsidP="00F06A46">
      <w:r w:rsidRPr="005A3CB5">
        <w:rPr>
          <w:rStyle w:val="rynqvb"/>
        </w:rPr>
        <w:t>In each of the groups, it was investigated whether there was an increase in employment</w:t>
      </w:r>
      <w:r w:rsidR="002B33EB" w:rsidRPr="005A3CB5">
        <w:rPr>
          <w:rStyle w:val="rynqvb"/>
        </w:rPr>
        <w:t xml:space="preserve">. </w:t>
      </w:r>
      <w:r w:rsidRPr="005A3CB5">
        <w:rPr>
          <w:rStyle w:val="rynqvb"/>
        </w:rPr>
        <w:t>The respondents who were designated as the experimental group underwent a 40-hour training in the field of soft skills, and the rest were the control group</w:t>
      </w:r>
      <w:r w:rsidR="009F54CB" w:rsidRPr="005A3CB5">
        <w:rPr>
          <w:rStyle w:val="rynqvb"/>
        </w:rPr>
        <w:t xml:space="preserve"> without training in field of soft skills</w:t>
      </w:r>
      <w:r w:rsidRPr="005A3CB5">
        <w:rPr>
          <w:rStyle w:val="rynqvb"/>
        </w:rPr>
        <w:t>.</w:t>
      </w:r>
      <w:r w:rsidR="0055502A" w:rsidRPr="005A3CB5">
        <w:rPr>
          <w:rStyle w:val="rynqvb"/>
        </w:rPr>
        <w:t xml:space="preserve"> </w:t>
      </w:r>
      <w:r w:rsidR="004A60B8" w:rsidRPr="005A3CB5">
        <w:t xml:space="preserve">It is given </w:t>
      </w:r>
      <w:r w:rsidR="004A60B8" w:rsidRPr="005A3CB5">
        <w:rPr>
          <w:rStyle w:val="rynqvb"/>
        </w:rPr>
        <w:t xml:space="preserve">the number of respondents in Table 1. </w:t>
      </w:r>
      <w:r w:rsidR="0055502A" w:rsidRPr="005A3CB5">
        <w:rPr>
          <w:rStyle w:val="rynqvb"/>
        </w:rPr>
        <w:t xml:space="preserve">While control group has a </w:t>
      </w:r>
      <w:proofErr w:type="gramStart"/>
      <w:r w:rsidR="0055502A" w:rsidRPr="005A3CB5">
        <w:rPr>
          <w:rStyle w:val="rynqvb"/>
        </w:rPr>
        <w:t>respondents</w:t>
      </w:r>
      <w:proofErr w:type="gramEnd"/>
      <w:r w:rsidR="0055502A" w:rsidRPr="005A3CB5">
        <w:rPr>
          <w:rStyle w:val="rynqvb"/>
        </w:rPr>
        <w:t xml:space="preserve"> share of 48%, experimental group has a respondents share of 52%.</w:t>
      </w:r>
      <w:r w:rsidR="0055502A">
        <w:rPr>
          <w:rStyle w:val="rynqvb"/>
        </w:rPr>
        <w:t xml:space="preserve">  </w:t>
      </w:r>
    </w:p>
    <w:p w:rsidR="00F06A46" w:rsidRDefault="002D3567" w:rsidP="002D3567">
      <w:pPr>
        <w:pStyle w:val="Caption"/>
      </w:pPr>
      <w:proofErr w:type="gramStart"/>
      <w:r>
        <w:t xml:space="preserve">Table </w:t>
      </w:r>
      <w:r>
        <w:fldChar w:fldCharType="begin"/>
      </w:r>
      <w:r>
        <w:instrText xml:space="preserve"> SEQ Table \* ARABIC </w:instrText>
      </w:r>
      <w:r>
        <w:fldChar w:fldCharType="separate"/>
      </w:r>
      <w:r w:rsidR="00A26CDC">
        <w:rPr>
          <w:noProof/>
        </w:rPr>
        <w:t>1</w:t>
      </w:r>
      <w:r>
        <w:fldChar w:fldCharType="end"/>
      </w:r>
      <w:r>
        <w:t>.</w:t>
      </w:r>
      <w:proofErr w:type="gramEnd"/>
      <w:r>
        <w:t xml:space="preserve"> The number of respondents</w:t>
      </w:r>
    </w:p>
    <w:tbl>
      <w:tblPr>
        <w:tblStyle w:val="LightGrid"/>
        <w:tblW w:w="0" w:type="auto"/>
        <w:tblLook w:val="04A0" w:firstRow="1" w:lastRow="0" w:firstColumn="1" w:lastColumn="0" w:noHBand="0" w:noVBand="1"/>
      </w:tblPr>
      <w:tblGrid>
        <w:gridCol w:w="3096"/>
        <w:gridCol w:w="3096"/>
        <w:gridCol w:w="3096"/>
      </w:tblGrid>
      <w:tr w:rsidR="00F06A46" w:rsidTr="00AB1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vAlign w:val="center"/>
          </w:tcPr>
          <w:p w:rsidR="00F06A46" w:rsidRDefault="002D3567" w:rsidP="0016372D">
            <w:pPr>
              <w:jc w:val="left"/>
              <w:rPr>
                <w:lang w:val="bs-Latn-BA"/>
              </w:rPr>
            </w:pPr>
            <w:r>
              <w:rPr>
                <w:lang w:val="bs-Latn-BA"/>
              </w:rPr>
              <w:t>Respondents</w:t>
            </w:r>
          </w:p>
        </w:tc>
        <w:tc>
          <w:tcPr>
            <w:tcW w:w="3096" w:type="dxa"/>
            <w:vAlign w:val="center"/>
          </w:tcPr>
          <w:p w:rsidR="00F06A46" w:rsidRDefault="002D3567" w:rsidP="00AB1156">
            <w:pPr>
              <w:jc w:val="center"/>
              <w:cnfStyle w:val="100000000000" w:firstRow="1" w:lastRow="0" w:firstColumn="0" w:lastColumn="0" w:oddVBand="0" w:evenVBand="0" w:oddHBand="0" w:evenHBand="0" w:firstRowFirstColumn="0" w:firstRowLastColumn="0" w:lastRowFirstColumn="0" w:lastRowLastColumn="0"/>
              <w:rPr>
                <w:lang w:val="bs-Latn-BA"/>
              </w:rPr>
            </w:pPr>
            <w:r>
              <w:rPr>
                <w:lang w:val="bs-Latn-BA"/>
              </w:rPr>
              <w:t>Total number</w:t>
            </w:r>
          </w:p>
        </w:tc>
        <w:tc>
          <w:tcPr>
            <w:tcW w:w="3096" w:type="dxa"/>
            <w:vAlign w:val="center"/>
          </w:tcPr>
          <w:p w:rsidR="00F06A46" w:rsidRDefault="00AB1156" w:rsidP="00AB1156">
            <w:pPr>
              <w:jc w:val="center"/>
              <w:cnfStyle w:val="100000000000" w:firstRow="1" w:lastRow="0" w:firstColumn="0" w:lastColumn="0" w:oddVBand="0" w:evenVBand="0" w:oddHBand="0" w:evenHBand="0" w:firstRowFirstColumn="0" w:firstRowLastColumn="0" w:lastRowFirstColumn="0" w:lastRowLastColumn="0"/>
              <w:rPr>
                <w:lang w:val="bs-Latn-BA"/>
              </w:rPr>
            </w:pPr>
            <w:r>
              <w:rPr>
                <w:lang w:val="bs-Latn-BA"/>
              </w:rPr>
              <w:t>%</w:t>
            </w:r>
          </w:p>
        </w:tc>
      </w:tr>
      <w:tr w:rsidR="00F06A46" w:rsidTr="00AB1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vAlign w:val="center"/>
          </w:tcPr>
          <w:p w:rsidR="00F06A46" w:rsidRDefault="002D3567" w:rsidP="0016372D">
            <w:pPr>
              <w:jc w:val="left"/>
              <w:rPr>
                <w:lang w:val="bs-Latn-BA"/>
              </w:rPr>
            </w:pPr>
            <w:r>
              <w:rPr>
                <w:lang w:val="bs-Latn-BA"/>
              </w:rPr>
              <w:t>Control group</w:t>
            </w:r>
          </w:p>
        </w:tc>
        <w:tc>
          <w:tcPr>
            <w:tcW w:w="3096" w:type="dxa"/>
            <w:vAlign w:val="center"/>
          </w:tcPr>
          <w:p w:rsidR="00F06A46" w:rsidRDefault="00AB1156" w:rsidP="0016372D">
            <w:pPr>
              <w:jc w:val="center"/>
              <w:cnfStyle w:val="000000100000" w:firstRow="0" w:lastRow="0" w:firstColumn="0" w:lastColumn="0" w:oddVBand="0" w:evenVBand="0" w:oddHBand="1" w:evenHBand="0" w:firstRowFirstColumn="0" w:firstRowLastColumn="0" w:lastRowFirstColumn="0" w:lastRowLastColumn="0"/>
              <w:rPr>
                <w:lang w:val="bs-Latn-BA"/>
              </w:rPr>
            </w:pPr>
            <w:r>
              <w:rPr>
                <w:lang w:val="bs-Latn-BA"/>
              </w:rPr>
              <w:t>31</w:t>
            </w:r>
          </w:p>
        </w:tc>
        <w:tc>
          <w:tcPr>
            <w:tcW w:w="3096" w:type="dxa"/>
            <w:vAlign w:val="center"/>
          </w:tcPr>
          <w:p w:rsidR="00F06A46" w:rsidRDefault="00AB1156" w:rsidP="0016372D">
            <w:pPr>
              <w:jc w:val="center"/>
              <w:cnfStyle w:val="000000100000" w:firstRow="0" w:lastRow="0" w:firstColumn="0" w:lastColumn="0" w:oddVBand="0" w:evenVBand="0" w:oddHBand="1" w:evenHBand="0" w:firstRowFirstColumn="0" w:firstRowLastColumn="0" w:lastRowFirstColumn="0" w:lastRowLastColumn="0"/>
              <w:rPr>
                <w:lang w:val="bs-Latn-BA"/>
              </w:rPr>
            </w:pPr>
            <w:r>
              <w:rPr>
                <w:lang w:val="bs-Latn-BA"/>
              </w:rPr>
              <w:t>48%</w:t>
            </w:r>
          </w:p>
        </w:tc>
      </w:tr>
      <w:tr w:rsidR="00F06A46" w:rsidTr="00AB11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vAlign w:val="center"/>
          </w:tcPr>
          <w:p w:rsidR="00F06A46" w:rsidRDefault="002D3567" w:rsidP="0016372D">
            <w:pPr>
              <w:jc w:val="left"/>
              <w:rPr>
                <w:lang w:val="bs-Latn-BA"/>
              </w:rPr>
            </w:pPr>
            <w:r>
              <w:rPr>
                <w:lang w:val="bs-Latn-BA"/>
              </w:rPr>
              <w:t>Experimental</w:t>
            </w:r>
            <w:r w:rsidR="00F06A46">
              <w:rPr>
                <w:lang w:val="bs-Latn-BA"/>
              </w:rPr>
              <w:t xml:space="preserve"> </w:t>
            </w:r>
            <w:r>
              <w:rPr>
                <w:lang w:val="bs-Latn-BA"/>
              </w:rPr>
              <w:t>group</w:t>
            </w:r>
          </w:p>
        </w:tc>
        <w:tc>
          <w:tcPr>
            <w:tcW w:w="3096" w:type="dxa"/>
            <w:vAlign w:val="center"/>
          </w:tcPr>
          <w:p w:rsidR="00F06A46" w:rsidRDefault="00AB1156" w:rsidP="0016372D">
            <w:pPr>
              <w:jc w:val="center"/>
              <w:cnfStyle w:val="000000010000" w:firstRow="0" w:lastRow="0" w:firstColumn="0" w:lastColumn="0" w:oddVBand="0" w:evenVBand="0" w:oddHBand="0" w:evenHBand="1" w:firstRowFirstColumn="0" w:firstRowLastColumn="0" w:lastRowFirstColumn="0" w:lastRowLastColumn="0"/>
              <w:rPr>
                <w:lang w:val="bs-Latn-BA"/>
              </w:rPr>
            </w:pPr>
            <w:r>
              <w:rPr>
                <w:lang w:val="bs-Latn-BA"/>
              </w:rPr>
              <w:t>33</w:t>
            </w:r>
          </w:p>
        </w:tc>
        <w:tc>
          <w:tcPr>
            <w:tcW w:w="3096" w:type="dxa"/>
            <w:vAlign w:val="center"/>
          </w:tcPr>
          <w:p w:rsidR="00F06A46" w:rsidRDefault="00AB1156" w:rsidP="0016372D">
            <w:pPr>
              <w:jc w:val="center"/>
              <w:cnfStyle w:val="000000010000" w:firstRow="0" w:lastRow="0" w:firstColumn="0" w:lastColumn="0" w:oddVBand="0" w:evenVBand="0" w:oddHBand="0" w:evenHBand="1" w:firstRowFirstColumn="0" w:firstRowLastColumn="0" w:lastRowFirstColumn="0" w:lastRowLastColumn="0"/>
              <w:rPr>
                <w:lang w:val="bs-Latn-BA"/>
              </w:rPr>
            </w:pPr>
            <w:r>
              <w:rPr>
                <w:lang w:val="bs-Latn-BA"/>
              </w:rPr>
              <w:t>52%</w:t>
            </w:r>
          </w:p>
        </w:tc>
      </w:tr>
      <w:tr w:rsidR="00AB1156" w:rsidTr="00AB1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vAlign w:val="center"/>
          </w:tcPr>
          <w:p w:rsidR="00AB1156" w:rsidRDefault="002D3567" w:rsidP="0016372D">
            <w:pPr>
              <w:jc w:val="left"/>
              <w:rPr>
                <w:lang w:val="bs-Latn-BA"/>
              </w:rPr>
            </w:pPr>
            <w:r>
              <w:rPr>
                <w:lang w:val="bs-Latn-BA"/>
              </w:rPr>
              <w:t>Total</w:t>
            </w:r>
          </w:p>
        </w:tc>
        <w:tc>
          <w:tcPr>
            <w:tcW w:w="3096" w:type="dxa"/>
            <w:vAlign w:val="center"/>
          </w:tcPr>
          <w:p w:rsidR="00AB1156" w:rsidRDefault="00AB1156" w:rsidP="0016372D">
            <w:pPr>
              <w:jc w:val="center"/>
              <w:cnfStyle w:val="000000100000" w:firstRow="0" w:lastRow="0" w:firstColumn="0" w:lastColumn="0" w:oddVBand="0" w:evenVBand="0" w:oddHBand="1" w:evenHBand="0" w:firstRowFirstColumn="0" w:firstRowLastColumn="0" w:lastRowFirstColumn="0" w:lastRowLastColumn="0"/>
              <w:rPr>
                <w:lang w:val="bs-Latn-BA"/>
              </w:rPr>
            </w:pPr>
            <w:r>
              <w:rPr>
                <w:lang w:val="bs-Latn-BA"/>
              </w:rPr>
              <w:t>64</w:t>
            </w:r>
          </w:p>
        </w:tc>
        <w:tc>
          <w:tcPr>
            <w:tcW w:w="3096" w:type="dxa"/>
            <w:vAlign w:val="center"/>
          </w:tcPr>
          <w:p w:rsidR="00AB1156" w:rsidRDefault="00AB1156" w:rsidP="0016372D">
            <w:pPr>
              <w:jc w:val="center"/>
              <w:cnfStyle w:val="000000100000" w:firstRow="0" w:lastRow="0" w:firstColumn="0" w:lastColumn="0" w:oddVBand="0" w:evenVBand="0" w:oddHBand="1" w:evenHBand="0" w:firstRowFirstColumn="0" w:firstRowLastColumn="0" w:lastRowFirstColumn="0" w:lastRowLastColumn="0"/>
              <w:rPr>
                <w:lang w:val="bs-Latn-BA"/>
              </w:rPr>
            </w:pPr>
            <w:r>
              <w:rPr>
                <w:lang w:val="bs-Latn-BA"/>
              </w:rPr>
              <w:t>100%</w:t>
            </w:r>
          </w:p>
        </w:tc>
      </w:tr>
    </w:tbl>
    <w:p w:rsidR="0055502A" w:rsidRPr="0055502A" w:rsidRDefault="00CF3AAC" w:rsidP="0055502A">
      <w:pPr>
        <w:jc w:val="center"/>
        <w:rPr>
          <w:sz w:val="20"/>
          <w:lang w:val="bs-Latn-BA"/>
        </w:rPr>
      </w:pPr>
      <w:r>
        <w:rPr>
          <w:sz w:val="20"/>
          <w:lang w:val="bs-Latn-BA"/>
        </w:rPr>
        <w:t>Source: Authors</w:t>
      </w:r>
    </w:p>
    <w:p w:rsidR="0055502A" w:rsidRPr="0055502A" w:rsidRDefault="0055502A" w:rsidP="0055502A">
      <w:pPr>
        <w:pStyle w:val="Caption"/>
        <w:rPr>
          <w:b w:val="0"/>
          <w:color w:val="auto"/>
          <w:sz w:val="24"/>
          <w:szCs w:val="24"/>
        </w:rPr>
      </w:pPr>
      <w:r w:rsidRPr="005A3CB5">
        <w:rPr>
          <w:b w:val="0"/>
          <w:color w:val="auto"/>
          <w:sz w:val="24"/>
          <w:szCs w:val="24"/>
        </w:rPr>
        <w:t xml:space="preserve">And also it is given </w:t>
      </w:r>
      <w:r w:rsidRPr="005A3CB5">
        <w:rPr>
          <w:rStyle w:val="rynqvb"/>
          <w:b w:val="0"/>
          <w:color w:val="auto"/>
          <w:sz w:val="24"/>
          <w:szCs w:val="24"/>
        </w:rPr>
        <w:t>the number of respondents in Graph 1.</w:t>
      </w:r>
    </w:p>
    <w:p w:rsidR="002D3567" w:rsidRDefault="002D3567" w:rsidP="002D3567">
      <w:pPr>
        <w:pStyle w:val="Caption"/>
        <w:rPr>
          <w:sz w:val="20"/>
          <w:lang w:val="bs-Latn-BA"/>
        </w:rPr>
      </w:pPr>
      <w:proofErr w:type="gramStart"/>
      <w:r>
        <w:t xml:space="preserve">Graph </w:t>
      </w:r>
      <w:r>
        <w:fldChar w:fldCharType="begin"/>
      </w:r>
      <w:r>
        <w:instrText xml:space="preserve"> SEQ Graph \* ARABIC </w:instrText>
      </w:r>
      <w:r>
        <w:fldChar w:fldCharType="separate"/>
      </w:r>
      <w:r w:rsidR="00A26CDC">
        <w:rPr>
          <w:noProof/>
        </w:rPr>
        <w:t>1</w:t>
      </w:r>
      <w:r>
        <w:fldChar w:fldCharType="end"/>
      </w:r>
      <w:r>
        <w:t>.</w:t>
      </w:r>
      <w:proofErr w:type="gramEnd"/>
      <w:r>
        <w:t xml:space="preserve"> </w:t>
      </w:r>
      <w:r w:rsidR="0016372D">
        <w:t>The n</w:t>
      </w:r>
      <w:r>
        <w:t>umber of respo</w:t>
      </w:r>
      <w:r w:rsidR="0016372D">
        <w:t>n</w:t>
      </w:r>
      <w:r>
        <w:t>dents</w:t>
      </w:r>
    </w:p>
    <w:p w:rsidR="00AB1156" w:rsidRDefault="00AB1156" w:rsidP="00AB1156">
      <w:r>
        <w:rPr>
          <w:noProof/>
          <w:lang w:val="bs-Latn-BA" w:eastAsia="bs-Latn-BA"/>
        </w:rPr>
        <w:drawing>
          <wp:inline distT="0" distB="0" distL="0" distR="0">
            <wp:extent cx="5923722" cy="2122998"/>
            <wp:effectExtent l="0" t="0" r="2032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3AAC" w:rsidRDefault="00CF3AAC" w:rsidP="00CF3AAC">
      <w:pPr>
        <w:jc w:val="center"/>
        <w:rPr>
          <w:sz w:val="20"/>
          <w:lang w:val="bs-Latn-BA"/>
        </w:rPr>
      </w:pPr>
      <w:r>
        <w:rPr>
          <w:sz w:val="20"/>
          <w:lang w:val="bs-Latn-BA"/>
        </w:rPr>
        <w:t>Source: Authors</w:t>
      </w:r>
    </w:p>
    <w:p w:rsidR="00AB1156" w:rsidRDefault="00AB1156" w:rsidP="00AB1156">
      <w:pPr>
        <w:rPr>
          <w:sz w:val="20"/>
          <w:lang w:val="bs-Latn-BA"/>
        </w:rPr>
      </w:pPr>
    </w:p>
    <w:p w:rsidR="00AB1156" w:rsidRPr="005A3CB5" w:rsidRDefault="002D3567" w:rsidP="000A386A">
      <w:pPr>
        <w:rPr>
          <w:lang w:val="bs-Latn-BA" w:eastAsia="bs-Latn-BA"/>
        </w:rPr>
      </w:pPr>
      <w:r w:rsidRPr="002D3567">
        <w:rPr>
          <w:lang w:eastAsia="bs-Latn-BA"/>
        </w:rPr>
        <w:lastRenderedPageBreak/>
        <w:t xml:space="preserve">As can be seen </w:t>
      </w:r>
      <w:r w:rsidRPr="005A3CB5">
        <w:rPr>
          <w:lang w:eastAsia="bs-Latn-BA"/>
        </w:rPr>
        <w:t>previously, the sample includes 48% of subjects in the control group and 52% of subjects in the experimental group.</w:t>
      </w:r>
      <w:r w:rsidR="005B0176" w:rsidRPr="005A3CB5">
        <w:rPr>
          <w:lang w:eastAsia="bs-Latn-BA"/>
        </w:rPr>
        <w:t xml:space="preserve"> </w:t>
      </w:r>
      <w:r w:rsidR="00FD00B0" w:rsidRPr="005A3CB5">
        <w:t xml:space="preserve">It is given </w:t>
      </w:r>
      <w:r w:rsidR="00FD00B0" w:rsidRPr="005A3CB5">
        <w:rPr>
          <w:rStyle w:val="rynqvb"/>
        </w:rPr>
        <w:t>t</w:t>
      </w:r>
      <w:r w:rsidR="005B0176" w:rsidRPr="005A3CB5">
        <w:rPr>
          <w:rStyle w:val="rynqvb"/>
        </w:rPr>
        <w:t>he trend of employment in the control group</w:t>
      </w:r>
      <w:r w:rsidR="00FD00B0" w:rsidRPr="005A3CB5">
        <w:rPr>
          <w:rStyle w:val="rynqvb"/>
        </w:rPr>
        <w:t xml:space="preserve"> In Table 2. </w:t>
      </w:r>
    </w:p>
    <w:p w:rsidR="00AB1156" w:rsidRDefault="002D3567" w:rsidP="002D3567">
      <w:pPr>
        <w:pStyle w:val="Caption"/>
      </w:pPr>
      <w:proofErr w:type="gramStart"/>
      <w:r w:rsidRPr="005A3CB5">
        <w:t xml:space="preserve">Table </w:t>
      </w:r>
      <w:r w:rsidRPr="005A3CB5">
        <w:fldChar w:fldCharType="begin"/>
      </w:r>
      <w:r w:rsidRPr="005A3CB5">
        <w:instrText xml:space="preserve"> SEQ Table \* ARABIC </w:instrText>
      </w:r>
      <w:r w:rsidRPr="005A3CB5">
        <w:fldChar w:fldCharType="separate"/>
      </w:r>
      <w:r w:rsidR="00A26CDC" w:rsidRPr="005A3CB5">
        <w:rPr>
          <w:noProof/>
        </w:rPr>
        <w:t>2</w:t>
      </w:r>
      <w:r w:rsidRPr="005A3CB5">
        <w:fldChar w:fldCharType="end"/>
      </w:r>
      <w:r w:rsidRPr="005A3CB5">
        <w:t>.</w:t>
      </w:r>
      <w:proofErr w:type="gramEnd"/>
      <w:r w:rsidRPr="005A3CB5">
        <w:t xml:space="preserve"> </w:t>
      </w:r>
      <w:r w:rsidRPr="005A3CB5">
        <w:rPr>
          <w:rStyle w:val="rynqvb"/>
        </w:rPr>
        <w:t>Employment trend in the control group</w:t>
      </w:r>
    </w:p>
    <w:tbl>
      <w:tblPr>
        <w:tblStyle w:val="LightGrid"/>
        <w:tblW w:w="0" w:type="auto"/>
        <w:tblLook w:val="04A0" w:firstRow="1" w:lastRow="0" w:firstColumn="1" w:lastColumn="0" w:noHBand="0" w:noVBand="1"/>
      </w:tblPr>
      <w:tblGrid>
        <w:gridCol w:w="2734"/>
        <w:gridCol w:w="3503"/>
        <w:gridCol w:w="3051"/>
      </w:tblGrid>
      <w:tr w:rsidR="00AB1156" w:rsidTr="00AB1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vAlign w:val="center"/>
          </w:tcPr>
          <w:p w:rsidR="00AB1156" w:rsidRDefault="002D3567" w:rsidP="00A26CDC">
            <w:pPr>
              <w:jc w:val="center"/>
            </w:pPr>
            <w:r>
              <w:t>Month of analys</w:t>
            </w:r>
            <w:r w:rsidR="00A26CDC">
              <w:t>i</w:t>
            </w:r>
            <w:r>
              <w:t>s</w:t>
            </w:r>
            <w:r w:rsidR="00A26CDC">
              <w:t xml:space="preserve"> </w:t>
            </w:r>
          </w:p>
        </w:tc>
        <w:tc>
          <w:tcPr>
            <w:tcW w:w="3503" w:type="dxa"/>
            <w:vAlign w:val="center"/>
          </w:tcPr>
          <w:p w:rsidR="00AB1156" w:rsidRDefault="00A26CDC" w:rsidP="00AB1156">
            <w:pPr>
              <w:jc w:val="center"/>
              <w:cnfStyle w:val="100000000000" w:firstRow="1" w:lastRow="0" w:firstColumn="0" w:lastColumn="0" w:oddVBand="0" w:evenVBand="0" w:oddHBand="0" w:evenHBand="0" w:firstRowFirstColumn="0" w:firstRowLastColumn="0" w:lastRowFirstColumn="0" w:lastRowLastColumn="0"/>
            </w:pPr>
            <w:r>
              <w:rPr>
                <w:rStyle w:val="rynqvb"/>
              </w:rPr>
              <w:t>Number of respondents who are employed</w:t>
            </w:r>
          </w:p>
        </w:tc>
        <w:tc>
          <w:tcPr>
            <w:tcW w:w="3051" w:type="dxa"/>
          </w:tcPr>
          <w:p w:rsidR="00AB1156" w:rsidRDefault="00A26CDC" w:rsidP="00AB1156">
            <w:pPr>
              <w:jc w:val="center"/>
              <w:cnfStyle w:val="100000000000" w:firstRow="1" w:lastRow="0" w:firstColumn="0" w:lastColumn="0" w:oddVBand="0" w:evenVBand="0" w:oddHBand="0" w:evenHBand="0" w:firstRowFirstColumn="0" w:firstRowLastColumn="0" w:lastRowFirstColumn="0" w:lastRowLastColumn="0"/>
            </w:pPr>
            <w:r>
              <w:rPr>
                <w:rStyle w:val="rynqvb"/>
              </w:rPr>
              <w:t>Percentage of employees in the control group</w:t>
            </w:r>
          </w:p>
        </w:tc>
      </w:tr>
      <w:tr w:rsidR="0016372D" w:rsidTr="00AB1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vAlign w:val="center"/>
          </w:tcPr>
          <w:p w:rsidR="0016372D" w:rsidRDefault="00525884" w:rsidP="00F704CF">
            <w:pPr>
              <w:jc w:val="center"/>
            </w:pPr>
            <w:r>
              <w:t>October</w:t>
            </w:r>
          </w:p>
        </w:tc>
        <w:tc>
          <w:tcPr>
            <w:tcW w:w="3503" w:type="dxa"/>
            <w:vAlign w:val="center"/>
          </w:tcPr>
          <w:p w:rsidR="0016372D" w:rsidRDefault="0016372D" w:rsidP="00F704CF">
            <w:pPr>
              <w:jc w:val="right"/>
              <w:cnfStyle w:val="000000100000" w:firstRow="0" w:lastRow="0" w:firstColumn="0" w:lastColumn="0" w:oddVBand="0" w:evenVBand="0" w:oddHBand="1" w:evenHBand="0" w:firstRowFirstColumn="0" w:firstRowLastColumn="0" w:lastRowFirstColumn="0" w:lastRowLastColumn="0"/>
            </w:pPr>
            <w:r>
              <w:t>+ 6</w:t>
            </w:r>
          </w:p>
        </w:tc>
        <w:tc>
          <w:tcPr>
            <w:tcW w:w="3051" w:type="dxa"/>
          </w:tcPr>
          <w:p w:rsidR="0016372D" w:rsidRDefault="005A3CB5" w:rsidP="0010252C">
            <w:pPr>
              <w:jc w:val="center"/>
              <w:cnfStyle w:val="000000100000" w:firstRow="0" w:lastRow="0" w:firstColumn="0" w:lastColumn="0" w:oddVBand="0" w:evenVBand="0" w:oddHBand="1" w:evenHBand="0" w:firstRowFirstColumn="0" w:firstRowLastColumn="0" w:lastRowFirstColumn="0" w:lastRowLastColumn="0"/>
            </w:pPr>
            <w:r>
              <w:t>19,35%</w:t>
            </w:r>
          </w:p>
        </w:tc>
      </w:tr>
      <w:tr w:rsidR="0010252C" w:rsidTr="00AB11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vAlign w:val="center"/>
          </w:tcPr>
          <w:p w:rsidR="0010252C" w:rsidRDefault="00525884" w:rsidP="00F704CF">
            <w:pPr>
              <w:jc w:val="center"/>
            </w:pPr>
            <w:r>
              <w:t>December</w:t>
            </w:r>
          </w:p>
        </w:tc>
        <w:tc>
          <w:tcPr>
            <w:tcW w:w="3503" w:type="dxa"/>
            <w:vAlign w:val="center"/>
          </w:tcPr>
          <w:p w:rsidR="0010252C" w:rsidRDefault="0010252C" w:rsidP="00F704CF">
            <w:pPr>
              <w:jc w:val="right"/>
              <w:cnfStyle w:val="000000010000" w:firstRow="0" w:lastRow="0" w:firstColumn="0" w:lastColumn="0" w:oddVBand="0" w:evenVBand="0" w:oddHBand="0" w:evenHBand="1" w:firstRowFirstColumn="0" w:firstRowLastColumn="0" w:lastRowFirstColumn="0" w:lastRowLastColumn="0"/>
            </w:pPr>
            <w:r>
              <w:t>+ 1</w:t>
            </w:r>
          </w:p>
        </w:tc>
        <w:tc>
          <w:tcPr>
            <w:tcW w:w="3051" w:type="dxa"/>
          </w:tcPr>
          <w:p w:rsidR="0010252C" w:rsidRDefault="005A3CB5" w:rsidP="005A3CB5">
            <w:pPr>
              <w:jc w:val="center"/>
              <w:cnfStyle w:val="000000010000" w:firstRow="0" w:lastRow="0" w:firstColumn="0" w:lastColumn="0" w:oddVBand="0" w:evenVBand="0" w:oddHBand="0" w:evenHBand="1" w:firstRowFirstColumn="0" w:firstRowLastColumn="0" w:lastRowFirstColumn="0" w:lastRowLastColumn="0"/>
            </w:pPr>
            <w:r>
              <w:t>3,22%</w:t>
            </w:r>
          </w:p>
        </w:tc>
      </w:tr>
      <w:tr w:rsidR="0010252C" w:rsidTr="00AB1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vAlign w:val="center"/>
          </w:tcPr>
          <w:p w:rsidR="0010252C" w:rsidRDefault="003229A4" w:rsidP="00F704CF">
            <w:pPr>
              <w:jc w:val="center"/>
            </w:pPr>
            <w:r>
              <w:t>February</w:t>
            </w:r>
          </w:p>
        </w:tc>
        <w:tc>
          <w:tcPr>
            <w:tcW w:w="3503" w:type="dxa"/>
            <w:vAlign w:val="center"/>
          </w:tcPr>
          <w:p w:rsidR="0010252C" w:rsidRDefault="0010252C" w:rsidP="00F704CF">
            <w:pPr>
              <w:jc w:val="right"/>
              <w:cnfStyle w:val="000000100000" w:firstRow="0" w:lastRow="0" w:firstColumn="0" w:lastColumn="0" w:oddVBand="0" w:evenVBand="0" w:oddHBand="1" w:evenHBand="0" w:firstRowFirstColumn="0" w:firstRowLastColumn="0" w:lastRowFirstColumn="0" w:lastRowLastColumn="0"/>
            </w:pPr>
            <w:r>
              <w:t>+ 1</w:t>
            </w:r>
          </w:p>
        </w:tc>
        <w:tc>
          <w:tcPr>
            <w:tcW w:w="3051" w:type="dxa"/>
          </w:tcPr>
          <w:p w:rsidR="0010252C" w:rsidRDefault="005A3CB5" w:rsidP="0010252C">
            <w:pPr>
              <w:jc w:val="center"/>
              <w:cnfStyle w:val="000000100000" w:firstRow="0" w:lastRow="0" w:firstColumn="0" w:lastColumn="0" w:oddVBand="0" w:evenVBand="0" w:oddHBand="1" w:evenHBand="0" w:firstRowFirstColumn="0" w:firstRowLastColumn="0" w:lastRowFirstColumn="0" w:lastRowLastColumn="0"/>
            </w:pPr>
            <w:r>
              <w:t>3,22%</w:t>
            </w:r>
          </w:p>
        </w:tc>
      </w:tr>
      <w:tr w:rsidR="0010252C" w:rsidTr="00AB11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vAlign w:val="center"/>
          </w:tcPr>
          <w:p w:rsidR="0010252C" w:rsidRDefault="003229A4" w:rsidP="00F704CF">
            <w:pPr>
              <w:jc w:val="center"/>
            </w:pPr>
            <w:r>
              <w:t>April</w:t>
            </w:r>
          </w:p>
        </w:tc>
        <w:tc>
          <w:tcPr>
            <w:tcW w:w="3503" w:type="dxa"/>
            <w:vAlign w:val="center"/>
          </w:tcPr>
          <w:p w:rsidR="0010252C" w:rsidRDefault="0010252C" w:rsidP="00F704CF">
            <w:pPr>
              <w:jc w:val="right"/>
              <w:cnfStyle w:val="000000010000" w:firstRow="0" w:lastRow="0" w:firstColumn="0" w:lastColumn="0" w:oddVBand="0" w:evenVBand="0" w:oddHBand="0" w:evenHBand="1" w:firstRowFirstColumn="0" w:firstRowLastColumn="0" w:lastRowFirstColumn="0" w:lastRowLastColumn="0"/>
            </w:pPr>
            <w:r>
              <w:t>+2</w:t>
            </w:r>
          </w:p>
        </w:tc>
        <w:tc>
          <w:tcPr>
            <w:tcW w:w="3051" w:type="dxa"/>
          </w:tcPr>
          <w:p w:rsidR="0010252C" w:rsidRDefault="005A3CB5" w:rsidP="0010252C">
            <w:pPr>
              <w:jc w:val="center"/>
              <w:cnfStyle w:val="000000010000" w:firstRow="0" w:lastRow="0" w:firstColumn="0" w:lastColumn="0" w:oddVBand="0" w:evenVBand="0" w:oddHBand="0" w:evenHBand="1" w:firstRowFirstColumn="0" w:firstRowLastColumn="0" w:lastRowFirstColumn="0" w:lastRowLastColumn="0"/>
            </w:pPr>
            <w:r>
              <w:t>6,45</w:t>
            </w:r>
          </w:p>
        </w:tc>
      </w:tr>
      <w:tr w:rsidR="0016372D" w:rsidTr="00AB1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vAlign w:val="center"/>
          </w:tcPr>
          <w:p w:rsidR="0016372D" w:rsidRDefault="0016372D" w:rsidP="00AB1156">
            <w:pPr>
              <w:jc w:val="center"/>
            </w:pPr>
            <w:r>
              <w:t>Total</w:t>
            </w:r>
          </w:p>
        </w:tc>
        <w:tc>
          <w:tcPr>
            <w:tcW w:w="3503" w:type="dxa"/>
            <w:vAlign w:val="center"/>
          </w:tcPr>
          <w:p w:rsidR="0016372D" w:rsidRDefault="00FD00B0" w:rsidP="00AB1156">
            <w:pPr>
              <w:jc w:val="right"/>
              <w:cnfStyle w:val="000000100000" w:firstRow="0" w:lastRow="0" w:firstColumn="0" w:lastColumn="0" w:oddVBand="0" w:evenVBand="0" w:oddHBand="1" w:evenHBand="0" w:firstRowFirstColumn="0" w:firstRowLastColumn="0" w:lastRowFirstColumn="0" w:lastRowLastColumn="0"/>
            </w:pPr>
            <w:r>
              <w:t>+</w:t>
            </w:r>
            <w:r w:rsidR="0016372D">
              <w:t>10</w:t>
            </w:r>
          </w:p>
        </w:tc>
        <w:tc>
          <w:tcPr>
            <w:tcW w:w="3051" w:type="dxa"/>
          </w:tcPr>
          <w:p w:rsidR="0016372D" w:rsidRDefault="009B51F1" w:rsidP="005A3CB5">
            <w:pPr>
              <w:jc w:val="center"/>
              <w:cnfStyle w:val="000000100000" w:firstRow="0" w:lastRow="0" w:firstColumn="0" w:lastColumn="0" w:oddVBand="0" w:evenVBand="0" w:oddHBand="1" w:evenHBand="0" w:firstRowFirstColumn="0" w:firstRowLastColumn="0" w:lastRowFirstColumn="0" w:lastRowLastColumn="0"/>
            </w:pPr>
            <w:r>
              <w:t>32,2</w:t>
            </w:r>
            <w:r w:rsidR="005A3CB5">
              <w:t>4</w:t>
            </w:r>
            <w:r>
              <w:t>%</w:t>
            </w:r>
          </w:p>
        </w:tc>
      </w:tr>
    </w:tbl>
    <w:p w:rsidR="00CF3AAC" w:rsidRDefault="00CF3AAC" w:rsidP="00CF3AAC">
      <w:pPr>
        <w:jc w:val="center"/>
        <w:rPr>
          <w:sz w:val="20"/>
          <w:lang w:val="bs-Latn-BA"/>
        </w:rPr>
      </w:pPr>
      <w:r>
        <w:rPr>
          <w:sz w:val="20"/>
          <w:lang w:val="bs-Latn-BA"/>
        </w:rPr>
        <w:t>Source: Authors</w:t>
      </w:r>
    </w:p>
    <w:p w:rsidR="0016372D" w:rsidRPr="005A3CB5" w:rsidRDefault="00FD00B0" w:rsidP="00CF3AAC">
      <w:r w:rsidRPr="005A3CB5">
        <w:t xml:space="preserve">And also it is given employment trend in the control group as graphical in Graph 2. </w:t>
      </w:r>
    </w:p>
    <w:p w:rsidR="00A26CDC" w:rsidRDefault="00A26CDC" w:rsidP="00A26CDC">
      <w:pPr>
        <w:pStyle w:val="Caption"/>
      </w:pPr>
      <w:proofErr w:type="gramStart"/>
      <w:r w:rsidRPr="005A3CB5">
        <w:t xml:space="preserve">Graph </w:t>
      </w:r>
      <w:r w:rsidRPr="005A3CB5">
        <w:fldChar w:fldCharType="begin"/>
      </w:r>
      <w:r w:rsidRPr="005A3CB5">
        <w:instrText xml:space="preserve"> SEQ Graph \* ARABIC </w:instrText>
      </w:r>
      <w:r w:rsidRPr="005A3CB5">
        <w:fldChar w:fldCharType="separate"/>
      </w:r>
      <w:r w:rsidRPr="005A3CB5">
        <w:rPr>
          <w:noProof/>
        </w:rPr>
        <w:t>2</w:t>
      </w:r>
      <w:r w:rsidRPr="005A3CB5">
        <w:fldChar w:fldCharType="end"/>
      </w:r>
      <w:r w:rsidRPr="005A3CB5">
        <w:t>.</w:t>
      </w:r>
      <w:proofErr w:type="gramEnd"/>
      <w:r w:rsidRPr="005A3CB5">
        <w:t xml:space="preserve"> </w:t>
      </w:r>
      <w:r w:rsidRPr="005A3CB5">
        <w:rPr>
          <w:rStyle w:val="rynqvb"/>
        </w:rPr>
        <w:t>Employment trend in the control group</w:t>
      </w:r>
    </w:p>
    <w:p w:rsidR="00CF3AAC" w:rsidRDefault="00CF3AAC" w:rsidP="00CF3AAC">
      <w:r>
        <w:rPr>
          <w:noProof/>
          <w:lang w:val="bs-Latn-BA" w:eastAsia="bs-Latn-BA"/>
        </w:rPr>
        <w:drawing>
          <wp:inline distT="0" distB="0" distL="0" distR="0">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3AAC" w:rsidRDefault="00CF3AAC" w:rsidP="00CF3AAC">
      <w:pPr>
        <w:jc w:val="center"/>
        <w:rPr>
          <w:sz w:val="20"/>
          <w:lang w:val="bs-Latn-BA"/>
        </w:rPr>
      </w:pPr>
      <w:r>
        <w:rPr>
          <w:sz w:val="20"/>
          <w:lang w:val="bs-Latn-BA"/>
        </w:rPr>
        <w:t>Source: Authors</w:t>
      </w:r>
    </w:p>
    <w:p w:rsidR="00FD00B0" w:rsidRDefault="004A60B8" w:rsidP="00FD00B0">
      <w:r w:rsidRPr="005A3CB5">
        <w:t>I</w:t>
      </w:r>
      <w:r w:rsidR="00FD00B0" w:rsidRPr="005A3CB5">
        <w:t>t is given the relationship between employment and unemployment in the control group in Graph 3.</w:t>
      </w:r>
      <w:r w:rsidR="00FD00B0">
        <w:t xml:space="preserve"> </w:t>
      </w:r>
    </w:p>
    <w:p w:rsidR="00CF3AAC" w:rsidRDefault="00CF3AAC">
      <w:pPr>
        <w:spacing w:after="200" w:line="276" w:lineRule="auto"/>
        <w:jc w:val="left"/>
        <w:rPr>
          <w:b/>
          <w:bCs/>
          <w:color w:val="4F81BD" w:themeColor="accent1"/>
          <w:sz w:val="18"/>
          <w:szCs w:val="18"/>
        </w:rPr>
      </w:pPr>
      <w:r>
        <w:br w:type="page"/>
      </w:r>
    </w:p>
    <w:p w:rsidR="00CF3AAC" w:rsidRDefault="004A60B8" w:rsidP="00CF3AAC">
      <w:pPr>
        <w:pStyle w:val="Caption"/>
        <w:rPr>
          <w:rStyle w:val="rynqvb"/>
        </w:rPr>
      </w:pPr>
      <w:proofErr w:type="gramStart"/>
      <w:r>
        <w:lastRenderedPageBreak/>
        <w:t>Graph</w:t>
      </w:r>
      <w:r w:rsidR="00CF3AAC">
        <w:t xml:space="preserve"> </w:t>
      </w:r>
      <w:r w:rsidR="00CF3AAC">
        <w:fldChar w:fldCharType="begin"/>
      </w:r>
      <w:r w:rsidR="00CF3AAC">
        <w:instrText xml:space="preserve"> SEQ Grafikon \* ARABIC </w:instrText>
      </w:r>
      <w:r w:rsidR="00CF3AAC">
        <w:fldChar w:fldCharType="separate"/>
      </w:r>
      <w:r w:rsidR="00F31FA6">
        <w:rPr>
          <w:noProof/>
        </w:rPr>
        <w:t>3</w:t>
      </w:r>
      <w:r w:rsidR="00CF3AAC">
        <w:fldChar w:fldCharType="end"/>
      </w:r>
      <w:r w:rsidR="00CF3AAC">
        <w:t>.</w:t>
      </w:r>
      <w:proofErr w:type="gramEnd"/>
      <w:r w:rsidR="00CF3AAC">
        <w:t xml:space="preserve"> </w:t>
      </w:r>
      <w:r w:rsidR="00CF3AAC">
        <w:rPr>
          <w:rStyle w:val="rynqvb"/>
        </w:rPr>
        <w:t>The relationship between employment and unemployment in the control group</w:t>
      </w:r>
    </w:p>
    <w:p w:rsidR="00CF3AAC" w:rsidRDefault="00CF3AAC" w:rsidP="00CF3AAC">
      <w:r>
        <w:rPr>
          <w:noProof/>
          <w:lang w:val="bs-Latn-BA" w:eastAsia="bs-Latn-BA"/>
        </w:rPr>
        <w:drawing>
          <wp:inline distT="0" distB="0" distL="0" distR="0">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F3AAC" w:rsidRDefault="00CF3AAC" w:rsidP="00CF3AAC">
      <w:pPr>
        <w:jc w:val="center"/>
        <w:rPr>
          <w:sz w:val="20"/>
          <w:lang w:val="bs-Latn-BA"/>
        </w:rPr>
      </w:pPr>
      <w:r>
        <w:rPr>
          <w:sz w:val="20"/>
          <w:lang w:val="bs-Latn-BA"/>
        </w:rPr>
        <w:t>Source: Authors</w:t>
      </w:r>
    </w:p>
    <w:p w:rsidR="00F31FA6" w:rsidRDefault="00F31FA6" w:rsidP="00CF3AAC"/>
    <w:p w:rsidR="00A26CDC" w:rsidRDefault="004A60B8" w:rsidP="00CF3AAC">
      <w:r w:rsidRPr="005A3CB5">
        <w:t xml:space="preserve">It is given </w:t>
      </w:r>
      <w:r w:rsidRPr="005A3CB5">
        <w:rPr>
          <w:rStyle w:val="rynqvb"/>
        </w:rPr>
        <w:t>t</w:t>
      </w:r>
      <w:r w:rsidR="00A26CDC" w:rsidRPr="005A3CB5">
        <w:rPr>
          <w:rStyle w:val="rynqvb"/>
        </w:rPr>
        <w:t xml:space="preserve">he trend of employment in the experimental group </w:t>
      </w:r>
      <w:r w:rsidR="00FD00B0" w:rsidRPr="005A3CB5">
        <w:rPr>
          <w:rStyle w:val="rynqvb"/>
        </w:rPr>
        <w:t>in Table 3</w:t>
      </w:r>
      <w:r w:rsidR="00A26CDC" w:rsidRPr="005A3CB5">
        <w:rPr>
          <w:rStyle w:val="rynqvb"/>
        </w:rPr>
        <w:t>.</w:t>
      </w:r>
    </w:p>
    <w:p w:rsidR="00F31FA6" w:rsidRPr="00CF3AAC" w:rsidRDefault="00A26CDC" w:rsidP="00A26CDC">
      <w:pPr>
        <w:pStyle w:val="Caption"/>
      </w:pPr>
      <w:proofErr w:type="gramStart"/>
      <w:r>
        <w:t xml:space="preserve">Table </w:t>
      </w:r>
      <w:r>
        <w:fldChar w:fldCharType="begin"/>
      </w:r>
      <w:r>
        <w:instrText xml:space="preserve"> SEQ Table \* ARABIC </w:instrText>
      </w:r>
      <w:r>
        <w:fldChar w:fldCharType="separate"/>
      </w:r>
      <w:r>
        <w:rPr>
          <w:noProof/>
        </w:rPr>
        <w:t>3</w:t>
      </w:r>
      <w:r>
        <w:fldChar w:fldCharType="end"/>
      </w:r>
      <w:r>
        <w:t>.</w:t>
      </w:r>
      <w:proofErr w:type="gramEnd"/>
      <w:r>
        <w:t xml:space="preserve"> </w:t>
      </w:r>
      <w:r>
        <w:rPr>
          <w:rStyle w:val="rynqvb"/>
        </w:rPr>
        <w:t>Employment trend in the experimental group</w:t>
      </w:r>
    </w:p>
    <w:tbl>
      <w:tblPr>
        <w:tblStyle w:val="LightGrid"/>
        <w:tblW w:w="0" w:type="auto"/>
        <w:tblLook w:val="04A0" w:firstRow="1" w:lastRow="0" w:firstColumn="1" w:lastColumn="0" w:noHBand="0" w:noVBand="1"/>
      </w:tblPr>
      <w:tblGrid>
        <w:gridCol w:w="2734"/>
        <w:gridCol w:w="3503"/>
        <w:gridCol w:w="3051"/>
      </w:tblGrid>
      <w:tr w:rsidR="00F31FA6" w:rsidTr="00F31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vAlign w:val="center"/>
          </w:tcPr>
          <w:p w:rsidR="00F31FA6" w:rsidRDefault="00A26CDC" w:rsidP="00F31FA6">
            <w:pPr>
              <w:jc w:val="center"/>
            </w:pPr>
            <w:r>
              <w:t>Month of analysis</w:t>
            </w:r>
          </w:p>
        </w:tc>
        <w:tc>
          <w:tcPr>
            <w:tcW w:w="3503" w:type="dxa"/>
            <w:vAlign w:val="center"/>
          </w:tcPr>
          <w:p w:rsidR="00F31FA6" w:rsidRDefault="00A26CDC" w:rsidP="00F31FA6">
            <w:pPr>
              <w:jc w:val="center"/>
              <w:cnfStyle w:val="100000000000" w:firstRow="1" w:lastRow="0" w:firstColumn="0" w:lastColumn="0" w:oddVBand="0" w:evenVBand="0" w:oddHBand="0" w:evenHBand="0" w:firstRowFirstColumn="0" w:firstRowLastColumn="0" w:lastRowFirstColumn="0" w:lastRowLastColumn="0"/>
            </w:pPr>
            <w:r>
              <w:rPr>
                <w:rStyle w:val="rynqvb"/>
              </w:rPr>
              <w:t>Number of respondents who are employed</w:t>
            </w:r>
          </w:p>
        </w:tc>
        <w:tc>
          <w:tcPr>
            <w:tcW w:w="3051" w:type="dxa"/>
          </w:tcPr>
          <w:p w:rsidR="00F31FA6" w:rsidRDefault="00A26CDC" w:rsidP="00F31FA6">
            <w:pPr>
              <w:jc w:val="center"/>
              <w:cnfStyle w:val="100000000000" w:firstRow="1" w:lastRow="0" w:firstColumn="0" w:lastColumn="0" w:oddVBand="0" w:evenVBand="0" w:oddHBand="0" w:evenHBand="0" w:firstRowFirstColumn="0" w:firstRowLastColumn="0" w:lastRowFirstColumn="0" w:lastRowLastColumn="0"/>
            </w:pPr>
            <w:r>
              <w:rPr>
                <w:rStyle w:val="rynqvb"/>
              </w:rPr>
              <w:t>Perce</w:t>
            </w:r>
            <w:r w:rsidR="000A386A">
              <w:rPr>
                <w:rStyle w:val="rynqvb"/>
              </w:rPr>
              <w:t xml:space="preserve">ntage of employees in the </w:t>
            </w:r>
            <w:r w:rsidR="000A386A" w:rsidRPr="005A3CB5">
              <w:rPr>
                <w:rStyle w:val="rynqvb"/>
              </w:rPr>
              <w:t>experimental</w:t>
            </w:r>
            <w:r>
              <w:rPr>
                <w:rStyle w:val="rynqvb"/>
              </w:rPr>
              <w:t xml:space="preserve"> group</w:t>
            </w:r>
          </w:p>
        </w:tc>
      </w:tr>
      <w:tr w:rsidR="009B51F1" w:rsidTr="00F31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vAlign w:val="center"/>
          </w:tcPr>
          <w:p w:rsidR="009B51F1" w:rsidRDefault="009B51F1" w:rsidP="00F704CF">
            <w:pPr>
              <w:jc w:val="center"/>
            </w:pPr>
            <w:r>
              <w:t>October</w:t>
            </w:r>
          </w:p>
        </w:tc>
        <w:tc>
          <w:tcPr>
            <w:tcW w:w="3503" w:type="dxa"/>
            <w:vAlign w:val="center"/>
          </w:tcPr>
          <w:p w:rsidR="009B51F1" w:rsidRDefault="009B51F1" w:rsidP="00F704CF">
            <w:pPr>
              <w:jc w:val="right"/>
              <w:cnfStyle w:val="000000100000" w:firstRow="0" w:lastRow="0" w:firstColumn="0" w:lastColumn="0" w:oddVBand="0" w:evenVBand="0" w:oddHBand="1" w:evenHBand="0" w:firstRowFirstColumn="0" w:firstRowLastColumn="0" w:lastRowFirstColumn="0" w:lastRowLastColumn="0"/>
            </w:pPr>
            <w:r>
              <w:t>+ 10</w:t>
            </w:r>
          </w:p>
        </w:tc>
        <w:tc>
          <w:tcPr>
            <w:tcW w:w="3051" w:type="dxa"/>
          </w:tcPr>
          <w:p w:rsidR="009B51F1" w:rsidRDefault="005A3CB5" w:rsidP="00F704CF">
            <w:pPr>
              <w:jc w:val="center"/>
              <w:cnfStyle w:val="000000100000" w:firstRow="0" w:lastRow="0" w:firstColumn="0" w:lastColumn="0" w:oddVBand="0" w:evenVBand="0" w:oddHBand="1" w:evenHBand="0" w:firstRowFirstColumn="0" w:firstRowLastColumn="0" w:lastRowFirstColumn="0" w:lastRowLastColumn="0"/>
            </w:pPr>
            <w:r>
              <w:t>30,30%</w:t>
            </w:r>
          </w:p>
        </w:tc>
      </w:tr>
      <w:tr w:rsidR="009B51F1" w:rsidTr="00F31F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vAlign w:val="center"/>
          </w:tcPr>
          <w:p w:rsidR="009B51F1" w:rsidRDefault="009B51F1" w:rsidP="00F704CF">
            <w:pPr>
              <w:jc w:val="center"/>
            </w:pPr>
            <w:r>
              <w:t>December</w:t>
            </w:r>
          </w:p>
        </w:tc>
        <w:tc>
          <w:tcPr>
            <w:tcW w:w="3503" w:type="dxa"/>
            <w:vAlign w:val="center"/>
          </w:tcPr>
          <w:p w:rsidR="009B51F1" w:rsidRDefault="004719A9" w:rsidP="00F704CF">
            <w:pPr>
              <w:jc w:val="right"/>
              <w:cnfStyle w:val="000000010000" w:firstRow="0" w:lastRow="0" w:firstColumn="0" w:lastColumn="0" w:oddVBand="0" w:evenVBand="0" w:oddHBand="0" w:evenHBand="1" w:firstRowFirstColumn="0" w:firstRowLastColumn="0" w:lastRowFirstColumn="0" w:lastRowLastColumn="0"/>
            </w:pPr>
            <w:r>
              <w:t xml:space="preserve">  </w:t>
            </w:r>
            <w:r w:rsidR="009B51F1">
              <w:t>+ 6</w:t>
            </w:r>
          </w:p>
        </w:tc>
        <w:tc>
          <w:tcPr>
            <w:tcW w:w="3051" w:type="dxa"/>
          </w:tcPr>
          <w:p w:rsidR="009B51F1" w:rsidRDefault="005A3CB5" w:rsidP="00F704CF">
            <w:pPr>
              <w:jc w:val="center"/>
              <w:cnfStyle w:val="000000010000" w:firstRow="0" w:lastRow="0" w:firstColumn="0" w:lastColumn="0" w:oddVBand="0" w:evenVBand="0" w:oddHBand="0" w:evenHBand="1" w:firstRowFirstColumn="0" w:firstRowLastColumn="0" w:lastRowFirstColumn="0" w:lastRowLastColumn="0"/>
            </w:pPr>
            <w:r>
              <w:t>18,18%</w:t>
            </w:r>
          </w:p>
        </w:tc>
      </w:tr>
      <w:tr w:rsidR="009B51F1" w:rsidTr="00F31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vAlign w:val="center"/>
          </w:tcPr>
          <w:p w:rsidR="009B51F1" w:rsidRDefault="009B51F1" w:rsidP="00F704CF">
            <w:pPr>
              <w:jc w:val="center"/>
            </w:pPr>
            <w:r>
              <w:t>February</w:t>
            </w:r>
          </w:p>
        </w:tc>
        <w:tc>
          <w:tcPr>
            <w:tcW w:w="3503" w:type="dxa"/>
            <w:vAlign w:val="center"/>
          </w:tcPr>
          <w:p w:rsidR="009B51F1" w:rsidRDefault="004719A9" w:rsidP="00F704CF">
            <w:pPr>
              <w:jc w:val="right"/>
              <w:cnfStyle w:val="000000100000" w:firstRow="0" w:lastRow="0" w:firstColumn="0" w:lastColumn="0" w:oddVBand="0" w:evenVBand="0" w:oddHBand="1" w:evenHBand="0" w:firstRowFirstColumn="0" w:firstRowLastColumn="0" w:lastRowFirstColumn="0" w:lastRowLastColumn="0"/>
            </w:pPr>
            <w:r>
              <w:t xml:space="preserve">  </w:t>
            </w:r>
            <w:r w:rsidR="009B51F1">
              <w:t>+ 1</w:t>
            </w:r>
          </w:p>
        </w:tc>
        <w:tc>
          <w:tcPr>
            <w:tcW w:w="3051" w:type="dxa"/>
          </w:tcPr>
          <w:p w:rsidR="009B51F1" w:rsidRDefault="005A3CB5" w:rsidP="00F704CF">
            <w:pPr>
              <w:jc w:val="center"/>
              <w:cnfStyle w:val="000000100000" w:firstRow="0" w:lastRow="0" w:firstColumn="0" w:lastColumn="0" w:oddVBand="0" w:evenVBand="0" w:oddHBand="1" w:evenHBand="0" w:firstRowFirstColumn="0" w:firstRowLastColumn="0" w:lastRowFirstColumn="0" w:lastRowLastColumn="0"/>
            </w:pPr>
            <w:r>
              <w:t>3,03%</w:t>
            </w:r>
          </w:p>
        </w:tc>
      </w:tr>
      <w:tr w:rsidR="009B51F1" w:rsidTr="00F31F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vAlign w:val="center"/>
          </w:tcPr>
          <w:p w:rsidR="009B51F1" w:rsidRDefault="009B51F1" w:rsidP="00F704CF">
            <w:pPr>
              <w:jc w:val="center"/>
            </w:pPr>
            <w:r>
              <w:t>April</w:t>
            </w:r>
          </w:p>
        </w:tc>
        <w:tc>
          <w:tcPr>
            <w:tcW w:w="3503" w:type="dxa"/>
            <w:vAlign w:val="center"/>
          </w:tcPr>
          <w:p w:rsidR="009B51F1" w:rsidRDefault="009B51F1" w:rsidP="00F704CF">
            <w:pPr>
              <w:jc w:val="right"/>
              <w:cnfStyle w:val="000000010000" w:firstRow="0" w:lastRow="0" w:firstColumn="0" w:lastColumn="0" w:oddVBand="0" w:evenVBand="0" w:oddHBand="0" w:evenHBand="1" w:firstRowFirstColumn="0" w:firstRowLastColumn="0" w:lastRowFirstColumn="0" w:lastRowLastColumn="0"/>
            </w:pPr>
            <w:r>
              <w:t>+ 2</w:t>
            </w:r>
          </w:p>
        </w:tc>
        <w:tc>
          <w:tcPr>
            <w:tcW w:w="3051" w:type="dxa"/>
          </w:tcPr>
          <w:p w:rsidR="009B51F1" w:rsidRDefault="005A3CB5" w:rsidP="00F704CF">
            <w:pPr>
              <w:jc w:val="center"/>
              <w:cnfStyle w:val="000000010000" w:firstRow="0" w:lastRow="0" w:firstColumn="0" w:lastColumn="0" w:oddVBand="0" w:evenVBand="0" w:oddHBand="0" w:evenHBand="1" w:firstRowFirstColumn="0" w:firstRowLastColumn="0" w:lastRowFirstColumn="0" w:lastRowLastColumn="0"/>
            </w:pPr>
            <w:r>
              <w:t>6,06%</w:t>
            </w:r>
          </w:p>
        </w:tc>
      </w:tr>
      <w:tr w:rsidR="009B51F1" w:rsidTr="00F31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vAlign w:val="center"/>
          </w:tcPr>
          <w:p w:rsidR="009B51F1" w:rsidRDefault="009B51F1" w:rsidP="00F31FA6">
            <w:pPr>
              <w:jc w:val="center"/>
            </w:pPr>
            <w:r>
              <w:t>Total</w:t>
            </w:r>
          </w:p>
        </w:tc>
        <w:tc>
          <w:tcPr>
            <w:tcW w:w="3503" w:type="dxa"/>
            <w:vAlign w:val="center"/>
          </w:tcPr>
          <w:p w:rsidR="009B51F1" w:rsidRDefault="009B51F1" w:rsidP="00F31FA6">
            <w:pPr>
              <w:jc w:val="right"/>
              <w:cnfStyle w:val="000000100000" w:firstRow="0" w:lastRow="0" w:firstColumn="0" w:lastColumn="0" w:oddVBand="0" w:evenVBand="0" w:oddHBand="1" w:evenHBand="0" w:firstRowFirstColumn="0" w:firstRowLastColumn="0" w:lastRowFirstColumn="0" w:lastRowLastColumn="0"/>
            </w:pPr>
            <w:r>
              <w:t>+19</w:t>
            </w:r>
          </w:p>
        </w:tc>
        <w:tc>
          <w:tcPr>
            <w:tcW w:w="3051" w:type="dxa"/>
          </w:tcPr>
          <w:p w:rsidR="009B51F1" w:rsidRDefault="005A3CB5" w:rsidP="00F704CF">
            <w:pPr>
              <w:jc w:val="center"/>
              <w:cnfStyle w:val="000000100000" w:firstRow="0" w:lastRow="0" w:firstColumn="0" w:lastColumn="0" w:oddVBand="0" w:evenVBand="0" w:oddHBand="1" w:evenHBand="0" w:firstRowFirstColumn="0" w:firstRowLastColumn="0" w:lastRowFirstColumn="0" w:lastRowLastColumn="0"/>
            </w:pPr>
            <w:r>
              <w:t>57,57%</w:t>
            </w:r>
          </w:p>
        </w:tc>
      </w:tr>
    </w:tbl>
    <w:p w:rsidR="00F31FA6" w:rsidRDefault="00F31FA6" w:rsidP="00F31FA6">
      <w:pPr>
        <w:jc w:val="center"/>
        <w:rPr>
          <w:sz w:val="20"/>
          <w:lang w:val="bs-Latn-BA"/>
        </w:rPr>
      </w:pPr>
      <w:r>
        <w:rPr>
          <w:sz w:val="20"/>
          <w:lang w:val="bs-Latn-BA"/>
        </w:rPr>
        <w:t>Source: Authors</w:t>
      </w:r>
    </w:p>
    <w:p w:rsidR="009B51F1" w:rsidRDefault="009B51F1" w:rsidP="00F31FA6">
      <w:pPr>
        <w:jc w:val="center"/>
        <w:rPr>
          <w:sz w:val="20"/>
          <w:lang w:val="bs-Latn-BA"/>
        </w:rPr>
      </w:pPr>
    </w:p>
    <w:p w:rsidR="004A60B8" w:rsidRDefault="004A60B8" w:rsidP="004A60B8">
      <w:r w:rsidRPr="005A3CB5">
        <w:t>And also it is given employment trend in the experimental group as graphical in Graph 2.</w:t>
      </w:r>
      <w:r>
        <w:t xml:space="preserve"> </w:t>
      </w:r>
    </w:p>
    <w:p w:rsidR="00F31FA6" w:rsidRDefault="00F31FA6">
      <w:pPr>
        <w:spacing w:after="200" w:line="276" w:lineRule="auto"/>
        <w:jc w:val="left"/>
        <w:rPr>
          <w:b/>
          <w:bCs/>
          <w:color w:val="4F81BD" w:themeColor="accent1"/>
          <w:sz w:val="18"/>
          <w:szCs w:val="18"/>
        </w:rPr>
      </w:pPr>
      <w:r>
        <w:br w:type="page"/>
      </w:r>
    </w:p>
    <w:p w:rsidR="00F31FA6" w:rsidRDefault="00A26CDC" w:rsidP="00A26CDC">
      <w:pPr>
        <w:pStyle w:val="Caption"/>
      </w:pPr>
      <w:proofErr w:type="gramStart"/>
      <w:r>
        <w:lastRenderedPageBreak/>
        <w:t xml:space="preserve">Graph </w:t>
      </w:r>
      <w:r>
        <w:fldChar w:fldCharType="begin"/>
      </w:r>
      <w:r>
        <w:instrText xml:space="preserve"> SEQ Graph \* ARABIC </w:instrText>
      </w:r>
      <w:r>
        <w:fldChar w:fldCharType="separate"/>
      </w:r>
      <w:r>
        <w:rPr>
          <w:noProof/>
        </w:rPr>
        <w:t>3</w:t>
      </w:r>
      <w:r>
        <w:fldChar w:fldCharType="end"/>
      </w:r>
      <w:r>
        <w:t>.</w:t>
      </w:r>
      <w:proofErr w:type="gramEnd"/>
      <w:r>
        <w:t xml:space="preserve"> </w:t>
      </w:r>
      <w:r>
        <w:rPr>
          <w:rStyle w:val="rynqvb"/>
        </w:rPr>
        <w:t>Employment trend in the experimental group</w:t>
      </w:r>
    </w:p>
    <w:p w:rsidR="00F31FA6" w:rsidRDefault="00F31FA6" w:rsidP="00F31FA6">
      <w:bookmarkStart w:id="0" w:name="_GoBack"/>
      <w:r>
        <w:rPr>
          <w:noProof/>
          <w:lang w:val="bs-Latn-BA" w:eastAsia="bs-Latn-BA"/>
        </w:rPr>
        <w:drawing>
          <wp:inline distT="0" distB="0" distL="0" distR="0">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0"/>
    </w:p>
    <w:p w:rsidR="00F31FA6" w:rsidRDefault="00F31FA6" w:rsidP="00F31FA6">
      <w:pPr>
        <w:jc w:val="center"/>
        <w:rPr>
          <w:sz w:val="20"/>
          <w:lang w:val="bs-Latn-BA"/>
        </w:rPr>
      </w:pPr>
      <w:r>
        <w:rPr>
          <w:sz w:val="20"/>
          <w:lang w:val="bs-Latn-BA"/>
        </w:rPr>
        <w:t>Source: Authors</w:t>
      </w:r>
    </w:p>
    <w:p w:rsidR="00F31FA6" w:rsidRDefault="00F31FA6" w:rsidP="00F31FA6"/>
    <w:p w:rsidR="00A26CDC" w:rsidRPr="005A3CB5" w:rsidRDefault="00A26CDC" w:rsidP="00F31FA6">
      <w:r w:rsidRPr="00A26CDC">
        <w:rPr>
          <w:lang w:eastAsia="bs-Latn-BA"/>
        </w:rPr>
        <w:t>In the following, they will examine whether there is a statistically significant difference between the results recorded in the control and experimental groups. Based on the following tests, it will be determined whether soft skills really have a</w:t>
      </w:r>
      <w:r w:rsidR="00602F55">
        <w:rPr>
          <w:lang w:eastAsia="bs-Latn-BA"/>
        </w:rPr>
        <w:t xml:space="preserve"> positive impact on young </w:t>
      </w:r>
      <w:r w:rsidR="00602F55" w:rsidRPr="005A3CB5">
        <w:t>graduated</w:t>
      </w:r>
      <w:r w:rsidRPr="005A3CB5">
        <w:t>.</w:t>
      </w:r>
    </w:p>
    <w:p w:rsidR="0065129F" w:rsidRDefault="00A26CDC" w:rsidP="00A26CDC">
      <w:pPr>
        <w:pStyle w:val="Caption"/>
      </w:pPr>
      <w:proofErr w:type="gramStart"/>
      <w:r>
        <w:t xml:space="preserve">Table </w:t>
      </w:r>
      <w:r>
        <w:fldChar w:fldCharType="begin"/>
      </w:r>
      <w:r>
        <w:instrText xml:space="preserve"> SEQ Table \* ARABIC </w:instrText>
      </w:r>
      <w:r>
        <w:fldChar w:fldCharType="separate"/>
      </w:r>
      <w:r>
        <w:rPr>
          <w:noProof/>
        </w:rPr>
        <w:t>4</w:t>
      </w:r>
      <w:r>
        <w:fldChar w:fldCharType="end"/>
      </w:r>
      <w:r>
        <w:t>.</w:t>
      </w:r>
      <w:proofErr w:type="gramEnd"/>
      <w:r>
        <w:t xml:space="preserve"> </w:t>
      </w:r>
      <w:r>
        <w:rPr>
          <w:rStyle w:val="rynqvb"/>
        </w:rPr>
        <w:t>Basic information about the compared samples</w:t>
      </w:r>
    </w:p>
    <w:tbl>
      <w:tblPr>
        <w:tblStyle w:val="LightGrid"/>
        <w:tblpPr w:leftFromText="180" w:rightFromText="180" w:vertAnchor="text" w:horzAnchor="margin" w:tblpXSpec="center" w:tblpY="57"/>
        <w:tblW w:w="7660" w:type="dxa"/>
        <w:tblLayout w:type="fixed"/>
        <w:tblLook w:val="0000" w:firstRow="0" w:lastRow="0" w:firstColumn="0" w:lastColumn="0" w:noHBand="0" w:noVBand="0"/>
      </w:tblPr>
      <w:tblGrid>
        <w:gridCol w:w="1809"/>
        <w:gridCol w:w="1985"/>
        <w:gridCol w:w="1000"/>
        <w:gridCol w:w="1410"/>
        <w:gridCol w:w="1456"/>
      </w:tblGrid>
      <w:tr w:rsidR="00F610B4" w:rsidRPr="00F610B4" w:rsidTr="00F610B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9" w:type="dxa"/>
          </w:tcPr>
          <w:p w:rsidR="00F610B4" w:rsidRPr="00F610B4" w:rsidRDefault="00F610B4" w:rsidP="00F610B4">
            <w:pPr>
              <w:autoSpaceDE w:val="0"/>
              <w:autoSpaceDN w:val="0"/>
              <w:adjustRightInd w:val="0"/>
              <w:spacing w:line="240" w:lineRule="auto"/>
              <w:jc w:val="left"/>
              <w:rPr>
                <w:rFonts w:ascii="Arial" w:hAnsi="Arial" w:cs="Arial"/>
                <w:color w:val="000000"/>
                <w:sz w:val="18"/>
                <w:szCs w:val="18"/>
                <w:lang w:val="bs-Latn-BA" w:eastAsia="en-US"/>
              </w:rPr>
            </w:pPr>
          </w:p>
        </w:tc>
        <w:tc>
          <w:tcPr>
            <w:tcW w:w="1985" w:type="dxa"/>
          </w:tcPr>
          <w:p w:rsidR="00F610B4" w:rsidRPr="00F610B4" w:rsidRDefault="00F610B4" w:rsidP="00F610B4">
            <w:pPr>
              <w:autoSpaceDE w:val="0"/>
              <w:autoSpaceDN w:val="0"/>
              <w:adjustRightInd w:val="0"/>
              <w:spacing w:line="320" w:lineRule="atLeast"/>
              <w:ind w:left="60" w:right="6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EmployementCG</w:t>
            </w:r>
          </w:p>
        </w:tc>
        <w:tc>
          <w:tcPr>
            <w:cnfStyle w:val="000010000000" w:firstRow="0" w:lastRow="0" w:firstColumn="0" w:lastColumn="0" w:oddVBand="1" w:evenVBand="0" w:oddHBand="0" w:evenHBand="0" w:firstRowFirstColumn="0" w:firstRowLastColumn="0" w:lastRowFirstColumn="0" w:lastRowLastColumn="0"/>
            <w:tcW w:w="1000" w:type="dxa"/>
          </w:tcPr>
          <w:p w:rsidR="00F610B4" w:rsidRPr="00F610B4" w:rsidRDefault="00F610B4" w:rsidP="00F610B4">
            <w:pPr>
              <w:autoSpaceDE w:val="0"/>
              <w:autoSpaceDN w:val="0"/>
              <w:adjustRightInd w:val="0"/>
              <w:spacing w:line="320" w:lineRule="atLeast"/>
              <w:ind w:left="60" w:right="60"/>
              <w:jc w:val="center"/>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Mean</w:t>
            </w:r>
          </w:p>
        </w:tc>
        <w:tc>
          <w:tcPr>
            <w:tcW w:w="1410" w:type="dxa"/>
          </w:tcPr>
          <w:p w:rsidR="00F610B4" w:rsidRPr="00F610B4" w:rsidRDefault="00F610B4" w:rsidP="00F610B4">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Std. Deviation</w:t>
            </w:r>
          </w:p>
        </w:tc>
        <w:tc>
          <w:tcPr>
            <w:cnfStyle w:val="000010000000" w:firstRow="0" w:lastRow="0" w:firstColumn="0" w:lastColumn="0" w:oddVBand="1" w:evenVBand="0" w:oddHBand="0" w:evenHBand="0" w:firstRowFirstColumn="0" w:firstRowLastColumn="0" w:lastRowFirstColumn="0" w:lastRowLastColumn="0"/>
            <w:tcW w:w="1456" w:type="dxa"/>
          </w:tcPr>
          <w:p w:rsidR="00F610B4" w:rsidRPr="00F610B4" w:rsidRDefault="00F610B4" w:rsidP="00F610B4">
            <w:pPr>
              <w:autoSpaceDE w:val="0"/>
              <w:autoSpaceDN w:val="0"/>
              <w:adjustRightInd w:val="0"/>
              <w:spacing w:line="320" w:lineRule="atLeast"/>
              <w:ind w:left="60" w:right="60"/>
              <w:jc w:val="center"/>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Std. Error Mean</w:t>
            </w:r>
          </w:p>
        </w:tc>
      </w:tr>
      <w:tr w:rsidR="00F610B4" w:rsidRPr="00F610B4" w:rsidTr="00F610B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9" w:type="dxa"/>
            <w:vMerge w:val="restart"/>
          </w:tcPr>
          <w:p w:rsidR="00F610B4" w:rsidRPr="00F610B4" w:rsidRDefault="00F610B4" w:rsidP="00F610B4">
            <w:pPr>
              <w:autoSpaceDE w:val="0"/>
              <w:autoSpaceDN w:val="0"/>
              <w:adjustRightInd w:val="0"/>
              <w:spacing w:line="320" w:lineRule="atLeast"/>
              <w:ind w:left="60" w:right="60"/>
              <w:jc w:val="left"/>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EmployementEG</w:t>
            </w:r>
          </w:p>
        </w:tc>
        <w:tc>
          <w:tcPr>
            <w:tcW w:w="1985" w:type="dxa"/>
          </w:tcPr>
          <w:p w:rsidR="00F610B4" w:rsidRPr="00F610B4" w:rsidRDefault="00F610B4" w:rsidP="00F610B4">
            <w:pPr>
              <w:autoSpaceDE w:val="0"/>
              <w:autoSpaceDN w:val="0"/>
              <w:adjustRightInd w:val="0"/>
              <w:spacing w:line="320" w:lineRule="atLeast"/>
              <w:ind w:left="60" w:right="60"/>
              <w:jc w:val="lef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.00</w:t>
            </w:r>
          </w:p>
        </w:tc>
        <w:tc>
          <w:tcPr>
            <w:cnfStyle w:val="000010000000" w:firstRow="0" w:lastRow="0" w:firstColumn="0" w:lastColumn="0" w:oddVBand="1" w:evenVBand="0" w:oddHBand="0" w:evenHBand="0" w:firstRowFirstColumn="0" w:firstRowLastColumn="0" w:lastRowFirstColumn="0" w:lastRowLastColumn="0"/>
            <w:tcW w:w="1000" w:type="dxa"/>
          </w:tcPr>
          <w:p w:rsidR="00F610B4" w:rsidRPr="00F610B4" w:rsidRDefault="00F610B4" w:rsidP="00F610B4">
            <w:pPr>
              <w:autoSpaceDE w:val="0"/>
              <w:autoSpaceDN w:val="0"/>
              <w:adjustRightInd w:val="0"/>
              <w:spacing w:line="320" w:lineRule="atLeast"/>
              <w:ind w:left="60" w:right="60"/>
              <w:jc w:val="right"/>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.2389</w:t>
            </w:r>
          </w:p>
        </w:tc>
        <w:tc>
          <w:tcPr>
            <w:tcW w:w="1410" w:type="dxa"/>
          </w:tcPr>
          <w:p w:rsidR="00F610B4" w:rsidRPr="00F610B4" w:rsidRDefault="00F610B4" w:rsidP="00F610B4">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.42833</w:t>
            </w:r>
          </w:p>
        </w:tc>
        <w:tc>
          <w:tcPr>
            <w:cnfStyle w:val="000010000000" w:firstRow="0" w:lastRow="0" w:firstColumn="0" w:lastColumn="0" w:oddVBand="1" w:evenVBand="0" w:oddHBand="0" w:evenHBand="0" w:firstRowFirstColumn="0" w:firstRowLastColumn="0" w:lastRowFirstColumn="0" w:lastRowLastColumn="0"/>
            <w:tcW w:w="1456" w:type="dxa"/>
          </w:tcPr>
          <w:p w:rsidR="00F610B4" w:rsidRPr="00F610B4" w:rsidRDefault="00F610B4" w:rsidP="00F610B4">
            <w:pPr>
              <w:autoSpaceDE w:val="0"/>
              <w:autoSpaceDN w:val="0"/>
              <w:adjustRightInd w:val="0"/>
              <w:spacing w:line="320" w:lineRule="atLeast"/>
              <w:ind w:left="60" w:right="60"/>
              <w:jc w:val="right"/>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.04029</w:t>
            </w:r>
          </w:p>
        </w:tc>
      </w:tr>
      <w:tr w:rsidR="00F610B4" w:rsidRPr="00F610B4" w:rsidTr="00F610B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9" w:type="dxa"/>
            <w:vMerge/>
          </w:tcPr>
          <w:p w:rsidR="00F610B4" w:rsidRPr="00F610B4" w:rsidRDefault="00F610B4" w:rsidP="00F610B4">
            <w:pPr>
              <w:autoSpaceDE w:val="0"/>
              <w:autoSpaceDN w:val="0"/>
              <w:adjustRightInd w:val="0"/>
              <w:spacing w:line="240" w:lineRule="auto"/>
              <w:jc w:val="left"/>
              <w:rPr>
                <w:rFonts w:ascii="Arial" w:hAnsi="Arial" w:cs="Arial"/>
                <w:color w:val="000000"/>
                <w:sz w:val="18"/>
                <w:szCs w:val="18"/>
                <w:lang w:val="bs-Latn-BA" w:eastAsia="en-US"/>
              </w:rPr>
            </w:pPr>
          </w:p>
        </w:tc>
        <w:tc>
          <w:tcPr>
            <w:tcW w:w="1985" w:type="dxa"/>
          </w:tcPr>
          <w:p w:rsidR="00F610B4" w:rsidRPr="00F610B4" w:rsidRDefault="00F610B4" w:rsidP="00F610B4">
            <w:pPr>
              <w:autoSpaceDE w:val="0"/>
              <w:autoSpaceDN w:val="0"/>
              <w:adjustRightInd w:val="0"/>
              <w:spacing w:line="320" w:lineRule="atLeast"/>
              <w:ind w:left="60" w:right="6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1.00</w:t>
            </w:r>
          </w:p>
        </w:tc>
        <w:tc>
          <w:tcPr>
            <w:cnfStyle w:val="000010000000" w:firstRow="0" w:lastRow="0" w:firstColumn="0" w:lastColumn="0" w:oddVBand="1" w:evenVBand="0" w:oddHBand="0" w:evenHBand="0" w:firstRowFirstColumn="0" w:firstRowLastColumn="0" w:lastRowFirstColumn="0" w:lastRowLastColumn="0"/>
            <w:tcW w:w="1000" w:type="dxa"/>
          </w:tcPr>
          <w:p w:rsidR="00F610B4" w:rsidRPr="00F610B4" w:rsidRDefault="00F610B4" w:rsidP="00F610B4">
            <w:pPr>
              <w:autoSpaceDE w:val="0"/>
              <w:autoSpaceDN w:val="0"/>
              <w:adjustRightInd w:val="0"/>
              <w:spacing w:line="320" w:lineRule="atLeast"/>
              <w:ind w:left="60" w:right="60"/>
              <w:jc w:val="right"/>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.1000</w:t>
            </w:r>
          </w:p>
        </w:tc>
        <w:tc>
          <w:tcPr>
            <w:tcW w:w="1410" w:type="dxa"/>
          </w:tcPr>
          <w:p w:rsidR="00F610B4" w:rsidRPr="00F610B4" w:rsidRDefault="00F610B4" w:rsidP="00F610B4">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.31623</w:t>
            </w:r>
          </w:p>
        </w:tc>
        <w:tc>
          <w:tcPr>
            <w:cnfStyle w:val="000010000000" w:firstRow="0" w:lastRow="0" w:firstColumn="0" w:lastColumn="0" w:oddVBand="1" w:evenVBand="0" w:oddHBand="0" w:evenHBand="0" w:firstRowFirstColumn="0" w:firstRowLastColumn="0" w:lastRowFirstColumn="0" w:lastRowLastColumn="0"/>
            <w:tcW w:w="1456" w:type="dxa"/>
          </w:tcPr>
          <w:p w:rsidR="00F610B4" w:rsidRPr="00F610B4" w:rsidRDefault="00F610B4" w:rsidP="00F610B4">
            <w:pPr>
              <w:autoSpaceDE w:val="0"/>
              <w:autoSpaceDN w:val="0"/>
              <w:adjustRightInd w:val="0"/>
              <w:spacing w:line="320" w:lineRule="atLeast"/>
              <w:ind w:left="60" w:right="60"/>
              <w:jc w:val="right"/>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.10000</w:t>
            </w:r>
          </w:p>
        </w:tc>
      </w:tr>
    </w:tbl>
    <w:p w:rsidR="00F610B4" w:rsidRPr="00F610B4" w:rsidRDefault="00F610B4" w:rsidP="00F610B4">
      <w:pPr>
        <w:autoSpaceDE w:val="0"/>
        <w:autoSpaceDN w:val="0"/>
        <w:adjustRightInd w:val="0"/>
        <w:spacing w:line="240" w:lineRule="auto"/>
        <w:jc w:val="left"/>
        <w:rPr>
          <w:szCs w:val="24"/>
          <w:lang w:val="bs-Latn-BA" w:eastAsia="en-US"/>
        </w:rPr>
      </w:pPr>
    </w:p>
    <w:p w:rsidR="00F610B4" w:rsidRPr="00F610B4" w:rsidRDefault="00F610B4" w:rsidP="00F610B4">
      <w:pPr>
        <w:autoSpaceDE w:val="0"/>
        <w:autoSpaceDN w:val="0"/>
        <w:adjustRightInd w:val="0"/>
        <w:spacing w:line="400" w:lineRule="atLeast"/>
        <w:jc w:val="left"/>
        <w:rPr>
          <w:szCs w:val="24"/>
          <w:lang w:val="bs-Latn-BA" w:eastAsia="en-US"/>
        </w:rPr>
      </w:pPr>
    </w:p>
    <w:p w:rsidR="00F610B4" w:rsidRDefault="00F610B4" w:rsidP="00F610B4"/>
    <w:p w:rsidR="00F610B4" w:rsidRDefault="00F610B4" w:rsidP="00F610B4"/>
    <w:p w:rsidR="00F610B4" w:rsidRDefault="00F610B4" w:rsidP="00F610B4">
      <w:pPr>
        <w:jc w:val="center"/>
        <w:rPr>
          <w:sz w:val="20"/>
          <w:lang w:val="bs-Latn-BA"/>
        </w:rPr>
      </w:pPr>
      <w:r>
        <w:rPr>
          <w:sz w:val="20"/>
          <w:lang w:val="bs-Latn-BA"/>
        </w:rPr>
        <w:t>Source: Authors</w:t>
      </w:r>
    </w:p>
    <w:p w:rsidR="00F610B4" w:rsidRDefault="00F610B4" w:rsidP="00F610B4"/>
    <w:p w:rsidR="00F610B4" w:rsidRDefault="00A26CDC" w:rsidP="00A26CDC">
      <w:r>
        <w:rPr>
          <w:rStyle w:val="rynqvb"/>
        </w:rPr>
        <w:t>The previous table contains basic information about the compared samples.</w:t>
      </w:r>
      <w:r>
        <w:rPr>
          <w:rStyle w:val="hwtze"/>
          <w:rFonts w:eastAsiaTheme="majorEastAsia"/>
        </w:rPr>
        <w:t xml:space="preserve"> </w:t>
      </w:r>
      <w:r>
        <w:rPr>
          <w:rStyle w:val="rynqvb"/>
        </w:rPr>
        <w:t xml:space="preserve">The average arithmetic mean of </w:t>
      </w:r>
      <w:r w:rsidR="00602F55">
        <w:rPr>
          <w:rStyle w:val="rynqvb"/>
        </w:rPr>
        <w:t>the unemployed is Mean = 0.2389,</w:t>
      </w:r>
      <w:r>
        <w:rPr>
          <w:rStyle w:val="rynqvb"/>
        </w:rPr>
        <w:t xml:space="preserve"> Std.</w:t>
      </w:r>
      <w:r>
        <w:rPr>
          <w:rStyle w:val="hwtze"/>
          <w:rFonts w:eastAsiaTheme="majorEastAsia"/>
        </w:rPr>
        <w:t xml:space="preserve"> </w:t>
      </w:r>
      <w:r>
        <w:rPr>
          <w:rStyle w:val="rynqvb"/>
        </w:rPr>
        <w:t>Deviation = 0.42833, and Std.</w:t>
      </w:r>
      <w:r>
        <w:rPr>
          <w:rStyle w:val="hwtze"/>
          <w:rFonts w:eastAsiaTheme="majorEastAsia"/>
        </w:rPr>
        <w:t xml:space="preserve"> </w:t>
      </w:r>
      <w:r>
        <w:rPr>
          <w:rStyle w:val="rynqvb"/>
        </w:rPr>
        <w:t>Error Mean = 0.04029.</w:t>
      </w:r>
      <w:r>
        <w:rPr>
          <w:rStyle w:val="hwtze"/>
          <w:rFonts w:eastAsiaTheme="majorEastAsia"/>
        </w:rPr>
        <w:t xml:space="preserve"> </w:t>
      </w:r>
      <w:r>
        <w:rPr>
          <w:rStyle w:val="rynqvb"/>
        </w:rPr>
        <w:t>The average arithmetic mean of employees is Mean = 0.1000, Std.</w:t>
      </w:r>
      <w:r>
        <w:rPr>
          <w:rStyle w:val="hwtze"/>
          <w:rFonts w:eastAsiaTheme="majorEastAsia"/>
        </w:rPr>
        <w:t xml:space="preserve"> </w:t>
      </w:r>
      <w:r>
        <w:rPr>
          <w:rStyle w:val="rynqvb"/>
        </w:rPr>
        <w:t>Deviation = 0.31623, and Std.</w:t>
      </w:r>
      <w:r>
        <w:rPr>
          <w:rStyle w:val="hwtze"/>
          <w:rFonts w:eastAsiaTheme="majorEastAsia"/>
        </w:rPr>
        <w:t xml:space="preserve"> </w:t>
      </w:r>
      <w:r>
        <w:rPr>
          <w:rStyle w:val="rynqvb"/>
        </w:rPr>
        <w:t>Error Mean = 0.1000.</w:t>
      </w:r>
      <w:r w:rsidR="00F610B4">
        <w:br w:type="page"/>
      </w:r>
    </w:p>
    <w:p w:rsidR="00F610B4" w:rsidRDefault="00A26CDC" w:rsidP="00A26CDC">
      <w:pPr>
        <w:pStyle w:val="Caption"/>
      </w:pPr>
      <w:proofErr w:type="gramStart"/>
      <w:r>
        <w:lastRenderedPageBreak/>
        <w:t xml:space="preserve">Table </w:t>
      </w:r>
      <w:r>
        <w:fldChar w:fldCharType="begin"/>
      </w:r>
      <w:r>
        <w:instrText xml:space="preserve"> SEQ Table \* ARABIC </w:instrText>
      </w:r>
      <w:r>
        <w:fldChar w:fldCharType="separate"/>
      </w:r>
      <w:r>
        <w:rPr>
          <w:noProof/>
        </w:rPr>
        <w:t>5</w:t>
      </w:r>
      <w:r>
        <w:fldChar w:fldCharType="end"/>
      </w:r>
      <w:r>
        <w:t>.</w:t>
      </w:r>
      <w:proofErr w:type="gramEnd"/>
      <w:r>
        <w:t xml:space="preserve"> </w:t>
      </w:r>
      <w:r>
        <w:rPr>
          <w:rStyle w:val="rynqvb"/>
        </w:rPr>
        <w:t>Examination of statistically significant differences between control and experimental groups</w:t>
      </w:r>
    </w:p>
    <w:p w:rsidR="00F610B4" w:rsidRPr="00F610B4" w:rsidRDefault="00F610B4" w:rsidP="00F610B4">
      <w:pPr>
        <w:autoSpaceDE w:val="0"/>
        <w:autoSpaceDN w:val="0"/>
        <w:adjustRightInd w:val="0"/>
        <w:spacing w:line="240" w:lineRule="auto"/>
        <w:jc w:val="left"/>
        <w:rPr>
          <w:szCs w:val="24"/>
          <w:lang w:val="bs-Latn-BA" w:eastAsia="en-US"/>
        </w:rPr>
      </w:pPr>
    </w:p>
    <w:tbl>
      <w:tblPr>
        <w:tblStyle w:val="LightList"/>
        <w:tblW w:w="0" w:type="auto"/>
        <w:tblLayout w:type="fixed"/>
        <w:tblLook w:val="0000" w:firstRow="0" w:lastRow="0" w:firstColumn="0" w:lastColumn="0" w:noHBand="0" w:noVBand="0"/>
      </w:tblPr>
      <w:tblGrid>
        <w:gridCol w:w="1526"/>
        <w:gridCol w:w="838"/>
        <w:gridCol w:w="681"/>
        <w:gridCol w:w="599"/>
        <w:gridCol w:w="681"/>
        <w:gridCol w:w="762"/>
        <w:gridCol w:w="713"/>
        <w:gridCol w:w="982"/>
        <w:gridCol w:w="982"/>
        <w:gridCol w:w="762"/>
        <w:gridCol w:w="762"/>
      </w:tblGrid>
      <w:tr w:rsidR="00F610B4" w:rsidRPr="00F610B4" w:rsidTr="00602F5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88" w:type="dxa"/>
            <w:gridSpan w:val="11"/>
          </w:tcPr>
          <w:p w:rsidR="00F610B4" w:rsidRPr="00F610B4" w:rsidRDefault="00F610B4" w:rsidP="00F610B4">
            <w:pPr>
              <w:autoSpaceDE w:val="0"/>
              <w:autoSpaceDN w:val="0"/>
              <w:adjustRightInd w:val="0"/>
              <w:spacing w:line="320" w:lineRule="atLeast"/>
              <w:ind w:left="60" w:right="60"/>
              <w:jc w:val="center"/>
              <w:rPr>
                <w:rFonts w:ascii="Arial" w:hAnsi="Arial" w:cs="Arial"/>
                <w:color w:val="000000"/>
                <w:sz w:val="18"/>
                <w:szCs w:val="18"/>
                <w:lang w:val="bs-Latn-BA" w:eastAsia="en-US"/>
              </w:rPr>
            </w:pPr>
            <w:r w:rsidRPr="00F610B4">
              <w:rPr>
                <w:rFonts w:ascii="Arial" w:hAnsi="Arial" w:cs="Arial"/>
                <w:b/>
                <w:bCs/>
                <w:color w:val="000000"/>
                <w:sz w:val="18"/>
                <w:szCs w:val="18"/>
                <w:lang w:val="bs-Latn-BA" w:eastAsia="en-US"/>
              </w:rPr>
              <w:t>Independent Samples Test</w:t>
            </w:r>
          </w:p>
        </w:tc>
      </w:tr>
      <w:tr w:rsidR="00F610B4" w:rsidRPr="00F610B4" w:rsidTr="00602F55">
        <w:tc>
          <w:tcPr>
            <w:cnfStyle w:val="000010000000" w:firstRow="0" w:lastRow="0" w:firstColumn="0" w:lastColumn="0" w:oddVBand="1" w:evenVBand="0" w:oddHBand="0" w:evenHBand="0" w:firstRowFirstColumn="0" w:firstRowLastColumn="0" w:lastRowFirstColumn="0" w:lastRowLastColumn="0"/>
            <w:tcW w:w="2364" w:type="dxa"/>
            <w:gridSpan w:val="2"/>
            <w:vMerge w:val="restart"/>
          </w:tcPr>
          <w:p w:rsidR="00F610B4" w:rsidRPr="00F610B4" w:rsidRDefault="00F610B4" w:rsidP="00F610B4">
            <w:pPr>
              <w:autoSpaceDE w:val="0"/>
              <w:autoSpaceDN w:val="0"/>
              <w:adjustRightInd w:val="0"/>
              <w:spacing w:line="320" w:lineRule="atLeast"/>
              <w:ind w:left="60" w:right="60"/>
              <w:jc w:val="left"/>
              <w:rPr>
                <w:rFonts w:ascii="Arial" w:hAnsi="Arial" w:cs="Arial"/>
                <w:color w:val="000000"/>
                <w:sz w:val="18"/>
                <w:szCs w:val="18"/>
                <w:lang w:val="bs-Latn-BA" w:eastAsia="en-US"/>
              </w:rPr>
            </w:pPr>
          </w:p>
        </w:tc>
        <w:tc>
          <w:tcPr>
            <w:tcW w:w="1280" w:type="dxa"/>
            <w:gridSpan w:val="2"/>
          </w:tcPr>
          <w:p w:rsidR="00F610B4" w:rsidRPr="00F610B4" w:rsidRDefault="00F610B4" w:rsidP="00F610B4">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Levene's Test for Equality of Variances</w:t>
            </w:r>
          </w:p>
        </w:tc>
        <w:tc>
          <w:tcPr>
            <w:cnfStyle w:val="000010000000" w:firstRow="0" w:lastRow="0" w:firstColumn="0" w:lastColumn="0" w:oddVBand="1" w:evenVBand="0" w:oddHBand="0" w:evenHBand="0" w:firstRowFirstColumn="0" w:firstRowLastColumn="0" w:lastRowFirstColumn="0" w:lastRowLastColumn="0"/>
            <w:tcW w:w="5644" w:type="dxa"/>
            <w:gridSpan w:val="7"/>
          </w:tcPr>
          <w:p w:rsidR="00F610B4" w:rsidRPr="00F610B4" w:rsidRDefault="00F610B4" w:rsidP="00F610B4">
            <w:pPr>
              <w:autoSpaceDE w:val="0"/>
              <w:autoSpaceDN w:val="0"/>
              <w:adjustRightInd w:val="0"/>
              <w:spacing w:line="320" w:lineRule="atLeast"/>
              <w:ind w:left="60" w:right="60"/>
              <w:jc w:val="center"/>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t-test for Equality of Means</w:t>
            </w:r>
          </w:p>
        </w:tc>
      </w:tr>
      <w:tr w:rsidR="00CB19C3" w:rsidRPr="00F610B4" w:rsidTr="00602F5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64" w:type="dxa"/>
            <w:gridSpan w:val="2"/>
            <w:vMerge/>
          </w:tcPr>
          <w:p w:rsidR="00F610B4" w:rsidRPr="00F610B4" w:rsidRDefault="00F610B4" w:rsidP="00F610B4">
            <w:pPr>
              <w:autoSpaceDE w:val="0"/>
              <w:autoSpaceDN w:val="0"/>
              <w:adjustRightInd w:val="0"/>
              <w:spacing w:line="240" w:lineRule="auto"/>
              <w:jc w:val="left"/>
              <w:rPr>
                <w:rFonts w:ascii="Arial" w:hAnsi="Arial" w:cs="Arial"/>
                <w:color w:val="000000"/>
                <w:sz w:val="18"/>
                <w:szCs w:val="18"/>
                <w:lang w:val="bs-Latn-BA" w:eastAsia="en-US"/>
              </w:rPr>
            </w:pPr>
          </w:p>
        </w:tc>
        <w:tc>
          <w:tcPr>
            <w:tcW w:w="681" w:type="dxa"/>
            <w:vMerge w:val="restart"/>
          </w:tcPr>
          <w:p w:rsidR="00F610B4" w:rsidRPr="00F610B4" w:rsidRDefault="00F610B4" w:rsidP="00F610B4">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F</w:t>
            </w:r>
          </w:p>
        </w:tc>
        <w:tc>
          <w:tcPr>
            <w:cnfStyle w:val="000010000000" w:firstRow="0" w:lastRow="0" w:firstColumn="0" w:lastColumn="0" w:oddVBand="1" w:evenVBand="0" w:oddHBand="0" w:evenHBand="0" w:firstRowFirstColumn="0" w:firstRowLastColumn="0" w:lastRowFirstColumn="0" w:lastRowLastColumn="0"/>
            <w:tcW w:w="599" w:type="dxa"/>
            <w:vMerge w:val="restart"/>
          </w:tcPr>
          <w:p w:rsidR="00F610B4" w:rsidRPr="00F610B4" w:rsidRDefault="00F610B4" w:rsidP="00F610B4">
            <w:pPr>
              <w:autoSpaceDE w:val="0"/>
              <w:autoSpaceDN w:val="0"/>
              <w:adjustRightInd w:val="0"/>
              <w:spacing w:line="320" w:lineRule="atLeast"/>
              <w:ind w:left="60" w:right="60"/>
              <w:jc w:val="center"/>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Sig.</w:t>
            </w:r>
          </w:p>
        </w:tc>
        <w:tc>
          <w:tcPr>
            <w:tcW w:w="681" w:type="dxa"/>
            <w:vMerge w:val="restart"/>
          </w:tcPr>
          <w:p w:rsidR="00F610B4" w:rsidRPr="00F610B4" w:rsidRDefault="00F610B4" w:rsidP="00F610B4">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t</w:t>
            </w:r>
          </w:p>
        </w:tc>
        <w:tc>
          <w:tcPr>
            <w:cnfStyle w:val="000010000000" w:firstRow="0" w:lastRow="0" w:firstColumn="0" w:lastColumn="0" w:oddVBand="1" w:evenVBand="0" w:oddHBand="0" w:evenHBand="0" w:firstRowFirstColumn="0" w:firstRowLastColumn="0" w:lastRowFirstColumn="0" w:lastRowLastColumn="0"/>
            <w:tcW w:w="762" w:type="dxa"/>
            <w:vMerge w:val="restart"/>
          </w:tcPr>
          <w:p w:rsidR="00F610B4" w:rsidRPr="00F610B4" w:rsidRDefault="00F610B4" w:rsidP="00F610B4">
            <w:pPr>
              <w:autoSpaceDE w:val="0"/>
              <w:autoSpaceDN w:val="0"/>
              <w:adjustRightInd w:val="0"/>
              <w:spacing w:line="320" w:lineRule="atLeast"/>
              <w:ind w:left="60" w:right="60"/>
              <w:jc w:val="center"/>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df</w:t>
            </w:r>
          </w:p>
        </w:tc>
        <w:tc>
          <w:tcPr>
            <w:tcW w:w="713" w:type="dxa"/>
            <w:vMerge w:val="restart"/>
          </w:tcPr>
          <w:p w:rsidR="00F610B4" w:rsidRPr="00F610B4" w:rsidRDefault="00F610B4" w:rsidP="00F610B4">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Sig. (2-tailed)</w:t>
            </w:r>
          </w:p>
        </w:tc>
        <w:tc>
          <w:tcPr>
            <w:cnfStyle w:val="000010000000" w:firstRow="0" w:lastRow="0" w:firstColumn="0" w:lastColumn="0" w:oddVBand="1" w:evenVBand="0" w:oddHBand="0" w:evenHBand="0" w:firstRowFirstColumn="0" w:firstRowLastColumn="0" w:lastRowFirstColumn="0" w:lastRowLastColumn="0"/>
            <w:tcW w:w="982" w:type="dxa"/>
            <w:vMerge w:val="restart"/>
          </w:tcPr>
          <w:p w:rsidR="00F610B4" w:rsidRPr="00F610B4" w:rsidRDefault="00F610B4" w:rsidP="00F610B4">
            <w:pPr>
              <w:autoSpaceDE w:val="0"/>
              <w:autoSpaceDN w:val="0"/>
              <w:adjustRightInd w:val="0"/>
              <w:spacing w:line="320" w:lineRule="atLeast"/>
              <w:ind w:left="60" w:right="60"/>
              <w:jc w:val="center"/>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Mean Difference</w:t>
            </w:r>
          </w:p>
        </w:tc>
        <w:tc>
          <w:tcPr>
            <w:tcW w:w="982" w:type="dxa"/>
            <w:vMerge w:val="restart"/>
          </w:tcPr>
          <w:p w:rsidR="00F610B4" w:rsidRPr="00F610B4" w:rsidRDefault="00F610B4" w:rsidP="00F610B4">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Std. Error Difference</w:t>
            </w:r>
          </w:p>
        </w:tc>
        <w:tc>
          <w:tcPr>
            <w:cnfStyle w:val="000010000000" w:firstRow="0" w:lastRow="0" w:firstColumn="0" w:lastColumn="0" w:oddVBand="1" w:evenVBand="0" w:oddHBand="0" w:evenHBand="0" w:firstRowFirstColumn="0" w:firstRowLastColumn="0" w:lastRowFirstColumn="0" w:lastRowLastColumn="0"/>
            <w:tcW w:w="1524" w:type="dxa"/>
            <w:gridSpan w:val="2"/>
          </w:tcPr>
          <w:p w:rsidR="00F610B4" w:rsidRPr="00F610B4" w:rsidRDefault="00F610B4" w:rsidP="00F610B4">
            <w:pPr>
              <w:autoSpaceDE w:val="0"/>
              <w:autoSpaceDN w:val="0"/>
              <w:adjustRightInd w:val="0"/>
              <w:spacing w:line="320" w:lineRule="atLeast"/>
              <w:ind w:left="60" w:right="60"/>
              <w:jc w:val="center"/>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95% Confidence Interval of the Difference</w:t>
            </w:r>
          </w:p>
        </w:tc>
      </w:tr>
      <w:tr w:rsidR="00CB19C3" w:rsidRPr="00F610B4" w:rsidTr="00602F55">
        <w:tc>
          <w:tcPr>
            <w:cnfStyle w:val="000010000000" w:firstRow="0" w:lastRow="0" w:firstColumn="0" w:lastColumn="0" w:oddVBand="1" w:evenVBand="0" w:oddHBand="0" w:evenHBand="0" w:firstRowFirstColumn="0" w:firstRowLastColumn="0" w:lastRowFirstColumn="0" w:lastRowLastColumn="0"/>
            <w:tcW w:w="2364" w:type="dxa"/>
            <w:gridSpan w:val="2"/>
            <w:vMerge/>
          </w:tcPr>
          <w:p w:rsidR="00F610B4" w:rsidRPr="00F610B4" w:rsidRDefault="00F610B4" w:rsidP="00F610B4">
            <w:pPr>
              <w:autoSpaceDE w:val="0"/>
              <w:autoSpaceDN w:val="0"/>
              <w:adjustRightInd w:val="0"/>
              <w:spacing w:line="240" w:lineRule="auto"/>
              <w:jc w:val="left"/>
              <w:rPr>
                <w:rFonts w:ascii="Arial" w:hAnsi="Arial" w:cs="Arial"/>
                <w:color w:val="000000"/>
                <w:sz w:val="18"/>
                <w:szCs w:val="18"/>
                <w:lang w:val="bs-Latn-BA" w:eastAsia="en-US"/>
              </w:rPr>
            </w:pPr>
          </w:p>
        </w:tc>
        <w:tc>
          <w:tcPr>
            <w:tcW w:w="681" w:type="dxa"/>
            <w:vMerge/>
          </w:tcPr>
          <w:p w:rsidR="00F610B4" w:rsidRPr="00F610B4" w:rsidRDefault="00F610B4" w:rsidP="00F610B4">
            <w:pPr>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bs-Latn-BA" w:eastAsia="en-US"/>
              </w:rPr>
            </w:pPr>
          </w:p>
        </w:tc>
        <w:tc>
          <w:tcPr>
            <w:cnfStyle w:val="000010000000" w:firstRow="0" w:lastRow="0" w:firstColumn="0" w:lastColumn="0" w:oddVBand="1" w:evenVBand="0" w:oddHBand="0" w:evenHBand="0" w:firstRowFirstColumn="0" w:firstRowLastColumn="0" w:lastRowFirstColumn="0" w:lastRowLastColumn="0"/>
            <w:tcW w:w="599" w:type="dxa"/>
            <w:vMerge/>
          </w:tcPr>
          <w:p w:rsidR="00F610B4" w:rsidRPr="00F610B4" w:rsidRDefault="00F610B4" w:rsidP="00F610B4">
            <w:pPr>
              <w:autoSpaceDE w:val="0"/>
              <w:autoSpaceDN w:val="0"/>
              <w:adjustRightInd w:val="0"/>
              <w:spacing w:line="240" w:lineRule="auto"/>
              <w:jc w:val="left"/>
              <w:rPr>
                <w:rFonts w:ascii="Arial" w:hAnsi="Arial" w:cs="Arial"/>
                <w:color w:val="000000"/>
                <w:sz w:val="18"/>
                <w:szCs w:val="18"/>
                <w:lang w:val="bs-Latn-BA" w:eastAsia="en-US"/>
              </w:rPr>
            </w:pPr>
          </w:p>
        </w:tc>
        <w:tc>
          <w:tcPr>
            <w:tcW w:w="681" w:type="dxa"/>
            <w:vMerge/>
          </w:tcPr>
          <w:p w:rsidR="00F610B4" w:rsidRPr="00F610B4" w:rsidRDefault="00F610B4" w:rsidP="00F610B4">
            <w:pPr>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bs-Latn-BA" w:eastAsia="en-US"/>
              </w:rPr>
            </w:pPr>
          </w:p>
        </w:tc>
        <w:tc>
          <w:tcPr>
            <w:cnfStyle w:val="000010000000" w:firstRow="0" w:lastRow="0" w:firstColumn="0" w:lastColumn="0" w:oddVBand="1" w:evenVBand="0" w:oddHBand="0" w:evenHBand="0" w:firstRowFirstColumn="0" w:firstRowLastColumn="0" w:lastRowFirstColumn="0" w:lastRowLastColumn="0"/>
            <w:tcW w:w="762" w:type="dxa"/>
            <w:vMerge/>
          </w:tcPr>
          <w:p w:rsidR="00F610B4" w:rsidRPr="00F610B4" w:rsidRDefault="00F610B4" w:rsidP="00F610B4">
            <w:pPr>
              <w:autoSpaceDE w:val="0"/>
              <w:autoSpaceDN w:val="0"/>
              <w:adjustRightInd w:val="0"/>
              <w:spacing w:line="240" w:lineRule="auto"/>
              <w:jc w:val="left"/>
              <w:rPr>
                <w:rFonts w:ascii="Arial" w:hAnsi="Arial" w:cs="Arial"/>
                <w:color w:val="000000"/>
                <w:sz w:val="18"/>
                <w:szCs w:val="18"/>
                <w:lang w:val="bs-Latn-BA" w:eastAsia="en-US"/>
              </w:rPr>
            </w:pPr>
          </w:p>
        </w:tc>
        <w:tc>
          <w:tcPr>
            <w:tcW w:w="713" w:type="dxa"/>
            <w:vMerge/>
          </w:tcPr>
          <w:p w:rsidR="00F610B4" w:rsidRPr="00F610B4" w:rsidRDefault="00F610B4" w:rsidP="00F610B4">
            <w:pPr>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bs-Latn-BA" w:eastAsia="en-US"/>
              </w:rPr>
            </w:pPr>
          </w:p>
        </w:tc>
        <w:tc>
          <w:tcPr>
            <w:cnfStyle w:val="000010000000" w:firstRow="0" w:lastRow="0" w:firstColumn="0" w:lastColumn="0" w:oddVBand="1" w:evenVBand="0" w:oddHBand="0" w:evenHBand="0" w:firstRowFirstColumn="0" w:firstRowLastColumn="0" w:lastRowFirstColumn="0" w:lastRowLastColumn="0"/>
            <w:tcW w:w="982" w:type="dxa"/>
            <w:vMerge/>
          </w:tcPr>
          <w:p w:rsidR="00F610B4" w:rsidRPr="00F610B4" w:rsidRDefault="00F610B4" w:rsidP="00F610B4">
            <w:pPr>
              <w:autoSpaceDE w:val="0"/>
              <w:autoSpaceDN w:val="0"/>
              <w:adjustRightInd w:val="0"/>
              <w:spacing w:line="240" w:lineRule="auto"/>
              <w:jc w:val="left"/>
              <w:rPr>
                <w:rFonts w:ascii="Arial" w:hAnsi="Arial" w:cs="Arial"/>
                <w:color w:val="000000"/>
                <w:sz w:val="18"/>
                <w:szCs w:val="18"/>
                <w:lang w:val="bs-Latn-BA" w:eastAsia="en-US"/>
              </w:rPr>
            </w:pPr>
          </w:p>
        </w:tc>
        <w:tc>
          <w:tcPr>
            <w:tcW w:w="982" w:type="dxa"/>
            <w:vMerge/>
          </w:tcPr>
          <w:p w:rsidR="00F610B4" w:rsidRPr="00F610B4" w:rsidRDefault="00F610B4" w:rsidP="00F610B4">
            <w:pPr>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bs-Latn-BA" w:eastAsia="en-US"/>
              </w:rPr>
            </w:pPr>
          </w:p>
        </w:tc>
        <w:tc>
          <w:tcPr>
            <w:cnfStyle w:val="000010000000" w:firstRow="0" w:lastRow="0" w:firstColumn="0" w:lastColumn="0" w:oddVBand="1" w:evenVBand="0" w:oddHBand="0" w:evenHBand="0" w:firstRowFirstColumn="0" w:firstRowLastColumn="0" w:lastRowFirstColumn="0" w:lastRowLastColumn="0"/>
            <w:tcW w:w="762" w:type="dxa"/>
          </w:tcPr>
          <w:p w:rsidR="00F610B4" w:rsidRPr="00F610B4" w:rsidRDefault="00F610B4" w:rsidP="00F610B4">
            <w:pPr>
              <w:autoSpaceDE w:val="0"/>
              <w:autoSpaceDN w:val="0"/>
              <w:adjustRightInd w:val="0"/>
              <w:spacing w:line="320" w:lineRule="atLeast"/>
              <w:ind w:left="60" w:right="60"/>
              <w:jc w:val="center"/>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Lower</w:t>
            </w:r>
          </w:p>
        </w:tc>
        <w:tc>
          <w:tcPr>
            <w:tcW w:w="762" w:type="dxa"/>
          </w:tcPr>
          <w:p w:rsidR="00F610B4" w:rsidRPr="00F610B4" w:rsidRDefault="00F610B4" w:rsidP="00F610B4">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Upper</w:t>
            </w:r>
          </w:p>
        </w:tc>
      </w:tr>
      <w:tr w:rsidR="00F610B4" w:rsidRPr="00F610B4" w:rsidTr="00602F55">
        <w:trPr>
          <w:cnfStyle w:val="000000100000" w:firstRow="0" w:lastRow="0" w:firstColumn="0" w:lastColumn="0" w:oddVBand="0" w:evenVBand="0" w:oddHBand="1" w:evenHBand="0" w:firstRowFirstColumn="0" w:firstRowLastColumn="0" w:lastRowFirstColumn="0" w:lastRowLastColumn="0"/>
          <w:trHeight w:val="2250"/>
        </w:trPr>
        <w:tc>
          <w:tcPr>
            <w:cnfStyle w:val="000010000000" w:firstRow="0" w:lastRow="0" w:firstColumn="0" w:lastColumn="0" w:oddVBand="1" w:evenVBand="0" w:oddHBand="0" w:evenHBand="0" w:firstRowFirstColumn="0" w:firstRowLastColumn="0" w:lastRowFirstColumn="0" w:lastRowLastColumn="0"/>
            <w:tcW w:w="1526" w:type="dxa"/>
          </w:tcPr>
          <w:p w:rsidR="00F610B4" w:rsidRPr="00F610B4" w:rsidRDefault="00F610B4" w:rsidP="00F610B4">
            <w:pPr>
              <w:autoSpaceDE w:val="0"/>
              <w:autoSpaceDN w:val="0"/>
              <w:adjustRightInd w:val="0"/>
              <w:spacing w:line="320" w:lineRule="atLeast"/>
              <w:ind w:left="60" w:right="60"/>
              <w:jc w:val="left"/>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EmployementEG</w:t>
            </w:r>
          </w:p>
        </w:tc>
        <w:tc>
          <w:tcPr>
            <w:tcW w:w="838" w:type="dxa"/>
          </w:tcPr>
          <w:p w:rsidR="00F610B4" w:rsidRPr="00F610B4" w:rsidRDefault="00F610B4" w:rsidP="00F610B4">
            <w:pPr>
              <w:autoSpaceDE w:val="0"/>
              <w:autoSpaceDN w:val="0"/>
              <w:adjustRightInd w:val="0"/>
              <w:spacing w:line="320" w:lineRule="atLeast"/>
              <w:ind w:left="60" w:right="60"/>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bs-Latn-BA" w:eastAsia="en-US"/>
              </w:rPr>
            </w:pPr>
            <w:r>
              <w:rPr>
                <w:rFonts w:ascii="Arial" w:hAnsi="Arial" w:cs="Arial"/>
                <w:color w:val="000000"/>
                <w:sz w:val="18"/>
                <w:szCs w:val="18"/>
                <w:lang w:val="bs-Latn-BA" w:eastAsia="en-US"/>
              </w:rPr>
              <w:t>E</w:t>
            </w:r>
            <w:r w:rsidRPr="00F610B4">
              <w:rPr>
                <w:rFonts w:ascii="Arial" w:hAnsi="Arial" w:cs="Arial"/>
                <w:color w:val="000000"/>
                <w:sz w:val="18"/>
                <w:szCs w:val="18"/>
                <w:lang w:val="bs-Latn-BA" w:eastAsia="en-US"/>
              </w:rPr>
              <w:t>qual variances not assumed</w:t>
            </w:r>
          </w:p>
        </w:tc>
        <w:tc>
          <w:tcPr>
            <w:cnfStyle w:val="000010000000" w:firstRow="0" w:lastRow="0" w:firstColumn="0" w:lastColumn="0" w:oddVBand="1" w:evenVBand="0" w:oddHBand="0" w:evenHBand="0" w:firstRowFirstColumn="0" w:firstRowLastColumn="0" w:lastRowFirstColumn="0" w:lastRowLastColumn="0"/>
            <w:tcW w:w="681" w:type="dxa"/>
          </w:tcPr>
          <w:p w:rsidR="00F610B4" w:rsidRPr="00F610B4" w:rsidRDefault="00F610B4" w:rsidP="00F610B4">
            <w:pPr>
              <w:autoSpaceDE w:val="0"/>
              <w:autoSpaceDN w:val="0"/>
              <w:adjustRightInd w:val="0"/>
              <w:spacing w:line="320" w:lineRule="atLeast"/>
              <w:ind w:left="60" w:right="60"/>
              <w:jc w:val="right"/>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6.072</w:t>
            </w:r>
          </w:p>
        </w:tc>
        <w:tc>
          <w:tcPr>
            <w:tcW w:w="599" w:type="dxa"/>
          </w:tcPr>
          <w:p w:rsidR="00F610B4" w:rsidRPr="00F610B4" w:rsidRDefault="00F610B4" w:rsidP="00F610B4">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.015</w:t>
            </w:r>
          </w:p>
        </w:tc>
        <w:tc>
          <w:tcPr>
            <w:cnfStyle w:val="000010000000" w:firstRow="0" w:lastRow="0" w:firstColumn="0" w:lastColumn="0" w:oddVBand="1" w:evenVBand="0" w:oddHBand="0" w:evenHBand="0" w:firstRowFirstColumn="0" w:firstRowLastColumn="0" w:lastRowFirstColumn="0" w:lastRowLastColumn="0"/>
            <w:tcW w:w="681" w:type="dxa"/>
          </w:tcPr>
          <w:p w:rsidR="00F610B4" w:rsidRPr="00F610B4" w:rsidRDefault="00F610B4" w:rsidP="00F610B4">
            <w:pPr>
              <w:autoSpaceDE w:val="0"/>
              <w:autoSpaceDN w:val="0"/>
              <w:adjustRightInd w:val="0"/>
              <w:spacing w:line="320" w:lineRule="atLeast"/>
              <w:ind w:left="60" w:right="60"/>
              <w:jc w:val="right"/>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1.289</w:t>
            </w:r>
          </w:p>
        </w:tc>
        <w:tc>
          <w:tcPr>
            <w:tcW w:w="762" w:type="dxa"/>
          </w:tcPr>
          <w:p w:rsidR="00F610B4" w:rsidRPr="00F610B4" w:rsidRDefault="00F610B4" w:rsidP="00F610B4">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12.134</w:t>
            </w:r>
          </w:p>
        </w:tc>
        <w:tc>
          <w:tcPr>
            <w:cnfStyle w:val="000010000000" w:firstRow="0" w:lastRow="0" w:firstColumn="0" w:lastColumn="0" w:oddVBand="1" w:evenVBand="0" w:oddHBand="0" w:evenHBand="0" w:firstRowFirstColumn="0" w:firstRowLastColumn="0" w:lastRowFirstColumn="0" w:lastRowLastColumn="0"/>
            <w:tcW w:w="713" w:type="dxa"/>
          </w:tcPr>
          <w:p w:rsidR="00F610B4" w:rsidRPr="00F610B4" w:rsidRDefault="00F610B4" w:rsidP="00CB19C3">
            <w:pPr>
              <w:autoSpaceDE w:val="0"/>
              <w:autoSpaceDN w:val="0"/>
              <w:adjustRightInd w:val="0"/>
              <w:spacing w:line="320" w:lineRule="atLeast"/>
              <w:ind w:left="60" w:right="60"/>
              <w:jc w:val="right"/>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w:t>
            </w:r>
            <w:r w:rsidR="00CB19C3">
              <w:rPr>
                <w:rFonts w:ascii="Arial" w:hAnsi="Arial" w:cs="Arial"/>
                <w:color w:val="000000"/>
                <w:sz w:val="18"/>
                <w:szCs w:val="18"/>
                <w:lang w:val="bs-Latn-BA" w:eastAsia="en-US"/>
              </w:rPr>
              <w:t>00</w:t>
            </w:r>
            <w:r w:rsidRPr="00F610B4">
              <w:rPr>
                <w:rFonts w:ascii="Arial" w:hAnsi="Arial" w:cs="Arial"/>
                <w:color w:val="000000"/>
                <w:sz w:val="18"/>
                <w:szCs w:val="18"/>
                <w:lang w:val="bs-Latn-BA" w:eastAsia="en-US"/>
              </w:rPr>
              <w:t>2</w:t>
            </w:r>
          </w:p>
        </w:tc>
        <w:tc>
          <w:tcPr>
            <w:tcW w:w="982" w:type="dxa"/>
          </w:tcPr>
          <w:p w:rsidR="00F610B4" w:rsidRPr="00F610B4" w:rsidRDefault="00F610B4" w:rsidP="00F610B4">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.13894</w:t>
            </w:r>
          </w:p>
        </w:tc>
        <w:tc>
          <w:tcPr>
            <w:cnfStyle w:val="000010000000" w:firstRow="0" w:lastRow="0" w:firstColumn="0" w:lastColumn="0" w:oddVBand="1" w:evenVBand="0" w:oddHBand="0" w:evenHBand="0" w:firstRowFirstColumn="0" w:firstRowLastColumn="0" w:lastRowFirstColumn="0" w:lastRowLastColumn="0"/>
            <w:tcW w:w="982" w:type="dxa"/>
          </w:tcPr>
          <w:p w:rsidR="00F610B4" w:rsidRPr="00F610B4" w:rsidRDefault="00F610B4" w:rsidP="00F610B4">
            <w:pPr>
              <w:autoSpaceDE w:val="0"/>
              <w:autoSpaceDN w:val="0"/>
              <w:adjustRightInd w:val="0"/>
              <w:spacing w:line="320" w:lineRule="atLeast"/>
              <w:ind w:left="60" w:right="60"/>
              <w:jc w:val="right"/>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.10781</w:t>
            </w:r>
          </w:p>
        </w:tc>
        <w:tc>
          <w:tcPr>
            <w:tcW w:w="762" w:type="dxa"/>
          </w:tcPr>
          <w:p w:rsidR="00F610B4" w:rsidRPr="00F610B4" w:rsidRDefault="00F610B4" w:rsidP="00F610B4">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-.09568</w:t>
            </w:r>
          </w:p>
        </w:tc>
        <w:tc>
          <w:tcPr>
            <w:cnfStyle w:val="000010000000" w:firstRow="0" w:lastRow="0" w:firstColumn="0" w:lastColumn="0" w:oddVBand="1" w:evenVBand="0" w:oddHBand="0" w:evenHBand="0" w:firstRowFirstColumn="0" w:firstRowLastColumn="0" w:lastRowFirstColumn="0" w:lastRowLastColumn="0"/>
            <w:tcW w:w="762" w:type="dxa"/>
          </w:tcPr>
          <w:p w:rsidR="00F610B4" w:rsidRPr="00F610B4" w:rsidRDefault="00F610B4" w:rsidP="00F610B4">
            <w:pPr>
              <w:autoSpaceDE w:val="0"/>
              <w:autoSpaceDN w:val="0"/>
              <w:adjustRightInd w:val="0"/>
              <w:spacing w:line="320" w:lineRule="atLeast"/>
              <w:ind w:left="60" w:right="60"/>
              <w:jc w:val="right"/>
              <w:rPr>
                <w:rFonts w:ascii="Arial" w:hAnsi="Arial" w:cs="Arial"/>
                <w:color w:val="000000"/>
                <w:sz w:val="18"/>
                <w:szCs w:val="18"/>
                <w:lang w:val="bs-Latn-BA" w:eastAsia="en-US"/>
              </w:rPr>
            </w:pPr>
            <w:r w:rsidRPr="00F610B4">
              <w:rPr>
                <w:rFonts w:ascii="Arial" w:hAnsi="Arial" w:cs="Arial"/>
                <w:color w:val="000000"/>
                <w:sz w:val="18"/>
                <w:szCs w:val="18"/>
                <w:lang w:val="bs-Latn-BA" w:eastAsia="en-US"/>
              </w:rPr>
              <w:t>.37355</w:t>
            </w:r>
          </w:p>
        </w:tc>
      </w:tr>
    </w:tbl>
    <w:p w:rsidR="00EE590A" w:rsidRDefault="00EE590A" w:rsidP="00EE590A">
      <w:pPr>
        <w:jc w:val="center"/>
        <w:rPr>
          <w:sz w:val="20"/>
          <w:lang w:val="bs-Latn-BA"/>
        </w:rPr>
      </w:pPr>
      <w:r>
        <w:rPr>
          <w:sz w:val="20"/>
          <w:lang w:val="bs-Latn-BA"/>
        </w:rPr>
        <w:t>Source: Authors</w:t>
      </w:r>
    </w:p>
    <w:p w:rsidR="00F610B4" w:rsidRDefault="00F610B4" w:rsidP="00F610B4"/>
    <w:p w:rsidR="00A26CDC" w:rsidRPr="00A26CDC" w:rsidRDefault="00A26CDC" w:rsidP="00A26CDC">
      <w:pPr>
        <w:rPr>
          <w:lang w:val="bs-Latn-BA" w:eastAsia="bs-Latn-BA"/>
        </w:rPr>
      </w:pPr>
      <w:r w:rsidRPr="00A26CDC">
        <w:rPr>
          <w:lang w:eastAsia="bs-Latn-BA"/>
        </w:rPr>
        <w:t>In the previous table, it was analyzed whether there are statistically significant differences between the two samples: control and experimental groups. The F statistic of the test is 6.072, the significance level is 0.015 (&gt;0.005</w:t>
      </w:r>
      <w:r w:rsidR="00206638">
        <w:rPr>
          <w:lang w:eastAsia="bs-Latn-BA"/>
        </w:rPr>
        <w:t>)</w:t>
      </w:r>
      <w:r w:rsidRPr="00A26CDC">
        <w:rPr>
          <w:lang w:eastAsia="bs-Latn-BA"/>
        </w:rPr>
        <w:t xml:space="preserve"> - so it is concluded that equal variances are not assumed), the t statistic is 1.289, the number of degrees of freedom is </w:t>
      </w:r>
      <w:proofErr w:type="spellStart"/>
      <w:proofErr w:type="gramStart"/>
      <w:r w:rsidRPr="00A26CDC">
        <w:rPr>
          <w:lang w:eastAsia="bs-Latn-BA"/>
        </w:rPr>
        <w:t>df</w:t>
      </w:r>
      <w:proofErr w:type="spellEnd"/>
      <w:r w:rsidRPr="00A26CDC">
        <w:rPr>
          <w:lang w:eastAsia="bs-Latn-BA"/>
        </w:rPr>
        <w:t>=</w:t>
      </w:r>
      <w:proofErr w:type="gramEnd"/>
      <w:r w:rsidRPr="00A26CDC">
        <w:rPr>
          <w:lang w:eastAsia="bs-Latn-BA"/>
        </w:rPr>
        <w:t xml:space="preserve">12.134, and </w:t>
      </w:r>
      <w:r w:rsidRPr="00206638">
        <w:rPr>
          <w:lang w:eastAsia="bs-Latn-BA"/>
        </w:rPr>
        <w:t>sig</w:t>
      </w:r>
      <w:r w:rsidRPr="00A26CDC">
        <w:rPr>
          <w:lang w:eastAsia="bs-Latn-BA"/>
        </w:rPr>
        <w:t xml:space="preserve"> is 0.002 (&lt;0.005), from which it is concluded that there is a statistically significant difference in the recorded samples. So, in other words, there is a statistically significant difference between the control and experimental group samples, and this difference was manifested through employment.</w:t>
      </w:r>
      <w:r w:rsidR="00A72763">
        <w:rPr>
          <w:lang w:eastAsia="bs-Latn-BA"/>
        </w:rPr>
        <w:t xml:space="preserve"> </w:t>
      </w:r>
      <w:r w:rsidR="00A72763">
        <w:rPr>
          <w:rStyle w:val="rynqvb"/>
        </w:rPr>
        <w:t>On the basis of the above, it is concluded that the experimental group had higher employment, that is, training in the field of soft skills easily affects young people and gives them an advantage in the labor market and when hiring.</w:t>
      </w:r>
    </w:p>
    <w:p w:rsidR="00EE590A" w:rsidRPr="00CB19C3" w:rsidRDefault="00EE590A" w:rsidP="00A26CDC"/>
    <w:sectPr w:rsidR="00EE590A" w:rsidRPr="00CB19C3" w:rsidSect="00AB115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4CD" w:rsidRDefault="00E614CD" w:rsidP="00AB1156">
      <w:pPr>
        <w:spacing w:line="240" w:lineRule="auto"/>
      </w:pPr>
      <w:r>
        <w:separator/>
      </w:r>
    </w:p>
  </w:endnote>
  <w:endnote w:type="continuationSeparator" w:id="0">
    <w:p w:rsidR="00E614CD" w:rsidRDefault="00E614CD" w:rsidP="00AB11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209479"/>
      <w:docPartObj>
        <w:docPartGallery w:val="Page Numbers (Bottom of Page)"/>
        <w:docPartUnique/>
      </w:docPartObj>
    </w:sdtPr>
    <w:sdtEndPr>
      <w:rPr>
        <w:noProof/>
      </w:rPr>
    </w:sdtEndPr>
    <w:sdtContent>
      <w:p w:rsidR="00CB19C3" w:rsidRDefault="00CB19C3">
        <w:pPr>
          <w:pStyle w:val="Footer"/>
          <w:jc w:val="right"/>
        </w:pPr>
        <w:r>
          <w:fldChar w:fldCharType="begin"/>
        </w:r>
        <w:r>
          <w:instrText xml:space="preserve"> PAGE   \* MERGEFORMAT </w:instrText>
        </w:r>
        <w:r>
          <w:fldChar w:fldCharType="separate"/>
        </w:r>
        <w:r w:rsidR="007E358E">
          <w:rPr>
            <w:noProof/>
          </w:rPr>
          <w:t>5</w:t>
        </w:r>
        <w:r>
          <w:rPr>
            <w:noProof/>
          </w:rPr>
          <w:fldChar w:fldCharType="end"/>
        </w:r>
      </w:p>
    </w:sdtContent>
  </w:sdt>
  <w:p w:rsidR="00CB19C3" w:rsidRDefault="00CB1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4CD" w:rsidRDefault="00E614CD" w:rsidP="00AB1156">
      <w:pPr>
        <w:spacing w:line="240" w:lineRule="auto"/>
      </w:pPr>
      <w:r>
        <w:separator/>
      </w:r>
    </w:p>
  </w:footnote>
  <w:footnote w:type="continuationSeparator" w:id="0">
    <w:p w:rsidR="00E614CD" w:rsidRDefault="00E614CD" w:rsidP="00AB115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92D"/>
    <w:multiLevelType w:val="hybridMultilevel"/>
    <w:tmpl w:val="9DF8A38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161842C7"/>
    <w:multiLevelType w:val="hybridMultilevel"/>
    <w:tmpl w:val="1BA8809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221F3627"/>
    <w:multiLevelType w:val="hybridMultilevel"/>
    <w:tmpl w:val="75F2565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A46"/>
    <w:rsid w:val="000A386A"/>
    <w:rsid w:val="0010252C"/>
    <w:rsid w:val="0016372D"/>
    <w:rsid w:val="001A3A1A"/>
    <w:rsid w:val="001C1A3B"/>
    <w:rsid w:val="00206638"/>
    <w:rsid w:val="0021154B"/>
    <w:rsid w:val="002B33EB"/>
    <w:rsid w:val="002D3567"/>
    <w:rsid w:val="003229A4"/>
    <w:rsid w:val="00346805"/>
    <w:rsid w:val="00382434"/>
    <w:rsid w:val="003914E0"/>
    <w:rsid w:val="003B3AED"/>
    <w:rsid w:val="004106BB"/>
    <w:rsid w:val="00442DFF"/>
    <w:rsid w:val="00451034"/>
    <w:rsid w:val="004719A9"/>
    <w:rsid w:val="004A60B8"/>
    <w:rsid w:val="00525884"/>
    <w:rsid w:val="0055502A"/>
    <w:rsid w:val="0058301D"/>
    <w:rsid w:val="005A3CB5"/>
    <w:rsid w:val="005B0176"/>
    <w:rsid w:val="005B53AD"/>
    <w:rsid w:val="00602F55"/>
    <w:rsid w:val="0065129F"/>
    <w:rsid w:val="0068039B"/>
    <w:rsid w:val="006A276F"/>
    <w:rsid w:val="007E358E"/>
    <w:rsid w:val="008651EB"/>
    <w:rsid w:val="009B51F1"/>
    <w:rsid w:val="009F54CB"/>
    <w:rsid w:val="009F65ED"/>
    <w:rsid w:val="00A26CDC"/>
    <w:rsid w:val="00A53B22"/>
    <w:rsid w:val="00A72763"/>
    <w:rsid w:val="00AB1156"/>
    <w:rsid w:val="00AB569A"/>
    <w:rsid w:val="00B61F9E"/>
    <w:rsid w:val="00C12BA1"/>
    <w:rsid w:val="00CB19C3"/>
    <w:rsid w:val="00CF3AAC"/>
    <w:rsid w:val="00D176CE"/>
    <w:rsid w:val="00DC48A1"/>
    <w:rsid w:val="00E614CD"/>
    <w:rsid w:val="00EE590A"/>
    <w:rsid w:val="00F06A46"/>
    <w:rsid w:val="00F31FA6"/>
    <w:rsid w:val="00F610B4"/>
    <w:rsid w:val="00FD00B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6CE"/>
    <w:pPr>
      <w:spacing w:after="0" w:line="360" w:lineRule="auto"/>
      <w:jc w:val="both"/>
    </w:pPr>
    <w:rPr>
      <w:rFonts w:ascii="Times New Roman" w:hAnsi="Times New Roman" w:cs="Times New Roman"/>
      <w:sz w:val="24"/>
      <w:szCs w:val="20"/>
      <w:lang w:val="en-US" w:eastAsia="hr-HR"/>
    </w:rPr>
  </w:style>
  <w:style w:type="paragraph" w:styleId="Heading1">
    <w:name w:val="heading 1"/>
    <w:basedOn w:val="Normal"/>
    <w:next w:val="Normal"/>
    <w:link w:val="Heading1Char"/>
    <w:uiPriority w:val="9"/>
    <w:qFormat/>
    <w:rsid w:val="004106BB"/>
    <w:pPr>
      <w:keepNext/>
      <w:keepLines/>
      <w:spacing w:before="48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6BB"/>
    <w:rPr>
      <w:rFonts w:ascii="Times New Roman" w:eastAsiaTheme="majorEastAsia" w:hAnsi="Times New Roman" w:cstheme="majorBidi"/>
      <w:b/>
      <w:bCs/>
      <w:sz w:val="28"/>
      <w:szCs w:val="28"/>
      <w:lang w:val="en-US" w:eastAsia="hr-HR"/>
    </w:rPr>
  </w:style>
  <w:style w:type="paragraph" w:styleId="ListParagraph">
    <w:name w:val="List Paragraph"/>
    <w:basedOn w:val="Normal"/>
    <w:uiPriority w:val="34"/>
    <w:qFormat/>
    <w:rsid w:val="00F06A46"/>
    <w:pPr>
      <w:ind w:left="720"/>
      <w:contextualSpacing/>
    </w:pPr>
  </w:style>
  <w:style w:type="paragraph" w:styleId="Caption">
    <w:name w:val="caption"/>
    <w:basedOn w:val="Normal"/>
    <w:next w:val="Normal"/>
    <w:uiPriority w:val="35"/>
    <w:unhideWhenUsed/>
    <w:qFormat/>
    <w:rsid w:val="00F06A46"/>
    <w:pPr>
      <w:spacing w:after="200" w:line="240" w:lineRule="auto"/>
    </w:pPr>
    <w:rPr>
      <w:b/>
      <w:bCs/>
      <w:color w:val="4F81BD" w:themeColor="accent1"/>
      <w:sz w:val="18"/>
      <w:szCs w:val="18"/>
    </w:rPr>
  </w:style>
  <w:style w:type="table" w:styleId="TableGrid">
    <w:name w:val="Table Grid"/>
    <w:basedOn w:val="TableNormal"/>
    <w:uiPriority w:val="59"/>
    <w:rsid w:val="00F06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AB11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AB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156"/>
    <w:rPr>
      <w:rFonts w:ascii="Tahoma" w:hAnsi="Tahoma" w:cs="Tahoma"/>
      <w:sz w:val="16"/>
      <w:szCs w:val="16"/>
      <w:lang w:val="en-US" w:eastAsia="hr-HR"/>
    </w:rPr>
  </w:style>
  <w:style w:type="paragraph" w:styleId="Header">
    <w:name w:val="header"/>
    <w:basedOn w:val="Normal"/>
    <w:link w:val="HeaderChar"/>
    <w:uiPriority w:val="99"/>
    <w:unhideWhenUsed/>
    <w:rsid w:val="00AB1156"/>
    <w:pPr>
      <w:tabs>
        <w:tab w:val="center" w:pos="4536"/>
        <w:tab w:val="right" w:pos="9072"/>
      </w:tabs>
      <w:spacing w:line="240" w:lineRule="auto"/>
    </w:pPr>
  </w:style>
  <w:style w:type="character" w:customStyle="1" w:styleId="HeaderChar">
    <w:name w:val="Header Char"/>
    <w:basedOn w:val="DefaultParagraphFont"/>
    <w:link w:val="Header"/>
    <w:uiPriority w:val="99"/>
    <w:rsid w:val="00AB1156"/>
    <w:rPr>
      <w:rFonts w:ascii="Times New Roman" w:hAnsi="Times New Roman" w:cs="Times New Roman"/>
      <w:sz w:val="24"/>
      <w:szCs w:val="20"/>
      <w:lang w:val="en-US" w:eastAsia="hr-HR"/>
    </w:rPr>
  </w:style>
  <w:style w:type="paragraph" w:styleId="Footer">
    <w:name w:val="footer"/>
    <w:basedOn w:val="Normal"/>
    <w:link w:val="FooterChar"/>
    <w:uiPriority w:val="99"/>
    <w:unhideWhenUsed/>
    <w:rsid w:val="00AB1156"/>
    <w:pPr>
      <w:tabs>
        <w:tab w:val="center" w:pos="4536"/>
        <w:tab w:val="right" w:pos="9072"/>
      </w:tabs>
      <w:spacing w:line="240" w:lineRule="auto"/>
    </w:pPr>
  </w:style>
  <w:style w:type="character" w:customStyle="1" w:styleId="FooterChar">
    <w:name w:val="Footer Char"/>
    <w:basedOn w:val="DefaultParagraphFont"/>
    <w:link w:val="Footer"/>
    <w:uiPriority w:val="99"/>
    <w:rsid w:val="00AB1156"/>
    <w:rPr>
      <w:rFonts w:ascii="Times New Roman" w:hAnsi="Times New Roman" w:cs="Times New Roman"/>
      <w:sz w:val="24"/>
      <w:szCs w:val="20"/>
      <w:lang w:val="en-US" w:eastAsia="hr-HR"/>
    </w:rPr>
  </w:style>
  <w:style w:type="character" w:customStyle="1" w:styleId="rynqvb">
    <w:name w:val="rynqvb"/>
    <w:basedOn w:val="DefaultParagraphFont"/>
    <w:rsid w:val="00CF3AAC"/>
  </w:style>
  <w:style w:type="table" w:styleId="LightShading-Accent5">
    <w:name w:val="Light Shading Accent 5"/>
    <w:basedOn w:val="TableNormal"/>
    <w:uiPriority w:val="60"/>
    <w:rsid w:val="00F610B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
    <w:name w:val="Medium Shading 1"/>
    <w:basedOn w:val="TableNormal"/>
    <w:uiPriority w:val="63"/>
    <w:rsid w:val="00CB19C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
    <w:name w:val="Light List"/>
    <w:basedOn w:val="TableNormal"/>
    <w:uiPriority w:val="61"/>
    <w:rsid w:val="002D356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wtze">
    <w:name w:val="hwtze"/>
    <w:basedOn w:val="DefaultParagraphFont"/>
    <w:rsid w:val="002D35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6CE"/>
    <w:pPr>
      <w:spacing w:after="0" w:line="360" w:lineRule="auto"/>
      <w:jc w:val="both"/>
    </w:pPr>
    <w:rPr>
      <w:rFonts w:ascii="Times New Roman" w:hAnsi="Times New Roman" w:cs="Times New Roman"/>
      <w:sz w:val="24"/>
      <w:szCs w:val="20"/>
      <w:lang w:val="en-US" w:eastAsia="hr-HR"/>
    </w:rPr>
  </w:style>
  <w:style w:type="paragraph" w:styleId="Heading1">
    <w:name w:val="heading 1"/>
    <w:basedOn w:val="Normal"/>
    <w:next w:val="Normal"/>
    <w:link w:val="Heading1Char"/>
    <w:uiPriority w:val="9"/>
    <w:qFormat/>
    <w:rsid w:val="004106BB"/>
    <w:pPr>
      <w:keepNext/>
      <w:keepLines/>
      <w:spacing w:before="48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6BB"/>
    <w:rPr>
      <w:rFonts w:ascii="Times New Roman" w:eastAsiaTheme="majorEastAsia" w:hAnsi="Times New Roman" w:cstheme="majorBidi"/>
      <w:b/>
      <w:bCs/>
      <w:sz w:val="28"/>
      <w:szCs w:val="28"/>
      <w:lang w:val="en-US" w:eastAsia="hr-HR"/>
    </w:rPr>
  </w:style>
  <w:style w:type="paragraph" w:styleId="ListParagraph">
    <w:name w:val="List Paragraph"/>
    <w:basedOn w:val="Normal"/>
    <w:uiPriority w:val="34"/>
    <w:qFormat/>
    <w:rsid w:val="00F06A46"/>
    <w:pPr>
      <w:ind w:left="720"/>
      <w:contextualSpacing/>
    </w:pPr>
  </w:style>
  <w:style w:type="paragraph" w:styleId="Caption">
    <w:name w:val="caption"/>
    <w:basedOn w:val="Normal"/>
    <w:next w:val="Normal"/>
    <w:uiPriority w:val="35"/>
    <w:unhideWhenUsed/>
    <w:qFormat/>
    <w:rsid w:val="00F06A46"/>
    <w:pPr>
      <w:spacing w:after="200" w:line="240" w:lineRule="auto"/>
    </w:pPr>
    <w:rPr>
      <w:b/>
      <w:bCs/>
      <w:color w:val="4F81BD" w:themeColor="accent1"/>
      <w:sz w:val="18"/>
      <w:szCs w:val="18"/>
    </w:rPr>
  </w:style>
  <w:style w:type="table" w:styleId="TableGrid">
    <w:name w:val="Table Grid"/>
    <w:basedOn w:val="TableNormal"/>
    <w:uiPriority w:val="59"/>
    <w:rsid w:val="00F06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AB11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AB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156"/>
    <w:rPr>
      <w:rFonts w:ascii="Tahoma" w:hAnsi="Tahoma" w:cs="Tahoma"/>
      <w:sz w:val="16"/>
      <w:szCs w:val="16"/>
      <w:lang w:val="en-US" w:eastAsia="hr-HR"/>
    </w:rPr>
  </w:style>
  <w:style w:type="paragraph" w:styleId="Header">
    <w:name w:val="header"/>
    <w:basedOn w:val="Normal"/>
    <w:link w:val="HeaderChar"/>
    <w:uiPriority w:val="99"/>
    <w:unhideWhenUsed/>
    <w:rsid w:val="00AB1156"/>
    <w:pPr>
      <w:tabs>
        <w:tab w:val="center" w:pos="4536"/>
        <w:tab w:val="right" w:pos="9072"/>
      </w:tabs>
      <w:spacing w:line="240" w:lineRule="auto"/>
    </w:pPr>
  </w:style>
  <w:style w:type="character" w:customStyle="1" w:styleId="HeaderChar">
    <w:name w:val="Header Char"/>
    <w:basedOn w:val="DefaultParagraphFont"/>
    <w:link w:val="Header"/>
    <w:uiPriority w:val="99"/>
    <w:rsid w:val="00AB1156"/>
    <w:rPr>
      <w:rFonts w:ascii="Times New Roman" w:hAnsi="Times New Roman" w:cs="Times New Roman"/>
      <w:sz w:val="24"/>
      <w:szCs w:val="20"/>
      <w:lang w:val="en-US" w:eastAsia="hr-HR"/>
    </w:rPr>
  </w:style>
  <w:style w:type="paragraph" w:styleId="Footer">
    <w:name w:val="footer"/>
    <w:basedOn w:val="Normal"/>
    <w:link w:val="FooterChar"/>
    <w:uiPriority w:val="99"/>
    <w:unhideWhenUsed/>
    <w:rsid w:val="00AB1156"/>
    <w:pPr>
      <w:tabs>
        <w:tab w:val="center" w:pos="4536"/>
        <w:tab w:val="right" w:pos="9072"/>
      </w:tabs>
      <w:spacing w:line="240" w:lineRule="auto"/>
    </w:pPr>
  </w:style>
  <w:style w:type="character" w:customStyle="1" w:styleId="FooterChar">
    <w:name w:val="Footer Char"/>
    <w:basedOn w:val="DefaultParagraphFont"/>
    <w:link w:val="Footer"/>
    <w:uiPriority w:val="99"/>
    <w:rsid w:val="00AB1156"/>
    <w:rPr>
      <w:rFonts w:ascii="Times New Roman" w:hAnsi="Times New Roman" w:cs="Times New Roman"/>
      <w:sz w:val="24"/>
      <w:szCs w:val="20"/>
      <w:lang w:val="en-US" w:eastAsia="hr-HR"/>
    </w:rPr>
  </w:style>
  <w:style w:type="character" w:customStyle="1" w:styleId="rynqvb">
    <w:name w:val="rynqvb"/>
    <w:basedOn w:val="DefaultParagraphFont"/>
    <w:rsid w:val="00CF3AAC"/>
  </w:style>
  <w:style w:type="table" w:styleId="LightShading-Accent5">
    <w:name w:val="Light Shading Accent 5"/>
    <w:basedOn w:val="TableNormal"/>
    <w:uiPriority w:val="60"/>
    <w:rsid w:val="00F610B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
    <w:name w:val="Medium Shading 1"/>
    <w:basedOn w:val="TableNormal"/>
    <w:uiPriority w:val="63"/>
    <w:rsid w:val="00CB19C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
    <w:name w:val="Light List"/>
    <w:basedOn w:val="TableNormal"/>
    <w:uiPriority w:val="61"/>
    <w:rsid w:val="002D356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wtze">
    <w:name w:val="hwtze"/>
    <w:basedOn w:val="DefaultParagraphFont"/>
    <w:rsid w:val="002D3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4352">
      <w:bodyDiv w:val="1"/>
      <w:marLeft w:val="0"/>
      <w:marRight w:val="0"/>
      <w:marTop w:val="0"/>
      <w:marBottom w:val="0"/>
      <w:divBdr>
        <w:top w:val="none" w:sz="0" w:space="0" w:color="auto"/>
        <w:left w:val="none" w:sz="0" w:space="0" w:color="auto"/>
        <w:bottom w:val="none" w:sz="0" w:space="0" w:color="auto"/>
        <w:right w:val="none" w:sz="0" w:space="0" w:color="auto"/>
      </w:divBdr>
      <w:divsChild>
        <w:div w:id="1367440703">
          <w:marLeft w:val="0"/>
          <w:marRight w:val="0"/>
          <w:marTop w:val="0"/>
          <w:marBottom w:val="0"/>
          <w:divBdr>
            <w:top w:val="none" w:sz="0" w:space="0" w:color="auto"/>
            <w:left w:val="none" w:sz="0" w:space="0" w:color="auto"/>
            <w:bottom w:val="none" w:sz="0" w:space="0" w:color="auto"/>
            <w:right w:val="none" w:sz="0" w:space="0" w:color="auto"/>
          </w:divBdr>
        </w:div>
      </w:divsChild>
    </w:div>
    <w:div w:id="1347753648">
      <w:bodyDiv w:val="1"/>
      <w:marLeft w:val="0"/>
      <w:marRight w:val="0"/>
      <w:marTop w:val="0"/>
      <w:marBottom w:val="0"/>
      <w:divBdr>
        <w:top w:val="none" w:sz="0" w:space="0" w:color="auto"/>
        <w:left w:val="none" w:sz="0" w:space="0" w:color="auto"/>
        <w:bottom w:val="none" w:sz="0" w:space="0" w:color="auto"/>
        <w:right w:val="none" w:sz="0" w:space="0" w:color="auto"/>
      </w:divBdr>
      <w:divsChild>
        <w:div w:id="743449705">
          <w:marLeft w:val="0"/>
          <w:marRight w:val="0"/>
          <w:marTop w:val="0"/>
          <w:marBottom w:val="0"/>
          <w:divBdr>
            <w:top w:val="none" w:sz="0" w:space="0" w:color="auto"/>
            <w:left w:val="none" w:sz="0" w:space="0" w:color="auto"/>
            <w:bottom w:val="none" w:sz="0" w:space="0" w:color="auto"/>
            <w:right w:val="none" w:sz="0" w:space="0" w:color="auto"/>
          </w:divBdr>
        </w:div>
      </w:divsChild>
    </w:div>
    <w:div w:id="2083721561">
      <w:bodyDiv w:val="1"/>
      <w:marLeft w:val="0"/>
      <w:marRight w:val="0"/>
      <w:marTop w:val="0"/>
      <w:marBottom w:val="0"/>
      <w:divBdr>
        <w:top w:val="none" w:sz="0" w:space="0" w:color="auto"/>
        <w:left w:val="none" w:sz="0" w:space="0" w:color="auto"/>
        <w:bottom w:val="none" w:sz="0" w:space="0" w:color="auto"/>
        <w:right w:val="none" w:sz="0" w:space="0" w:color="auto"/>
      </w:divBdr>
      <w:divsChild>
        <w:div w:id="12308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s-Latn-B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Sheet1!$B$1</c:f>
              <c:strCache>
                <c:ptCount val="1"/>
                <c:pt idx="0">
                  <c:v>Sales</c:v>
                </c:pt>
              </c:strCache>
            </c:strRef>
          </c:tx>
          <c:cat>
            <c:strRef>
              <c:f>Sheet1!$A$2:$A$3</c:f>
              <c:strCache>
                <c:ptCount val="2"/>
                <c:pt idx="0">
                  <c:v>Control group</c:v>
                </c:pt>
                <c:pt idx="1">
                  <c:v>Experimental group</c:v>
                </c:pt>
              </c:strCache>
            </c:strRef>
          </c:cat>
          <c:val>
            <c:numRef>
              <c:f>Sheet1!$B$2:$B$3</c:f>
              <c:numCache>
                <c:formatCode>General</c:formatCode>
                <c:ptCount val="2"/>
                <c:pt idx="0">
                  <c:v>48</c:v>
                </c:pt>
                <c:pt idx="1">
                  <c:v>52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s-Latn-B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bs-Latn-BA"/>
              <a:t>Employment trend in the control group</a:t>
            </a:r>
            <a:endParaRPr lang="en-US"/>
          </a:p>
        </c:rich>
      </c:tx>
      <c:overlay val="0"/>
    </c:title>
    <c:autoTitleDeleted val="0"/>
    <c:plotArea>
      <c:layout/>
      <c:lineChart>
        <c:grouping val="standard"/>
        <c:varyColors val="0"/>
        <c:ser>
          <c:idx val="0"/>
          <c:order val="0"/>
          <c:tx>
            <c:strRef>
              <c:f>Sheet1!$B$1</c:f>
              <c:strCache>
                <c:ptCount val="1"/>
                <c:pt idx="0">
                  <c:v>Series 1</c:v>
                </c:pt>
              </c:strCache>
            </c:strRef>
          </c:tx>
          <c:cat>
            <c:strRef>
              <c:f>Sheet1!$A$2:$A$5</c:f>
              <c:strCache>
                <c:ptCount val="4"/>
                <c:pt idx="0">
                  <c:v>October</c:v>
                </c:pt>
                <c:pt idx="1">
                  <c:v>December</c:v>
                </c:pt>
                <c:pt idx="2">
                  <c:v>February</c:v>
                </c:pt>
                <c:pt idx="3">
                  <c:v>April</c:v>
                </c:pt>
              </c:strCache>
            </c:strRef>
          </c:cat>
          <c:val>
            <c:numRef>
              <c:f>Sheet1!$B$2:$B$5</c:f>
              <c:numCache>
                <c:formatCode>General</c:formatCode>
                <c:ptCount val="4"/>
                <c:pt idx="0">
                  <c:v>6</c:v>
                </c:pt>
                <c:pt idx="1">
                  <c:v>1</c:v>
                </c:pt>
                <c:pt idx="2">
                  <c:v>1</c:v>
                </c:pt>
                <c:pt idx="3">
                  <c:v>2</c:v>
                </c:pt>
              </c:numCache>
            </c:numRef>
          </c:val>
          <c:smooth val="0"/>
        </c:ser>
        <c:dLbls>
          <c:showLegendKey val="0"/>
          <c:showVal val="0"/>
          <c:showCatName val="0"/>
          <c:showSerName val="0"/>
          <c:showPercent val="0"/>
          <c:showBubbleSize val="0"/>
        </c:dLbls>
        <c:marker val="1"/>
        <c:smooth val="0"/>
        <c:axId val="158786304"/>
        <c:axId val="158787840"/>
      </c:lineChart>
      <c:catAx>
        <c:axId val="158786304"/>
        <c:scaling>
          <c:orientation val="minMax"/>
        </c:scaling>
        <c:delete val="0"/>
        <c:axPos val="b"/>
        <c:majorTickMark val="out"/>
        <c:minorTickMark val="none"/>
        <c:tickLblPos val="nextTo"/>
        <c:crossAx val="158787840"/>
        <c:crosses val="autoZero"/>
        <c:auto val="1"/>
        <c:lblAlgn val="ctr"/>
        <c:lblOffset val="100"/>
        <c:noMultiLvlLbl val="0"/>
      </c:catAx>
      <c:valAx>
        <c:axId val="158787840"/>
        <c:scaling>
          <c:orientation val="minMax"/>
        </c:scaling>
        <c:delete val="0"/>
        <c:axPos val="l"/>
        <c:majorGridlines/>
        <c:numFmt formatCode="General" sourceLinked="1"/>
        <c:majorTickMark val="out"/>
        <c:minorTickMark val="none"/>
        <c:tickLblPos val="nextTo"/>
        <c:crossAx val="15878630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s-Latn-B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Sheet1!$B$1</c:f>
              <c:strCache>
                <c:ptCount val="1"/>
                <c:pt idx="0">
                  <c:v>Sales</c:v>
                </c:pt>
              </c:strCache>
            </c:strRef>
          </c:tx>
          <c:cat>
            <c:strRef>
              <c:f>Sheet1!$A$2:$A$3</c:f>
              <c:strCache>
                <c:ptCount val="2"/>
                <c:pt idx="0">
                  <c:v>Employed</c:v>
                </c:pt>
                <c:pt idx="1">
                  <c:v>Unemployed</c:v>
                </c:pt>
              </c:strCache>
            </c:strRef>
          </c:cat>
          <c:val>
            <c:numRef>
              <c:f>Sheet1!$B$2:$B$3</c:f>
              <c:numCache>
                <c:formatCode>General</c:formatCode>
                <c:ptCount val="2"/>
                <c:pt idx="0">
                  <c:v>32.25</c:v>
                </c:pt>
                <c:pt idx="1">
                  <c:v>67.75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s-Latn-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s-Latn-BA" sz="1800" b="1" i="0" u="none" strike="noStrike" baseline="0"/>
              <a:t>Employment trend in the experimental group</a:t>
            </a:r>
            <a:endParaRPr lang="en-US"/>
          </a:p>
        </c:rich>
      </c:tx>
      <c:overlay val="0"/>
    </c:title>
    <c:autoTitleDeleted val="0"/>
    <c:plotArea>
      <c:layout/>
      <c:lineChart>
        <c:grouping val="stacked"/>
        <c:varyColors val="0"/>
        <c:ser>
          <c:idx val="0"/>
          <c:order val="0"/>
          <c:tx>
            <c:strRef>
              <c:f>Sheet1!$B$1</c:f>
              <c:strCache>
                <c:ptCount val="1"/>
                <c:pt idx="0">
                  <c:v>Series 1</c:v>
                </c:pt>
              </c:strCache>
            </c:strRef>
          </c:tx>
          <c:cat>
            <c:strRef>
              <c:f>Sheet1!$A$2:$A$5</c:f>
              <c:strCache>
                <c:ptCount val="4"/>
                <c:pt idx="0">
                  <c:v>October</c:v>
                </c:pt>
                <c:pt idx="1">
                  <c:v>December</c:v>
                </c:pt>
                <c:pt idx="2">
                  <c:v>February</c:v>
                </c:pt>
                <c:pt idx="3">
                  <c:v>April</c:v>
                </c:pt>
              </c:strCache>
            </c:strRef>
          </c:cat>
          <c:val>
            <c:numRef>
              <c:f>Sheet1!$B$2:$B$5</c:f>
              <c:numCache>
                <c:formatCode>General</c:formatCode>
                <c:ptCount val="4"/>
                <c:pt idx="0">
                  <c:v>10</c:v>
                </c:pt>
                <c:pt idx="1">
                  <c:v>6</c:v>
                </c:pt>
                <c:pt idx="2">
                  <c:v>1</c:v>
                </c:pt>
                <c:pt idx="3">
                  <c:v>2</c:v>
                </c:pt>
              </c:numCache>
            </c:numRef>
          </c:val>
          <c:smooth val="0"/>
        </c:ser>
        <c:dLbls>
          <c:showLegendKey val="0"/>
          <c:showVal val="0"/>
          <c:showCatName val="0"/>
          <c:showSerName val="0"/>
          <c:showPercent val="0"/>
          <c:showBubbleSize val="0"/>
        </c:dLbls>
        <c:marker val="1"/>
        <c:smooth val="0"/>
        <c:axId val="195690496"/>
        <c:axId val="195692032"/>
      </c:lineChart>
      <c:catAx>
        <c:axId val="195690496"/>
        <c:scaling>
          <c:orientation val="minMax"/>
        </c:scaling>
        <c:delete val="0"/>
        <c:axPos val="b"/>
        <c:majorTickMark val="out"/>
        <c:minorTickMark val="none"/>
        <c:tickLblPos val="nextTo"/>
        <c:crossAx val="195692032"/>
        <c:crosses val="autoZero"/>
        <c:auto val="1"/>
        <c:lblAlgn val="ctr"/>
        <c:lblOffset val="100"/>
        <c:noMultiLvlLbl val="0"/>
      </c:catAx>
      <c:valAx>
        <c:axId val="195692032"/>
        <c:scaling>
          <c:orientation val="minMax"/>
        </c:scaling>
        <c:delete val="0"/>
        <c:axPos val="l"/>
        <c:majorGridlines/>
        <c:numFmt formatCode="General" sourceLinked="1"/>
        <c:majorTickMark val="out"/>
        <c:minorTickMark val="none"/>
        <c:tickLblPos val="nextTo"/>
        <c:crossAx val="195690496"/>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69EA499-4DE6-4B79-B88D-614D701D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724</Words>
  <Characters>4132</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Nerman Ljevo</cp:lastModifiedBy>
  <cp:revision>3</cp:revision>
  <dcterms:created xsi:type="dcterms:W3CDTF">2024-04-25T07:37:00Z</dcterms:created>
  <dcterms:modified xsi:type="dcterms:W3CDTF">2024-05-06T12:47:00Z</dcterms:modified>
</cp:coreProperties>
</file>