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7513" w14:textId="77777777" w:rsidR="008264FA" w:rsidRPr="008264FA" w:rsidRDefault="008264FA" w:rsidP="008264FA">
      <w:r w:rsidRPr="008264FA">
        <w:rPr>
          <w:b/>
          <w:bCs/>
        </w:rPr>
        <w:t>AI Acceptable Use Governance Policy</w:t>
      </w:r>
    </w:p>
    <w:p w14:paraId="0736BAAA" w14:textId="77777777" w:rsidR="008264FA" w:rsidRDefault="008264FA" w:rsidP="008264FA">
      <w:pPr>
        <w:rPr>
          <w:b/>
          <w:bCs/>
        </w:rPr>
      </w:pPr>
    </w:p>
    <w:p w14:paraId="392C2B46" w14:textId="363415D7" w:rsidR="008264FA" w:rsidRPr="008264FA" w:rsidRDefault="008264FA" w:rsidP="008264FA">
      <w:r w:rsidRPr="008264FA">
        <w:rPr>
          <w:b/>
          <w:bCs/>
        </w:rPr>
        <w:t>1. Purpose</w:t>
      </w:r>
      <w:r w:rsidRPr="008264FA">
        <w:t xml:space="preserve"> This policy outlines the acceptable use of Artificial Intelligence (AI) technologies within [Organization Name]. It aims to ensure responsible, ethical, and secure use of AI to enhance productivity and innovation while safeguarding the rights and privacy of employees and stakeholders.</w:t>
      </w:r>
    </w:p>
    <w:p w14:paraId="7CC6519E" w14:textId="77777777" w:rsidR="008264FA" w:rsidRDefault="008264FA" w:rsidP="008264FA">
      <w:pPr>
        <w:rPr>
          <w:b/>
          <w:bCs/>
        </w:rPr>
      </w:pPr>
    </w:p>
    <w:p w14:paraId="6E85004E" w14:textId="59A3D244" w:rsidR="008264FA" w:rsidRPr="008264FA" w:rsidRDefault="008264FA" w:rsidP="008264FA">
      <w:r w:rsidRPr="008264FA">
        <w:rPr>
          <w:b/>
          <w:bCs/>
        </w:rPr>
        <w:t>2. Scope</w:t>
      </w:r>
      <w:r w:rsidRPr="008264FA">
        <w:t xml:space="preserve"> This policy applies to all employees, contractors, and third-party partners who use AI technologies in their roles within [Organization Name].</w:t>
      </w:r>
    </w:p>
    <w:p w14:paraId="37F26B5A" w14:textId="77777777" w:rsidR="008264FA" w:rsidRDefault="008264FA" w:rsidP="008264FA">
      <w:pPr>
        <w:rPr>
          <w:b/>
          <w:bCs/>
        </w:rPr>
      </w:pPr>
    </w:p>
    <w:p w14:paraId="7F69B568" w14:textId="5F360F36" w:rsidR="008264FA" w:rsidRPr="008264FA" w:rsidRDefault="008264FA" w:rsidP="008264FA">
      <w:r w:rsidRPr="008264FA">
        <w:rPr>
          <w:b/>
          <w:bCs/>
        </w:rPr>
        <w:t>3. Definitions</w:t>
      </w:r>
    </w:p>
    <w:p w14:paraId="15614767" w14:textId="77777777" w:rsidR="008264FA" w:rsidRPr="008264FA" w:rsidRDefault="008264FA" w:rsidP="008264FA">
      <w:pPr>
        <w:numPr>
          <w:ilvl w:val="0"/>
          <w:numId w:val="1"/>
        </w:numPr>
      </w:pPr>
      <w:r w:rsidRPr="008264FA">
        <w:rPr>
          <w:b/>
          <w:bCs/>
        </w:rPr>
        <w:t>Artificial Intelligence (AI):</w:t>
      </w:r>
      <w:r w:rsidRPr="008264FA">
        <w:t xml:space="preserve"> Technologies that enable machines to perform tasks that typically require human intelligence, such as learning, reasoning, problem-solving, and decision-making.</w:t>
      </w:r>
    </w:p>
    <w:p w14:paraId="4FFCEE31" w14:textId="77777777" w:rsidR="008264FA" w:rsidRPr="008264FA" w:rsidRDefault="008264FA" w:rsidP="008264FA">
      <w:pPr>
        <w:numPr>
          <w:ilvl w:val="0"/>
          <w:numId w:val="1"/>
        </w:numPr>
      </w:pPr>
      <w:r w:rsidRPr="008264FA">
        <w:rPr>
          <w:b/>
          <w:bCs/>
        </w:rPr>
        <w:t>Data Privacy:</w:t>
      </w:r>
      <w:r w:rsidRPr="008264FA">
        <w:t xml:space="preserve"> The protection of personal and sensitive information from unauthorized access and misuse.</w:t>
      </w:r>
    </w:p>
    <w:p w14:paraId="14E8DBAE" w14:textId="77777777" w:rsidR="008264FA" w:rsidRDefault="008264FA" w:rsidP="008264FA">
      <w:pPr>
        <w:rPr>
          <w:b/>
          <w:bCs/>
        </w:rPr>
      </w:pPr>
    </w:p>
    <w:p w14:paraId="354ABB59" w14:textId="6A0D2247" w:rsidR="008264FA" w:rsidRPr="008264FA" w:rsidRDefault="008264FA" w:rsidP="008264FA">
      <w:r w:rsidRPr="008264FA">
        <w:rPr>
          <w:b/>
          <w:bCs/>
        </w:rPr>
        <w:t>4. Acceptable Use</w:t>
      </w:r>
      <w:r w:rsidRPr="008264FA">
        <w:t xml:space="preserve"> Employees are expected to:</w:t>
      </w:r>
    </w:p>
    <w:p w14:paraId="0F020E3E" w14:textId="77777777" w:rsidR="008264FA" w:rsidRPr="008264FA" w:rsidRDefault="008264FA" w:rsidP="008264FA">
      <w:pPr>
        <w:numPr>
          <w:ilvl w:val="0"/>
          <w:numId w:val="2"/>
        </w:numPr>
      </w:pPr>
      <w:r w:rsidRPr="008264FA">
        <w:t>Use AI technologies in a manner that aligns with [Organization Name]'s values and ethical standards.</w:t>
      </w:r>
    </w:p>
    <w:p w14:paraId="5CE909E2" w14:textId="77777777" w:rsidR="008264FA" w:rsidRPr="008264FA" w:rsidRDefault="008264FA" w:rsidP="008264FA">
      <w:pPr>
        <w:numPr>
          <w:ilvl w:val="0"/>
          <w:numId w:val="2"/>
        </w:numPr>
      </w:pPr>
      <w:r w:rsidRPr="008264FA">
        <w:t>Ensure AI applications are used to enhance productivity, decision-making, and innovation.</w:t>
      </w:r>
    </w:p>
    <w:p w14:paraId="732D0721" w14:textId="77777777" w:rsidR="008264FA" w:rsidRPr="008264FA" w:rsidRDefault="008264FA" w:rsidP="008264FA">
      <w:pPr>
        <w:numPr>
          <w:ilvl w:val="0"/>
          <w:numId w:val="2"/>
        </w:numPr>
      </w:pPr>
      <w:r w:rsidRPr="008264FA">
        <w:t>Respect data privacy and confidentiality when using AI tools.</w:t>
      </w:r>
    </w:p>
    <w:p w14:paraId="217769A3" w14:textId="77777777" w:rsidR="008264FA" w:rsidRPr="008264FA" w:rsidRDefault="008264FA" w:rsidP="008264FA">
      <w:pPr>
        <w:numPr>
          <w:ilvl w:val="0"/>
          <w:numId w:val="2"/>
        </w:numPr>
      </w:pPr>
      <w:r w:rsidRPr="008264FA">
        <w:t>Report any misuse or unethical use of AI technologies to the appropriate authorities within the organization.</w:t>
      </w:r>
    </w:p>
    <w:p w14:paraId="7690CB29" w14:textId="77777777" w:rsidR="008264FA" w:rsidRDefault="008264FA" w:rsidP="008264FA">
      <w:pPr>
        <w:rPr>
          <w:b/>
          <w:bCs/>
        </w:rPr>
      </w:pPr>
    </w:p>
    <w:p w14:paraId="7D1C5460" w14:textId="44406C8A" w:rsidR="008264FA" w:rsidRPr="008264FA" w:rsidRDefault="008264FA" w:rsidP="008264FA">
      <w:r w:rsidRPr="008264FA">
        <w:rPr>
          <w:b/>
          <w:bCs/>
        </w:rPr>
        <w:t>5. Prohibited Use</w:t>
      </w:r>
      <w:r w:rsidRPr="008264FA">
        <w:t xml:space="preserve"> Employees must not:</w:t>
      </w:r>
    </w:p>
    <w:p w14:paraId="42DDCFA0" w14:textId="77777777" w:rsidR="008264FA" w:rsidRPr="008264FA" w:rsidRDefault="008264FA" w:rsidP="008264FA">
      <w:pPr>
        <w:numPr>
          <w:ilvl w:val="0"/>
          <w:numId w:val="3"/>
        </w:numPr>
      </w:pPr>
      <w:r w:rsidRPr="008264FA">
        <w:t>Use AI technologies to discriminate, harass, or harm individuals or groups.</w:t>
      </w:r>
    </w:p>
    <w:p w14:paraId="52730491" w14:textId="77777777" w:rsidR="008264FA" w:rsidRPr="008264FA" w:rsidRDefault="008264FA" w:rsidP="008264FA">
      <w:pPr>
        <w:numPr>
          <w:ilvl w:val="0"/>
          <w:numId w:val="3"/>
        </w:numPr>
      </w:pPr>
      <w:r w:rsidRPr="008264FA">
        <w:t>Deploy AI tools for unauthorized surveillance or monitoring.</w:t>
      </w:r>
    </w:p>
    <w:p w14:paraId="2183078B" w14:textId="77777777" w:rsidR="008264FA" w:rsidRPr="008264FA" w:rsidRDefault="008264FA" w:rsidP="008264FA">
      <w:pPr>
        <w:numPr>
          <w:ilvl w:val="0"/>
          <w:numId w:val="3"/>
        </w:numPr>
      </w:pPr>
      <w:r w:rsidRPr="008264FA">
        <w:t>Manipulate or falsify data using AI technologies.</w:t>
      </w:r>
    </w:p>
    <w:p w14:paraId="3AC5234F" w14:textId="77777777" w:rsidR="008264FA" w:rsidRPr="008264FA" w:rsidRDefault="008264FA" w:rsidP="008264FA">
      <w:pPr>
        <w:numPr>
          <w:ilvl w:val="0"/>
          <w:numId w:val="3"/>
        </w:numPr>
      </w:pPr>
      <w:r w:rsidRPr="008264FA">
        <w:t>Use AI to engage in activities that violate legal, regulatory, or organizational policies.</w:t>
      </w:r>
    </w:p>
    <w:p w14:paraId="3C5BF608" w14:textId="77777777" w:rsidR="008264FA" w:rsidRDefault="008264FA" w:rsidP="008264FA">
      <w:pPr>
        <w:rPr>
          <w:b/>
          <w:bCs/>
        </w:rPr>
      </w:pPr>
    </w:p>
    <w:p w14:paraId="37E84FF0" w14:textId="2BCEECB7" w:rsidR="008264FA" w:rsidRPr="008264FA" w:rsidRDefault="008264FA" w:rsidP="008264FA">
      <w:r w:rsidRPr="008264FA">
        <w:rPr>
          <w:b/>
          <w:bCs/>
        </w:rPr>
        <w:t>6. Data Privacy and Security</w:t>
      </w:r>
    </w:p>
    <w:p w14:paraId="664F738A" w14:textId="77777777" w:rsidR="008264FA" w:rsidRPr="008264FA" w:rsidRDefault="008264FA" w:rsidP="008264FA">
      <w:pPr>
        <w:numPr>
          <w:ilvl w:val="0"/>
          <w:numId w:val="4"/>
        </w:numPr>
      </w:pPr>
      <w:r w:rsidRPr="008264FA">
        <w:t>AI applications must comply with data privacy laws and regulations.</w:t>
      </w:r>
    </w:p>
    <w:p w14:paraId="11106EAB" w14:textId="77777777" w:rsidR="008264FA" w:rsidRPr="008264FA" w:rsidRDefault="008264FA" w:rsidP="008264FA">
      <w:pPr>
        <w:numPr>
          <w:ilvl w:val="0"/>
          <w:numId w:val="4"/>
        </w:numPr>
      </w:pPr>
      <w:r w:rsidRPr="008264FA">
        <w:t>Employees must ensure that AI tools are secure and do not expose sensitive data to unauthorized access.</w:t>
      </w:r>
    </w:p>
    <w:p w14:paraId="3E72616D" w14:textId="77777777" w:rsidR="008264FA" w:rsidRPr="008264FA" w:rsidRDefault="008264FA" w:rsidP="008264FA">
      <w:pPr>
        <w:numPr>
          <w:ilvl w:val="0"/>
          <w:numId w:val="4"/>
        </w:numPr>
      </w:pPr>
      <w:r w:rsidRPr="008264FA">
        <w:t>Regular audits and assessments should be conducted to ensure AI technologies are used responsibly and securely.</w:t>
      </w:r>
    </w:p>
    <w:p w14:paraId="57DB1330" w14:textId="77777777" w:rsidR="008264FA" w:rsidRDefault="008264FA" w:rsidP="008264FA">
      <w:pPr>
        <w:rPr>
          <w:b/>
          <w:bCs/>
        </w:rPr>
      </w:pPr>
    </w:p>
    <w:p w14:paraId="45105B21" w14:textId="2EFA6AAC" w:rsidR="008264FA" w:rsidRPr="008264FA" w:rsidRDefault="008264FA" w:rsidP="008264FA">
      <w:r w:rsidRPr="008264FA">
        <w:rPr>
          <w:b/>
          <w:bCs/>
        </w:rPr>
        <w:t>7. Training and Awareness</w:t>
      </w:r>
    </w:p>
    <w:p w14:paraId="1F84D43C" w14:textId="77777777" w:rsidR="008264FA" w:rsidRPr="008264FA" w:rsidRDefault="008264FA" w:rsidP="008264FA">
      <w:pPr>
        <w:numPr>
          <w:ilvl w:val="0"/>
          <w:numId w:val="5"/>
        </w:numPr>
      </w:pPr>
      <w:r w:rsidRPr="008264FA">
        <w:t>[Organization Name] will provide training and resources to employees on the ethical and responsible use of AI.</w:t>
      </w:r>
    </w:p>
    <w:p w14:paraId="45CED411" w14:textId="77777777" w:rsidR="008264FA" w:rsidRPr="008264FA" w:rsidRDefault="008264FA" w:rsidP="008264FA">
      <w:pPr>
        <w:numPr>
          <w:ilvl w:val="0"/>
          <w:numId w:val="5"/>
        </w:numPr>
      </w:pPr>
      <w:r w:rsidRPr="008264FA">
        <w:t>Employees are encouraged to stay informed about the latest developments and best practices in AI governance.</w:t>
      </w:r>
    </w:p>
    <w:p w14:paraId="50973921" w14:textId="77777777" w:rsidR="008264FA" w:rsidRDefault="008264FA" w:rsidP="008264FA">
      <w:pPr>
        <w:rPr>
          <w:b/>
          <w:bCs/>
        </w:rPr>
      </w:pPr>
    </w:p>
    <w:p w14:paraId="2AAA7AF3" w14:textId="0A7BF5F4" w:rsidR="008264FA" w:rsidRPr="008264FA" w:rsidRDefault="008264FA" w:rsidP="008264FA">
      <w:r w:rsidRPr="008264FA">
        <w:rPr>
          <w:b/>
          <w:bCs/>
        </w:rPr>
        <w:t>8. Reporting and Accountability</w:t>
      </w:r>
    </w:p>
    <w:p w14:paraId="693B8FE5" w14:textId="77777777" w:rsidR="008264FA" w:rsidRPr="008264FA" w:rsidRDefault="008264FA" w:rsidP="008264FA">
      <w:pPr>
        <w:numPr>
          <w:ilvl w:val="0"/>
          <w:numId w:val="6"/>
        </w:numPr>
      </w:pPr>
      <w:r w:rsidRPr="008264FA">
        <w:t>Employees must report any breaches of this policy to their supervisors or the designated AI governance team.</w:t>
      </w:r>
    </w:p>
    <w:p w14:paraId="2D0C394E" w14:textId="77777777" w:rsidR="008264FA" w:rsidRPr="008264FA" w:rsidRDefault="008264FA" w:rsidP="008264FA">
      <w:pPr>
        <w:numPr>
          <w:ilvl w:val="0"/>
          <w:numId w:val="6"/>
        </w:numPr>
      </w:pPr>
      <w:r w:rsidRPr="008264FA">
        <w:t>Violations of this policy may result in disciplinary action, up to and including termination of employment.</w:t>
      </w:r>
    </w:p>
    <w:p w14:paraId="0600C8ED" w14:textId="77777777" w:rsidR="008264FA" w:rsidRDefault="008264FA" w:rsidP="008264FA">
      <w:pPr>
        <w:rPr>
          <w:b/>
          <w:bCs/>
        </w:rPr>
      </w:pPr>
    </w:p>
    <w:p w14:paraId="48FF3B81" w14:textId="54777643" w:rsidR="008264FA" w:rsidRPr="008264FA" w:rsidRDefault="008264FA" w:rsidP="008264FA">
      <w:r w:rsidRPr="008264FA">
        <w:rPr>
          <w:b/>
          <w:bCs/>
        </w:rPr>
        <w:t>9. Review and Updates</w:t>
      </w:r>
    </w:p>
    <w:p w14:paraId="029A995C" w14:textId="77777777" w:rsidR="008264FA" w:rsidRPr="008264FA" w:rsidRDefault="008264FA" w:rsidP="008264FA">
      <w:pPr>
        <w:numPr>
          <w:ilvl w:val="0"/>
          <w:numId w:val="7"/>
        </w:numPr>
      </w:pPr>
      <w:r w:rsidRPr="008264FA">
        <w:t>This policy will be reviewed annually and updated as necessary to reflect changes in AI technology and regulatory requirements.</w:t>
      </w:r>
    </w:p>
    <w:p w14:paraId="26DC3327" w14:textId="77777777" w:rsidR="008264FA" w:rsidRDefault="008264FA" w:rsidP="008264FA">
      <w:pPr>
        <w:rPr>
          <w:b/>
          <w:bCs/>
        </w:rPr>
      </w:pPr>
    </w:p>
    <w:p w14:paraId="7FFA1B8F" w14:textId="6728E4BE" w:rsidR="008264FA" w:rsidRPr="008264FA" w:rsidRDefault="008264FA" w:rsidP="008264FA">
      <w:r w:rsidRPr="008264FA">
        <w:rPr>
          <w:b/>
          <w:bCs/>
        </w:rPr>
        <w:t>10. Contact Information</w:t>
      </w:r>
      <w:r w:rsidRPr="008264FA">
        <w:t xml:space="preserve"> For questions or concerns regarding this policy, please contact [Contact Information].</w:t>
      </w:r>
    </w:p>
    <w:p w14:paraId="09BBFFD9" w14:textId="77777777" w:rsidR="008B4952" w:rsidRDefault="008B4952"/>
    <w:sectPr w:rsidR="008B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6CE"/>
    <w:multiLevelType w:val="multilevel"/>
    <w:tmpl w:val="17D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50D95"/>
    <w:multiLevelType w:val="multilevel"/>
    <w:tmpl w:val="789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51905"/>
    <w:multiLevelType w:val="multilevel"/>
    <w:tmpl w:val="24E6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16A7E"/>
    <w:multiLevelType w:val="multilevel"/>
    <w:tmpl w:val="581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D52ED"/>
    <w:multiLevelType w:val="multilevel"/>
    <w:tmpl w:val="154C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E0901"/>
    <w:multiLevelType w:val="multilevel"/>
    <w:tmpl w:val="40E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E444C"/>
    <w:multiLevelType w:val="multilevel"/>
    <w:tmpl w:val="9BF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526272">
    <w:abstractNumId w:val="0"/>
  </w:num>
  <w:num w:numId="2" w16cid:durableId="2089882058">
    <w:abstractNumId w:val="4"/>
  </w:num>
  <w:num w:numId="3" w16cid:durableId="1602641087">
    <w:abstractNumId w:val="1"/>
  </w:num>
  <w:num w:numId="4" w16cid:durableId="831023692">
    <w:abstractNumId w:val="5"/>
  </w:num>
  <w:num w:numId="5" w16cid:durableId="321813805">
    <w:abstractNumId w:val="3"/>
  </w:num>
  <w:num w:numId="6" w16cid:durableId="75901671">
    <w:abstractNumId w:val="6"/>
  </w:num>
  <w:num w:numId="7" w16cid:durableId="124980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FA"/>
    <w:rsid w:val="00090A73"/>
    <w:rsid w:val="0009453D"/>
    <w:rsid w:val="00182187"/>
    <w:rsid w:val="008264FA"/>
    <w:rsid w:val="008B4952"/>
    <w:rsid w:val="00C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5DAF"/>
  <w15:chartTrackingRefBased/>
  <w15:docId w15:val="{5695240F-8B42-4C69-9747-CFD88262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4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>CROPP Cooperative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Manke</dc:creator>
  <cp:keywords/>
  <dc:description/>
  <cp:lastModifiedBy>Kurt Manke</cp:lastModifiedBy>
  <cp:revision>1</cp:revision>
  <dcterms:created xsi:type="dcterms:W3CDTF">2025-03-10T23:31:00Z</dcterms:created>
  <dcterms:modified xsi:type="dcterms:W3CDTF">2025-03-10T23:34:00Z</dcterms:modified>
</cp:coreProperties>
</file>