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C431" w14:textId="1B370189" w:rsidR="00711D07" w:rsidRDefault="002D11C4" w:rsidP="009F0216">
      <w:pPr>
        <w:jc w:val="center"/>
        <w:rPr>
          <w:rFonts w:ascii="Arial" w:hAnsi="Arial" w:cs="Arial"/>
          <w:color w:val="000000"/>
        </w:rPr>
      </w:pPr>
      <w:r>
        <w:rPr>
          <w:noProof/>
        </w:rPr>
        <w:drawing>
          <wp:inline distT="0" distB="0" distL="0" distR="0" wp14:anchorId="2842ADC0" wp14:editId="21107572">
            <wp:extent cx="3206750" cy="2400300"/>
            <wp:effectExtent l="0" t="0" r="0" b="0"/>
            <wp:docPr id="3" name="Picture 1" descr="K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CT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6750" cy="2400300"/>
                    </a:xfrm>
                    <a:prstGeom prst="rect">
                      <a:avLst/>
                    </a:prstGeom>
                    <a:noFill/>
                    <a:ln>
                      <a:noFill/>
                    </a:ln>
                  </pic:spPr>
                </pic:pic>
              </a:graphicData>
            </a:graphic>
          </wp:inline>
        </w:drawing>
      </w:r>
    </w:p>
    <w:p w14:paraId="45F21B90" w14:textId="77777777" w:rsidR="00032F42" w:rsidRDefault="00032F42" w:rsidP="009F0216">
      <w:pPr>
        <w:jc w:val="center"/>
        <w:rPr>
          <w:rFonts w:ascii="Arial" w:hAnsi="Arial" w:cs="Arial"/>
          <w:color w:val="000000"/>
        </w:rPr>
      </w:pPr>
    </w:p>
    <w:p w14:paraId="00E396B3" w14:textId="3619045B" w:rsidR="00360459" w:rsidRDefault="00360459" w:rsidP="009F0216">
      <w:pPr>
        <w:jc w:val="center"/>
        <w:rPr>
          <w:rFonts w:ascii="Arial" w:hAnsi="Arial" w:cs="Arial"/>
          <w:color w:val="000000"/>
        </w:rPr>
      </w:pPr>
    </w:p>
    <w:p w14:paraId="78C8DACB" w14:textId="77836D2B" w:rsidR="00360459" w:rsidRDefault="00360459" w:rsidP="009F0216">
      <w:pPr>
        <w:jc w:val="center"/>
        <w:rPr>
          <w:rFonts w:ascii="Arial" w:hAnsi="Arial" w:cs="Arial"/>
          <w:color w:val="000000"/>
          <w:sz w:val="48"/>
          <w:szCs w:val="48"/>
        </w:rPr>
      </w:pPr>
      <w:r w:rsidRPr="00360459">
        <w:rPr>
          <w:rFonts w:ascii="Arial" w:hAnsi="Arial" w:cs="Arial"/>
          <w:color w:val="000000"/>
          <w:sz w:val="48"/>
          <w:szCs w:val="48"/>
        </w:rPr>
        <w:t>Kennett Community Land Trust</w:t>
      </w:r>
    </w:p>
    <w:p w14:paraId="07FFF04D" w14:textId="00B2802F" w:rsidR="00360459" w:rsidRDefault="00360459" w:rsidP="009F0216">
      <w:pPr>
        <w:jc w:val="center"/>
        <w:rPr>
          <w:rFonts w:ascii="Arial" w:hAnsi="Arial" w:cs="Arial"/>
          <w:color w:val="000000"/>
          <w:sz w:val="48"/>
          <w:szCs w:val="48"/>
        </w:rPr>
      </w:pPr>
    </w:p>
    <w:p w14:paraId="12851716" w14:textId="4B5D38B2" w:rsidR="00AF5523" w:rsidRDefault="000879BC" w:rsidP="002129E1">
      <w:pPr>
        <w:jc w:val="center"/>
        <w:rPr>
          <w:rFonts w:ascii="Arial" w:hAnsi="Arial" w:cs="Arial"/>
          <w:color w:val="000000"/>
          <w:sz w:val="48"/>
          <w:szCs w:val="48"/>
        </w:rPr>
      </w:pPr>
      <w:r>
        <w:rPr>
          <w:rFonts w:ascii="Arial" w:hAnsi="Arial" w:cs="Arial"/>
          <w:color w:val="000000"/>
          <w:sz w:val="48"/>
          <w:szCs w:val="48"/>
        </w:rPr>
        <w:t>Statement of Chair’s Responsibility</w:t>
      </w:r>
    </w:p>
    <w:p w14:paraId="648A652D" w14:textId="77777777" w:rsidR="00AF5523" w:rsidRDefault="00AF5523" w:rsidP="002129E1">
      <w:pPr>
        <w:jc w:val="center"/>
        <w:rPr>
          <w:rFonts w:ascii="Arial" w:hAnsi="Arial" w:cs="Arial"/>
          <w:color w:val="000000"/>
          <w:sz w:val="48"/>
          <w:szCs w:val="48"/>
        </w:rPr>
      </w:pPr>
    </w:p>
    <w:p w14:paraId="1B4760D1" w14:textId="77777777" w:rsidR="00AF5523" w:rsidRDefault="00AF5523" w:rsidP="00AF5523">
      <w:pPr>
        <w:rPr>
          <w:rFonts w:ascii="Arial" w:hAnsi="Arial" w:cs="Arial"/>
          <w:color w:val="000000"/>
        </w:rPr>
      </w:pPr>
    </w:p>
    <w:p w14:paraId="40D2F11F" w14:textId="77777777" w:rsidR="00AF5523" w:rsidRDefault="00AF5523" w:rsidP="00AF5523">
      <w:pPr>
        <w:rPr>
          <w:rFonts w:ascii="Arial" w:hAnsi="Arial" w:cs="Arial"/>
          <w:color w:val="000000"/>
        </w:rPr>
      </w:pPr>
    </w:p>
    <w:p w14:paraId="49B61673" w14:textId="77777777" w:rsidR="00AF5523" w:rsidRDefault="00AF5523" w:rsidP="00AF5523">
      <w:pPr>
        <w:rPr>
          <w:rFonts w:ascii="Arial" w:hAnsi="Arial" w:cs="Arial"/>
          <w:color w:val="000000"/>
        </w:rPr>
      </w:pPr>
    </w:p>
    <w:p w14:paraId="48630DB0" w14:textId="77777777" w:rsidR="00AF5523" w:rsidRDefault="00AF5523" w:rsidP="00AF5523">
      <w:pPr>
        <w:rPr>
          <w:rFonts w:ascii="Arial" w:hAnsi="Arial" w:cs="Arial"/>
          <w:color w:val="000000"/>
        </w:rPr>
      </w:pPr>
    </w:p>
    <w:p w14:paraId="1D278B72" w14:textId="77777777" w:rsidR="00AF5523" w:rsidRDefault="00AF5523" w:rsidP="00AF5523">
      <w:pPr>
        <w:rPr>
          <w:rFonts w:ascii="Arial" w:hAnsi="Arial" w:cs="Arial"/>
          <w:color w:val="000000"/>
        </w:rPr>
      </w:pPr>
    </w:p>
    <w:p w14:paraId="76DD5A8D" w14:textId="77777777" w:rsidR="00AF5523" w:rsidRDefault="00AF5523" w:rsidP="00AF5523">
      <w:pPr>
        <w:rPr>
          <w:rFonts w:ascii="Arial" w:hAnsi="Arial" w:cs="Arial"/>
          <w:color w:val="000000"/>
        </w:rPr>
      </w:pPr>
    </w:p>
    <w:p w14:paraId="0B5D275C" w14:textId="77777777" w:rsidR="00AF5523" w:rsidRDefault="00AF5523" w:rsidP="00AF5523">
      <w:pPr>
        <w:rPr>
          <w:rFonts w:ascii="Arial" w:hAnsi="Arial" w:cs="Arial"/>
          <w:color w:val="000000"/>
        </w:rPr>
      </w:pPr>
    </w:p>
    <w:p w14:paraId="5740511F" w14:textId="77777777" w:rsidR="00AF5523" w:rsidRDefault="00AF5523" w:rsidP="00AF5523">
      <w:pPr>
        <w:rPr>
          <w:rFonts w:ascii="Arial" w:hAnsi="Arial" w:cs="Arial"/>
          <w:color w:val="000000"/>
        </w:rPr>
      </w:pPr>
    </w:p>
    <w:p w14:paraId="650B42D1" w14:textId="77777777" w:rsidR="00AF5523" w:rsidRDefault="00AF5523" w:rsidP="00AF5523">
      <w:pPr>
        <w:rPr>
          <w:rFonts w:ascii="Arial" w:hAnsi="Arial" w:cs="Arial"/>
          <w:color w:val="000000"/>
        </w:rPr>
      </w:pPr>
    </w:p>
    <w:p w14:paraId="32F8848F" w14:textId="77777777" w:rsidR="00AF5523" w:rsidRDefault="00AF5523" w:rsidP="00AF5523">
      <w:pPr>
        <w:rPr>
          <w:rFonts w:ascii="Arial" w:hAnsi="Arial" w:cs="Arial"/>
          <w:color w:val="000000"/>
        </w:rPr>
      </w:pPr>
    </w:p>
    <w:p w14:paraId="0A5FD811" w14:textId="77777777" w:rsidR="00AF5523" w:rsidRDefault="00AF5523" w:rsidP="00AF5523">
      <w:pPr>
        <w:rPr>
          <w:rFonts w:ascii="Arial" w:hAnsi="Arial" w:cs="Arial"/>
          <w:color w:val="000000"/>
        </w:rPr>
      </w:pPr>
    </w:p>
    <w:p w14:paraId="3EBCBB56" w14:textId="77777777" w:rsidR="00AF5523" w:rsidRDefault="00AF5523" w:rsidP="00AF5523">
      <w:pPr>
        <w:rPr>
          <w:rFonts w:ascii="Arial" w:hAnsi="Arial" w:cs="Arial"/>
          <w:color w:val="000000"/>
        </w:rPr>
      </w:pPr>
    </w:p>
    <w:p w14:paraId="60CC9857" w14:textId="77777777" w:rsidR="00AF5523" w:rsidRDefault="00AF5523" w:rsidP="00AF5523">
      <w:pPr>
        <w:rPr>
          <w:rFonts w:ascii="Arial" w:hAnsi="Arial" w:cs="Arial"/>
          <w:color w:val="000000"/>
        </w:rPr>
      </w:pPr>
    </w:p>
    <w:p w14:paraId="50B8D4E6" w14:textId="77777777" w:rsidR="00AF5523" w:rsidRDefault="00AF5523" w:rsidP="00AF5523">
      <w:pPr>
        <w:rPr>
          <w:rFonts w:ascii="Arial" w:hAnsi="Arial" w:cs="Arial"/>
          <w:color w:val="000000"/>
        </w:rPr>
      </w:pPr>
    </w:p>
    <w:p w14:paraId="499D4993" w14:textId="1F9F3D18" w:rsidR="00AF5523" w:rsidRPr="002D11C4" w:rsidRDefault="00AF5523" w:rsidP="00AF5523">
      <w:pPr>
        <w:rPr>
          <w:rFonts w:ascii="Arial" w:hAnsi="Arial" w:cs="Arial"/>
          <w:color w:val="000000"/>
        </w:rPr>
      </w:pPr>
      <w:r w:rsidRPr="002D11C4">
        <w:rPr>
          <w:rFonts w:ascii="Arial" w:hAnsi="Arial" w:cs="Arial"/>
          <w:color w:val="000000"/>
        </w:rPr>
        <w:t>Kennett Community Land Trust is a Community Benefit Society registered with the FCA under number 7443, registered office 66 Station Road, Kennett, Newmarket CB8 7QF</w:t>
      </w:r>
    </w:p>
    <w:p w14:paraId="5AEC461E" w14:textId="46CA9386" w:rsidR="00360459" w:rsidRPr="00360459" w:rsidRDefault="000879BC" w:rsidP="002129E1">
      <w:pPr>
        <w:jc w:val="center"/>
        <w:rPr>
          <w:rFonts w:ascii="Arial" w:hAnsi="Arial" w:cs="Arial"/>
          <w:color w:val="000000"/>
          <w:sz w:val="48"/>
          <w:szCs w:val="48"/>
        </w:rPr>
      </w:pPr>
      <w:r>
        <w:rPr>
          <w:rFonts w:ascii="Arial" w:hAnsi="Arial" w:cs="Arial"/>
          <w:color w:val="000000"/>
          <w:sz w:val="48"/>
          <w:szCs w:val="48"/>
        </w:rPr>
        <w:t xml:space="preserve"> </w:t>
      </w:r>
    </w:p>
    <w:p w14:paraId="2C5070CE" w14:textId="25045ABE" w:rsidR="000D7E02" w:rsidRDefault="000D7E02" w:rsidP="00AF5523">
      <w:pPr>
        <w:rPr>
          <w:rFonts w:ascii="Arial" w:hAnsi="Arial" w:cs="Arial"/>
          <w:color w:val="000000"/>
        </w:rPr>
      </w:pPr>
    </w:p>
    <w:p w14:paraId="3319DE93" w14:textId="547E8430" w:rsidR="000D7E02" w:rsidRDefault="000D7E02" w:rsidP="009F0216">
      <w:pPr>
        <w:jc w:val="center"/>
        <w:rPr>
          <w:rFonts w:ascii="Arial" w:hAnsi="Arial" w:cs="Arial"/>
          <w:color w:val="000000"/>
        </w:rPr>
      </w:pPr>
    </w:p>
    <w:p w14:paraId="0CE41986" w14:textId="14701298" w:rsidR="006D2911" w:rsidRDefault="006D2911" w:rsidP="00CB078D">
      <w:pPr>
        <w:rPr>
          <w:rFonts w:ascii="Arial" w:hAnsi="Arial" w:cs="Arial"/>
          <w:b/>
          <w:bCs/>
          <w:sz w:val="24"/>
          <w:szCs w:val="24"/>
        </w:rPr>
      </w:pPr>
      <w:r>
        <w:rPr>
          <w:rFonts w:ascii="Arial" w:hAnsi="Arial" w:cs="Arial"/>
          <w:b/>
          <w:bCs/>
          <w:sz w:val="24"/>
          <w:szCs w:val="24"/>
        </w:rPr>
        <w:lastRenderedPageBreak/>
        <w:t>1</w:t>
      </w:r>
      <w:r>
        <w:rPr>
          <w:rFonts w:ascii="Arial" w:hAnsi="Arial" w:cs="Arial"/>
          <w:b/>
          <w:bCs/>
          <w:sz w:val="24"/>
          <w:szCs w:val="24"/>
        </w:rPr>
        <w:tab/>
        <w:t>Introduction</w:t>
      </w:r>
      <w:r w:rsidR="00FA4A80">
        <w:rPr>
          <w:rFonts w:ascii="Arial" w:hAnsi="Arial" w:cs="Arial"/>
          <w:b/>
          <w:bCs/>
          <w:sz w:val="24"/>
          <w:szCs w:val="24"/>
        </w:rPr>
        <w:t xml:space="preserve"> </w:t>
      </w:r>
    </w:p>
    <w:p w14:paraId="6A0EEFA0" w14:textId="3BC2F256" w:rsidR="0024195C" w:rsidRPr="001259EE" w:rsidRDefault="00CB078D" w:rsidP="00443527">
      <w:pPr>
        <w:ind w:left="720"/>
        <w:rPr>
          <w:rFonts w:ascii="Arial" w:hAnsi="Arial" w:cs="Arial"/>
        </w:rPr>
      </w:pPr>
      <w:r w:rsidRPr="006D2911">
        <w:rPr>
          <w:rFonts w:ascii="Arial" w:hAnsi="Arial" w:cs="Arial"/>
        </w:rPr>
        <w:t xml:space="preserve">The Kennet Community </w:t>
      </w:r>
      <w:r w:rsidR="00C7336C" w:rsidRPr="006D2911">
        <w:rPr>
          <w:rFonts w:ascii="Arial" w:hAnsi="Arial" w:cs="Arial"/>
        </w:rPr>
        <w:t xml:space="preserve">Land </w:t>
      </w:r>
      <w:r w:rsidRPr="006D2911">
        <w:rPr>
          <w:rFonts w:ascii="Arial" w:hAnsi="Arial" w:cs="Arial"/>
        </w:rPr>
        <w:t xml:space="preserve">Trust </w:t>
      </w:r>
      <w:r w:rsidR="00412D7E" w:rsidRPr="006D2911">
        <w:rPr>
          <w:rFonts w:ascii="Arial" w:hAnsi="Arial" w:cs="Arial"/>
        </w:rPr>
        <w:t xml:space="preserve">(KCLT) </w:t>
      </w:r>
      <w:r w:rsidR="002950FA" w:rsidRPr="00F66034">
        <w:rPr>
          <w:rFonts w:ascii="Arial" w:hAnsi="Arial" w:cs="Arial"/>
          <w:sz w:val="22"/>
          <w:szCs w:val="22"/>
        </w:rPr>
        <w:t>is formed for the benefit of the community to operate as a Community Land Trust primarily in the parish of Kennett. Its objects shall be to carry on for the benefit of the community being those who live, work, educate their children, own property and/or run a business in Kennett:</w:t>
      </w:r>
    </w:p>
    <w:p w14:paraId="01FCB1E4" w14:textId="0D3F5AB1" w:rsidR="002950FA" w:rsidRPr="00F66034" w:rsidRDefault="00E355E4" w:rsidP="00443527">
      <w:pPr>
        <w:ind w:left="720"/>
        <w:rPr>
          <w:rFonts w:ascii="Arial" w:hAnsi="Arial" w:cs="Arial"/>
          <w:b/>
          <w:bCs/>
          <w:sz w:val="22"/>
          <w:szCs w:val="22"/>
        </w:rPr>
      </w:pPr>
      <w:r w:rsidRPr="00F66034">
        <w:rPr>
          <w:rFonts w:ascii="Arial" w:hAnsi="Arial" w:cs="Arial"/>
          <w:sz w:val="22"/>
          <w:szCs w:val="22"/>
        </w:rPr>
        <w:t>K</w:t>
      </w:r>
      <w:r w:rsidR="0024195C" w:rsidRPr="00F66034">
        <w:rPr>
          <w:rFonts w:ascii="Arial" w:hAnsi="Arial" w:cs="Arial"/>
          <w:sz w:val="22"/>
          <w:szCs w:val="22"/>
        </w:rPr>
        <w:t>CLT shall have power to do anything that a natural or corporate person can lawfully do which is necessary or expedient to achieve its objects, except as expressly prohibited in these rules.</w:t>
      </w:r>
    </w:p>
    <w:p w14:paraId="4C6BC748" w14:textId="66083638" w:rsidR="007506B7" w:rsidRDefault="00D20DF0" w:rsidP="00443527">
      <w:pPr>
        <w:ind w:left="720"/>
        <w:rPr>
          <w:rFonts w:ascii="Arial" w:hAnsi="Arial" w:cs="Arial"/>
          <w:sz w:val="22"/>
          <w:szCs w:val="22"/>
        </w:rPr>
      </w:pPr>
      <w:r w:rsidRPr="00F66034">
        <w:rPr>
          <w:rFonts w:ascii="Arial" w:hAnsi="Arial" w:cs="Arial"/>
          <w:sz w:val="22"/>
          <w:szCs w:val="22"/>
        </w:rPr>
        <w:t xml:space="preserve">KCLT shall have a board of Trustees </w:t>
      </w:r>
      <w:r w:rsidR="00931562">
        <w:rPr>
          <w:rFonts w:ascii="Arial" w:hAnsi="Arial" w:cs="Arial"/>
          <w:sz w:val="22"/>
          <w:szCs w:val="22"/>
        </w:rPr>
        <w:t xml:space="preserve">of between </w:t>
      </w:r>
      <w:r w:rsidR="00D44E5E">
        <w:rPr>
          <w:rFonts w:ascii="Arial" w:hAnsi="Arial" w:cs="Arial"/>
          <w:sz w:val="22"/>
          <w:szCs w:val="22"/>
        </w:rPr>
        <w:t xml:space="preserve">five to twelve board members </w:t>
      </w:r>
      <w:r w:rsidRPr="00F66034">
        <w:rPr>
          <w:rFonts w:ascii="Arial" w:hAnsi="Arial" w:cs="Arial"/>
          <w:sz w:val="22"/>
          <w:szCs w:val="22"/>
        </w:rPr>
        <w:t>who shall direct the affairs of the CLT in accordance with its objects and rules and ensure that its functions are properly performed</w:t>
      </w:r>
      <w:r w:rsidR="003E4450">
        <w:rPr>
          <w:rFonts w:ascii="Arial" w:hAnsi="Arial" w:cs="Arial"/>
          <w:sz w:val="22"/>
          <w:szCs w:val="22"/>
        </w:rPr>
        <w:t xml:space="preserve"> </w:t>
      </w:r>
    </w:p>
    <w:p w14:paraId="15DC684B" w14:textId="32728D67" w:rsidR="0024195C" w:rsidRDefault="004F31F4" w:rsidP="00443527">
      <w:pPr>
        <w:ind w:firstLine="720"/>
        <w:rPr>
          <w:rFonts w:ascii="Arial" w:hAnsi="Arial" w:cs="Arial"/>
          <w:sz w:val="22"/>
          <w:szCs w:val="22"/>
        </w:rPr>
      </w:pPr>
      <w:r>
        <w:rPr>
          <w:rFonts w:ascii="Arial" w:hAnsi="Arial" w:cs="Arial"/>
          <w:sz w:val="22"/>
          <w:szCs w:val="22"/>
        </w:rPr>
        <w:t>The ru</w:t>
      </w:r>
      <w:r w:rsidR="00151B02">
        <w:rPr>
          <w:rFonts w:ascii="Arial" w:hAnsi="Arial" w:cs="Arial"/>
          <w:sz w:val="22"/>
          <w:szCs w:val="22"/>
        </w:rPr>
        <w:t>les governing the Trust are set out</w:t>
      </w:r>
      <w:r w:rsidR="000360F9">
        <w:rPr>
          <w:rFonts w:ascii="Arial" w:hAnsi="Arial" w:cs="Arial"/>
          <w:sz w:val="22"/>
          <w:szCs w:val="22"/>
        </w:rPr>
        <w:t xml:space="preserve"> in</w:t>
      </w:r>
      <w:r w:rsidR="00151B02">
        <w:rPr>
          <w:rFonts w:ascii="Arial" w:hAnsi="Arial" w:cs="Arial"/>
          <w:sz w:val="22"/>
          <w:szCs w:val="22"/>
        </w:rPr>
        <w:t xml:space="preserve"> full in document</w:t>
      </w:r>
      <w:r w:rsidR="003E4450">
        <w:rPr>
          <w:rFonts w:ascii="Arial" w:hAnsi="Arial" w:cs="Arial"/>
          <w:sz w:val="22"/>
          <w:szCs w:val="22"/>
        </w:rPr>
        <w:t xml:space="preserve"> </w:t>
      </w:r>
      <w:r w:rsidR="00106BA4">
        <w:rPr>
          <w:rFonts w:ascii="Arial" w:hAnsi="Arial" w:cs="Arial"/>
          <w:sz w:val="22"/>
          <w:szCs w:val="22"/>
        </w:rPr>
        <w:t xml:space="preserve">“KCLT </w:t>
      </w:r>
      <w:r w:rsidR="003E4450">
        <w:rPr>
          <w:rFonts w:ascii="Arial" w:hAnsi="Arial" w:cs="Arial"/>
          <w:sz w:val="22"/>
          <w:szCs w:val="22"/>
        </w:rPr>
        <w:t>Rules 2</w:t>
      </w:r>
      <w:r w:rsidR="007D0582">
        <w:rPr>
          <w:rFonts w:ascii="Arial" w:hAnsi="Arial" w:cs="Arial"/>
          <w:sz w:val="22"/>
          <w:szCs w:val="22"/>
        </w:rPr>
        <w:t>0</w:t>
      </w:r>
      <w:r w:rsidR="003E4450">
        <w:rPr>
          <w:rFonts w:ascii="Arial" w:hAnsi="Arial" w:cs="Arial"/>
          <w:sz w:val="22"/>
          <w:szCs w:val="22"/>
        </w:rPr>
        <w:t>23</w:t>
      </w:r>
      <w:r w:rsidR="00106BA4">
        <w:rPr>
          <w:rFonts w:ascii="Arial" w:hAnsi="Arial" w:cs="Arial"/>
          <w:sz w:val="22"/>
          <w:szCs w:val="22"/>
        </w:rPr>
        <w:t>”</w:t>
      </w:r>
      <w:r w:rsidR="00151B02">
        <w:rPr>
          <w:rFonts w:ascii="Arial" w:hAnsi="Arial" w:cs="Arial"/>
          <w:sz w:val="22"/>
          <w:szCs w:val="22"/>
        </w:rPr>
        <w:t>.</w:t>
      </w:r>
    </w:p>
    <w:p w14:paraId="4976F9F0" w14:textId="69A8101C" w:rsidR="0036737E" w:rsidRPr="00A6526A" w:rsidRDefault="0036737E" w:rsidP="00A6526A">
      <w:pPr>
        <w:pStyle w:val="ListParagraph"/>
        <w:numPr>
          <w:ilvl w:val="0"/>
          <w:numId w:val="10"/>
        </w:numPr>
        <w:rPr>
          <w:rFonts w:ascii="Arial" w:hAnsi="Arial" w:cs="Arial"/>
          <w:sz w:val="22"/>
          <w:szCs w:val="22"/>
        </w:rPr>
      </w:pPr>
      <w:r w:rsidRPr="00A6526A">
        <w:rPr>
          <w:rFonts w:ascii="Arial" w:hAnsi="Arial" w:cs="Arial"/>
          <w:sz w:val="22"/>
          <w:szCs w:val="22"/>
        </w:rPr>
        <w:t xml:space="preserve">The </w:t>
      </w:r>
      <w:r w:rsidR="00625EE7" w:rsidRPr="00A6526A">
        <w:rPr>
          <w:rFonts w:ascii="Arial" w:hAnsi="Arial" w:cs="Arial"/>
          <w:sz w:val="22"/>
          <w:szCs w:val="22"/>
        </w:rPr>
        <w:t>Ru</w:t>
      </w:r>
      <w:r w:rsidRPr="00A6526A">
        <w:rPr>
          <w:rFonts w:ascii="Arial" w:hAnsi="Arial" w:cs="Arial"/>
          <w:sz w:val="22"/>
          <w:szCs w:val="22"/>
        </w:rPr>
        <w:t>le</w:t>
      </w:r>
      <w:r w:rsidR="00625EE7" w:rsidRPr="00A6526A">
        <w:rPr>
          <w:rFonts w:ascii="Arial" w:hAnsi="Arial" w:cs="Arial"/>
          <w:sz w:val="22"/>
          <w:szCs w:val="22"/>
        </w:rPr>
        <w:t>s</w:t>
      </w:r>
      <w:r w:rsidRPr="00A6526A">
        <w:rPr>
          <w:rFonts w:ascii="Arial" w:hAnsi="Arial" w:cs="Arial"/>
          <w:sz w:val="22"/>
          <w:szCs w:val="22"/>
        </w:rPr>
        <w:t xml:space="preserve"> </w:t>
      </w:r>
      <w:r w:rsidR="00625EE7" w:rsidRPr="00A6526A">
        <w:rPr>
          <w:rFonts w:ascii="Arial" w:hAnsi="Arial" w:cs="Arial"/>
          <w:sz w:val="22"/>
          <w:szCs w:val="22"/>
        </w:rPr>
        <w:t>pertaining to the function of the Board are set out in Part D</w:t>
      </w:r>
      <w:r w:rsidR="00192D8E" w:rsidRPr="00A6526A">
        <w:rPr>
          <w:rFonts w:ascii="Arial" w:hAnsi="Arial" w:cs="Arial"/>
          <w:sz w:val="22"/>
          <w:szCs w:val="22"/>
        </w:rPr>
        <w:t>1</w:t>
      </w:r>
    </w:p>
    <w:p w14:paraId="2C7A4022" w14:textId="13A938D0" w:rsidR="00625EE7" w:rsidRPr="00A6526A" w:rsidRDefault="00625EE7" w:rsidP="00A6526A">
      <w:pPr>
        <w:pStyle w:val="ListParagraph"/>
        <w:numPr>
          <w:ilvl w:val="0"/>
          <w:numId w:val="10"/>
        </w:numPr>
        <w:rPr>
          <w:rFonts w:ascii="Arial" w:hAnsi="Arial" w:cs="Arial"/>
          <w:sz w:val="22"/>
          <w:szCs w:val="22"/>
        </w:rPr>
      </w:pPr>
      <w:r w:rsidRPr="00A6526A">
        <w:rPr>
          <w:rFonts w:ascii="Arial" w:hAnsi="Arial" w:cs="Arial"/>
          <w:sz w:val="22"/>
          <w:szCs w:val="22"/>
        </w:rPr>
        <w:t xml:space="preserve">The Rules pertaining to the composition of the Board are set </w:t>
      </w:r>
      <w:r w:rsidR="000A128A" w:rsidRPr="00A6526A">
        <w:rPr>
          <w:rFonts w:ascii="Arial" w:hAnsi="Arial" w:cs="Arial"/>
          <w:sz w:val="22"/>
          <w:szCs w:val="22"/>
        </w:rPr>
        <w:t xml:space="preserve">out in Part </w:t>
      </w:r>
      <w:r w:rsidR="00FC3A7A" w:rsidRPr="00A6526A">
        <w:rPr>
          <w:rFonts w:ascii="Arial" w:hAnsi="Arial" w:cs="Arial"/>
          <w:sz w:val="22"/>
          <w:szCs w:val="22"/>
        </w:rPr>
        <w:t>D2</w:t>
      </w:r>
    </w:p>
    <w:p w14:paraId="71B2616B" w14:textId="53D6B208" w:rsidR="00625EE7" w:rsidRPr="00A6526A" w:rsidRDefault="00EC031F" w:rsidP="00443527">
      <w:pPr>
        <w:ind w:left="720"/>
        <w:rPr>
          <w:rFonts w:ascii="Arial" w:hAnsi="Arial" w:cs="Arial"/>
          <w:sz w:val="22"/>
          <w:szCs w:val="22"/>
        </w:rPr>
      </w:pPr>
      <w:r w:rsidRPr="00A6526A">
        <w:rPr>
          <w:rFonts w:ascii="Arial" w:hAnsi="Arial" w:cs="Arial"/>
          <w:sz w:val="22"/>
          <w:szCs w:val="22"/>
        </w:rPr>
        <w:t xml:space="preserve">This document </w:t>
      </w:r>
      <w:r w:rsidR="001E0ED2">
        <w:rPr>
          <w:rFonts w:ascii="Arial" w:hAnsi="Arial" w:cs="Arial"/>
          <w:sz w:val="22"/>
          <w:szCs w:val="22"/>
        </w:rPr>
        <w:t>detail</w:t>
      </w:r>
      <w:r w:rsidR="00242340">
        <w:rPr>
          <w:rFonts w:ascii="Arial" w:hAnsi="Arial" w:cs="Arial"/>
          <w:sz w:val="22"/>
          <w:szCs w:val="22"/>
        </w:rPr>
        <w:t>s</w:t>
      </w:r>
      <w:r w:rsidR="00CF07C5" w:rsidRPr="00A6526A">
        <w:rPr>
          <w:rFonts w:ascii="Arial" w:hAnsi="Arial" w:cs="Arial"/>
          <w:sz w:val="22"/>
          <w:szCs w:val="22"/>
        </w:rPr>
        <w:t xml:space="preserve"> the responsibilities of “The Chair”</w:t>
      </w:r>
      <w:r w:rsidR="001E0ED2">
        <w:rPr>
          <w:rFonts w:ascii="Arial" w:hAnsi="Arial" w:cs="Arial"/>
          <w:sz w:val="22"/>
          <w:szCs w:val="22"/>
        </w:rPr>
        <w:t xml:space="preserve"> </w:t>
      </w:r>
      <w:r w:rsidR="007A1E49">
        <w:rPr>
          <w:rFonts w:ascii="Arial" w:hAnsi="Arial" w:cs="Arial"/>
          <w:sz w:val="22"/>
          <w:szCs w:val="22"/>
        </w:rPr>
        <w:t xml:space="preserve">as agreed with KCLT Board of Trustees. </w:t>
      </w:r>
    </w:p>
    <w:p w14:paraId="4D0C72E1" w14:textId="77777777" w:rsidR="00D20DF0" w:rsidRDefault="00D20DF0" w:rsidP="00CB078D">
      <w:pPr>
        <w:rPr>
          <w:rFonts w:ascii="Arial" w:hAnsi="Arial" w:cs="Arial"/>
          <w:b/>
          <w:bCs/>
          <w:sz w:val="24"/>
          <w:szCs w:val="24"/>
        </w:rPr>
      </w:pPr>
    </w:p>
    <w:p w14:paraId="21C9A5AD" w14:textId="5254F31C" w:rsidR="001A075F" w:rsidRPr="00387235" w:rsidRDefault="00D20DF0" w:rsidP="001A075F">
      <w:pPr>
        <w:spacing w:line="276" w:lineRule="auto"/>
        <w:rPr>
          <w:rFonts w:ascii="Arial" w:hAnsi="Arial" w:cs="Arial"/>
          <w:b/>
          <w:sz w:val="24"/>
          <w:szCs w:val="24"/>
        </w:rPr>
      </w:pPr>
      <w:r>
        <w:rPr>
          <w:rFonts w:ascii="Arial" w:hAnsi="Arial" w:cs="Arial"/>
          <w:b/>
          <w:bCs/>
          <w:sz w:val="24"/>
          <w:szCs w:val="24"/>
        </w:rPr>
        <w:t>2</w:t>
      </w:r>
      <w:r>
        <w:rPr>
          <w:rFonts w:ascii="Arial" w:hAnsi="Arial" w:cs="Arial"/>
          <w:b/>
          <w:bCs/>
          <w:sz w:val="24"/>
          <w:szCs w:val="24"/>
        </w:rPr>
        <w:tab/>
      </w:r>
      <w:r w:rsidR="001A075F" w:rsidRPr="006139D7">
        <w:rPr>
          <w:rFonts w:ascii="Arial" w:hAnsi="Arial" w:cs="Arial"/>
          <w:b/>
          <w:sz w:val="24"/>
          <w:szCs w:val="24"/>
        </w:rPr>
        <w:t xml:space="preserve">Written Statement of the Chair's responsibilities </w:t>
      </w:r>
    </w:p>
    <w:p w14:paraId="4B0E790E" w14:textId="5797622A" w:rsidR="002A2D66" w:rsidRPr="00F67C0D" w:rsidRDefault="005B2605" w:rsidP="00443527">
      <w:pPr>
        <w:spacing w:line="276" w:lineRule="auto"/>
        <w:ind w:firstLine="720"/>
        <w:rPr>
          <w:rFonts w:ascii="Arial" w:hAnsi="Arial" w:cs="Arial"/>
          <w:b/>
          <w:sz w:val="22"/>
          <w:szCs w:val="22"/>
        </w:rPr>
      </w:pPr>
      <w:r w:rsidRPr="00F67C0D">
        <w:rPr>
          <w:rFonts w:ascii="Arial" w:hAnsi="Arial" w:cs="Arial"/>
          <w:b/>
          <w:sz w:val="22"/>
          <w:szCs w:val="22"/>
        </w:rPr>
        <w:t>Main Purpose of the Role</w:t>
      </w:r>
    </w:p>
    <w:p w14:paraId="38FAF3E7" w14:textId="1FFF48F9" w:rsidR="001A075F" w:rsidRPr="00F67C0D" w:rsidRDefault="001A075F" w:rsidP="001A075F">
      <w:pPr>
        <w:numPr>
          <w:ilvl w:val="0"/>
          <w:numId w:val="6"/>
        </w:numPr>
        <w:spacing w:line="276" w:lineRule="auto"/>
        <w:rPr>
          <w:rFonts w:ascii="Arial" w:hAnsi="Arial" w:cs="Arial"/>
          <w:sz w:val="22"/>
          <w:szCs w:val="22"/>
        </w:rPr>
      </w:pPr>
      <w:r w:rsidRPr="00F67C0D">
        <w:rPr>
          <w:rFonts w:ascii="Arial" w:hAnsi="Arial" w:cs="Arial"/>
          <w:sz w:val="22"/>
          <w:szCs w:val="22"/>
        </w:rPr>
        <w:t>To be available to discuss any matter related to the Trust and the Board of Trustees business in the event of an appropriate approach by any board member.</w:t>
      </w:r>
    </w:p>
    <w:p w14:paraId="0E6BA5CF" w14:textId="77777777" w:rsidR="001A075F" w:rsidRPr="00F67C0D" w:rsidRDefault="001A075F" w:rsidP="001A075F">
      <w:pPr>
        <w:numPr>
          <w:ilvl w:val="0"/>
          <w:numId w:val="6"/>
        </w:numPr>
        <w:spacing w:line="276" w:lineRule="auto"/>
        <w:rPr>
          <w:rFonts w:ascii="Arial" w:hAnsi="Arial" w:cs="Arial"/>
          <w:sz w:val="22"/>
          <w:szCs w:val="22"/>
        </w:rPr>
      </w:pPr>
      <w:r w:rsidRPr="00F67C0D">
        <w:rPr>
          <w:rFonts w:ascii="Arial" w:hAnsi="Arial" w:cs="Arial"/>
          <w:sz w:val="22"/>
          <w:szCs w:val="22"/>
        </w:rPr>
        <w:t>To request and oversee the planning of events at which board members can get to know each other better and share views outside the time constraints of board meetings.</w:t>
      </w:r>
    </w:p>
    <w:p w14:paraId="70948753" w14:textId="77777777" w:rsidR="00387235" w:rsidRPr="00F67C0D" w:rsidRDefault="00387235" w:rsidP="0007041A">
      <w:pPr>
        <w:spacing w:line="276" w:lineRule="auto"/>
        <w:rPr>
          <w:rFonts w:ascii="Arial" w:hAnsi="Arial" w:cs="Arial"/>
          <w:sz w:val="22"/>
          <w:szCs w:val="22"/>
        </w:rPr>
      </w:pPr>
    </w:p>
    <w:p w14:paraId="69920956" w14:textId="4E63B519" w:rsidR="007D4ED3" w:rsidRPr="00F67C0D" w:rsidRDefault="00F65D71" w:rsidP="00443527">
      <w:pPr>
        <w:spacing w:line="276" w:lineRule="auto"/>
        <w:rPr>
          <w:rFonts w:ascii="Arial" w:hAnsi="Arial" w:cs="Arial"/>
          <w:b/>
          <w:bCs/>
          <w:sz w:val="22"/>
          <w:szCs w:val="22"/>
        </w:rPr>
      </w:pPr>
      <w:r w:rsidRPr="00F67C0D">
        <w:rPr>
          <w:rFonts w:ascii="Arial" w:hAnsi="Arial" w:cs="Arial"/>
          <w:b/>
          <w:bCs/>
          <w:sz w:val="22"/>
          <w:szCs w:val="22"/>
        </w:rPr>
        <w:t xml:space="preserve">KCLT Rules 2023 </w:t>
      </w:r>
      <w:r w:rsidR="00BA6768" w:rsidRPr="00F67C0D">
        <w:rPr>
          <w:rFonts w:ascii="Arial" w:hAnsi="Arial" w:cs="Arial"/>
          <w:b/>
          <w:bCs/>
          <w:sz w:val="22"/>
          <w:szCs w:val="22"/>
        </w:rPr>
        <w:t xml:space="preserve">Part E </w:t>
      </w:r>
      <w:r w:rsidR="00387235" w:rsidRPr="00F67C0D">
        <w:rPr>
          <w:rFonts w:ascii="Arial" w:hAnsi="Arial" w:cs="Arial"/>
          <w:b/>
          <w:bCs/>
          <w:sz w:val="22"/>
          <w:szCs w:val="22"/>
        </w:rPr>
        <w:t xml:space="preserve"> - The Chair</w:t>
      </w:r>
      <w:r w:rsidR="00BE337B" w:rsidRPr="00F67C0D">
        <w:rPr>
          <w:rFonts w:ascii="Arial" w:hAnsi="Arial" w:cs="Arial"/>
          <w:b/>
          <w:bCs/>
          <w:sz w:val="22"/>
          <w:szCs w:val="22"/>
        </w:rPr>
        <w:t xml:space="preserve"> will ensure that</w:t>
      </w:r>
      <w:r w:rsidR="007D4ED3" w:rsidRPr="00F67C0D">
        <w:rPr>
          <w:rFonts w:ascii="Arial" w:hAnsi="Arial" w:cs="Arial"/>
          <w:b/>
          <w:bCs/>
          <w:sz w:val="22"/>
          <w:szCs w:val="22"/>
        </w:rPr>
        <w:t>:</w:t>
      </w:r>
    </w:p>
    <w:p w14:paraId="2F163617" w14:textId="0577A920" w:rsidR="0007041A" w:rsidRPr="00F67C0D" w:rsidRDefault="007D4ED3" w:rsidP="006064B1">
      <w:pPr>
        <w:pStyle w:val="ListParagraph"/>
        <w:numPr>
          <w:ilvl w:val="0"/>
          <w:numId w:val="11"/>
        </w:numPr>
        <w:spacing w:line="360" w:lineRule="auto"/>
        <w:rPr>
          <w:rFonts w:ascii="Arial" w:hAnsi="Arial" w:cs="Arial"/>
          <w:sz w:val="22"/>
          <w:szCs w:val="22"/>
        </w:rPr>
      </w:pPr>
      <w:r w:rsidRPr="00F67C0D">
        <w:rPr>
          <w:rFonts w:ascii="Arial" w:hAnsi="Arial" w:cs="Arial"/>
          <w:sz w:val="22"/>
          <w:szCs w:val="22"/>
        </w:rPr>
        <w:t>E5.1</w:t>
      </w:r>
      <w:r w:rsidRPr="00F67C0D">
        <w:rPr>
          <w:rFonts w:ascii="Arial" w:hAnsi="Arial" w:cs="Arial"/>
          <w:sz w:val="22"/>
          <w:szCs w:val="22"/>
        </w:rPr>
        <w:tab/>
        <w:t>the board's business and the Trust's general meetings are conducted efficiently;</w:t>
      </w:r>
    </w:p>
    <w:p w14:paraId="5DF1730A" w14:textId="5CF2D790" w:rsidR="0007041A" w:rsidRPr="00F67C0D" w:rsidRDefault="007D4ED3" w:rsidP="006064B1">
      <w:pPr>
        <w:pStyle w:val="ListParagraph"/>
        <w:numPr>
          <w:ilvl w:val="0"/>
          <w:numId w:val="11"/>
        </w:numPr>
        <w:spacing w:line="360" w:lineRule="auto"/>
        <w:rPr>
          <w:rFonts w:ascii="Arial" w:hAnsi="Arial" w:cs="Arial"/>
          <w:sz w:val="22"/>
          <w:szCs w:val="22"/>
        </w:rPr>
      </w:pPr>
      <w:r w:rsidRPr="00F67C0D">
        <w:rPr>
          <w:rFonts w:ascii="Arial" w:hAnsi="Arial" w:cs="Arial"/>
          <w:sz w:val="22"/>
          <w:szCs w:val="22"/>
        </w:rPr>
        <w:t>E5.2</w:t>
      </w:r>
      <w:r w:rsidRPr="00F67C0D">
        <w:rPr>
          <w:rFonts w:ascii="Arial" w:hAnsi="Arial" w:cs="Arial"/>
          <w:sz w:val="22"/>
          <w:szCs w:val="22"/>
        </w:rPr>
        <w:tab/>
        <w:t>all board members are given the opportunity to express their views;</w:t>
      </w:r>
    </w:p>
    <w:p w14:paraId="2E1D7245" w14:textId="017062AE" w:rsidR="0007041A" w:rsidRPr="00F67C0D" w:rsidRDefault="007D4ED3" w:rsidP="006064B1">
      <w:pPr>
        <w:pStyle w:val="ListParagraph"/>
        <w:numPr>
          <w:ilvl w:val="0"/>
          <w:numId w:val="11"/>
        </w:numPr>
        <w:spacing w:line="360" w:lineRule="auto"/>
        <w:rPr>
          <w:rFonts w:ascii="Arial" w:hAnsi="Arial" w:cs="Arial"/>
          <w:sz w:val="22"/>
          <w:szCs w:val="22"/>
        </w:rPr>
      </w:pPr>
      <w:r w:rsidRPr="00F67C0D">
        <w:rPr>
          <w:rFonts w:ascii="Arial" w:hAnsi="Arial" w:cs="Arial"/>
          <w:sz w:val="22"/>
          <w:szCs w:val="22"/>
        </w:rPr>
        <w:t>E5.3</w:t>
      </w:r>
      <w:r w:rsidRPr="00F67C0D">
        <w:rPr>
          <w:rFonts w:ascii="Arial" w:hAnsi="Arial" w:cs="Arial"/>
          <w:sz w:val="22"/>
          <w:szCs w:val="22"/>
        </w:rPr>
        <w:tab/>
        <w:t>a constructive working relationship is established with, and support provided to, the chief executive (if any);</w:t>
      </w:r>
    </w:p>
    <w:p w14:paraId="1CBDDBFA" w14:textId="094B08E0" w:rsidR="0007041A" w:rsidRPr="00F67C0D" w:rsidRDefault="007D4ED3" w:rsidP="006064B1">
      <w:pPr>
        <w:pStyle w:val="ListParagraph"/>
        <w:numPr>
          <w:ilvl w:val="0"/>
          <w:numId w:val="11"/>
        </w:numPr>
        <w:spacing w:line="360" w:lineRule="auto"/>
        <w:rPr>
          <w:rFonts w:ascii="Arial" w:hAnsi="Arial" w:cs="Arial"/>
          <w:sz w:val="22"/>
          <w:szCs w:val="22"/>
        </w:rPr>
      </w:pPr>
      <w:r w:rsidRPr="00F67C0D">
        <w:rPr>
          <w:rFonts w:ascii="Arial" w:hAnsi="Arial" w:cs="Arial"/>
          <w:sz w:val="22"/>
          <w:szCs w:val="22"/>
        </w:rPr>
        <w:t>E5.4</w:t>
      </w:r>
      <w:r w:rsidRPr="00F67C0D">
        <w:rPr>
          <w:rFonts w:ascii="Arial" w:hAnsi="Arial" w:cs="Arial"/>
          <w:sz w:val="22"/>
          <w:szCs w:val="22"/>
        </w:rPr>
        <w:tab/>
        <w:t>the board delegates sufficient authority to its committees, the chair, the chief executive (if any), and others to enable the business of the Trust to be carried on effectively between board meetings</w:t>
      </w:r>
    </w:p>
    <w:p w14:paraId="199AAFC3" w14:textId="44FF3686" w:rsidR="0007041A" w:rsidRPr="00F67C0D" w:rsidRDefault="007D4ED3" w:rsidP="006064B1">
      <w:pPr>
        <w:pStyle w:val="ListParagraph"/>
        <w:numPr>
          <w:ilvl w:val="0"/>
          <w:numId w:val="11"/>
        </w:numPr>
        <w:spacing w:line="360" w:lineRule="auto"/>
        <w:rPr>
          <w:rFonts w:ascii="Arial" w:hAnsi="Arial" w:cs="Arial"/>
          <w:sz w:val="22"/>
          <w:szCs w:val="22"/>
        </w:rPr>
      </w:pPr>
      <w:r w:rsidRPr="00F67C0D">
        <w:rPr>
          <w:rFonts w:ascii="Arial" w:hAnsi="Arial" w:cs="Arial"/>
          <w:sz w:val="22"/>
          <w:szCs w:val="22"/>
        </w:rPr>
        <w:t>E5.5</w:t>
      </w:r>
      <w:r w:rsidRPr="00F67C0D">
        <w:rPr>
          <w:rFonts w:ascii="Arial" w:hAnsi="Arial" w:cs="Arial"/>
          <w:sz w:val="22"/>
          <w:szCs w:val="22"/>
        </w:rPr>
        <w:tab/>
        <w:t>the board receives professional advice when needed;</w:t>
      </w:r>
    </w:p>
    <w:p w14:paraId="285B59D9" w14:textId="526E97BA" w:rsidR="0007041A" w:rsidRPr="00F67C0D" w:rsidRDefault="007D4ED3" w:rsidP="006064B1">
      <w:pPr>
        <w:pStyle w:val="ListParagraph"/>
        <w:numPr>
          <w:ilvl w:val="0"/>
          <w:numId w:val="11"/>
        </w:numPr>
        <w:spacing w:line="360" w:lineRule="auto"/>
        <w:rPr>
          <w:rFonts w:ascii="Arial" w:hAnsi="Arial" w:cs="Arial"/>
          <w:sz w:val="22"/>
          <w:szCs w:val="22"/>
        </w:rPr>
      </w:pPr>
      <w:r w:rsidRPr="00F67C0D">
        <w:rPr>
          <w:rFonts w:ascii="Arial" w:hAnsi="Arial" w:cs="Arial"/>
          <w:sz w:val="22"/>
          <w:szCs w:val="22"/>
        </w:rPr>
        <w:t>E5.6</w:t>
      </w:r>
      <w:r w:rsidRPr="00F67C0D">
        <w:rPr>
          <w:rFonts w:ascii="Arial" w:hAnsi="Arial" w:cs="Arial"/>
          <w:sz w:val="22"/>
          <w:szCs w:val="22"/>
        </w:rPr>
        <w:tab/>
        <w:t>the Trust is represented as required;</w:t>
      </w:r>
    </w:p>
    <w:p w14:paraId="0C2C1FE7" w14:textId="2EA86C62" w:rsidR="0007041A" w:rsidRPr="00F67C0D" w:rsidRDefault="007D4ED3" w:rsidP="006064B1">
      <w:pPr>
        <w:pStyle w:val="ListParagraph"/>
        <w:numPr>
          <w:ilvl w:val="0"/>
          <w:numId w:val="11"/>
        </w:numPr>
        <w:spacing w:line="360" w:lineRule="auto"/>
        <w:rPr>
          <w:rFonts w:ascii="Arial" w:hAnsi="Arial" w:cs="Arial"/>
          <w:sz w:val="22"/>
          <w:szCs w:val="22"/>
        </w:rPr>
      </w:pPr>
      <w:r w:rsidRPr="00F67C0D">
        <w:rPr>
          <w:rFonts w:ascii="Arial" w:hAnsi="Arial" w:cs="Arial"/>
          <w:sz w:val="22"/>
          <w:szCs w:val="22"/>
        </w:rPr>
        <w:t>E5.7</w:t>
      </w:r>
      <w:r w:rsidRPr="00F67C0D">
        <w:rPr>
          <w:rFonts w:ascii="Arial" w:hAnsi="Arial" w:cs="Arial"/>
          <w:sz w:val="22"/>
          <w:szCs w:val="22"/>
        </w:rPr>
        <w:tab/>
        <w:t>the Trust's affairs are conducted in accordance with generally accepted codes of performance and propriety; and</w:t>
      </w:r>
    </w:p>
    <w:p w14:paraId="55C1B2D3" w14:textId="668742B8" w:rsidR="0007041A" w:rsidRPr="00F67C0D" w:rsidRDefault="007D4ED3" w:rsidP="006064B1">
      <w:pPr>
        <w:pStyle w:val="ListParagraph"/>
        <w:numPr>
          <w:ilvl w:val="0"/>
          <w:numId w:val="11"/>
        </w:numPr>
        <w:spacing w:line="360" w:lineRule="auto"/>
        <w:rPr>
          <w:rFonts w:ascii="Arial" w:hAnsi="Arial" w:cs="Arial"/>
          <w:sz w:val="22"/>
          <w:szCs w:val="22"/>
        </w:rPr>
      </w:pPr>
      <w:r w:rsidRPr="00F67C0D">
        <w:rPr>
          <w:rFonts w:ascii="Arial" w:hAnsi="Arial" w:cs="Arial"/>
          <w:sz w:val="22"/>
          <w:szCs w:val="22"/>
        </w:rPr>
        <w:t>E5.8</w:t>
      </w:r>
      <w:r w:rsidRPr="00F67C0D">
        <w:rPr>
          <w:rFonts w:ascii="Arial" w:hAnsi="Arial" w:cs="Arial"/>
          <w:sz w:val="22"/>
          <w:szCs w:val="22"/>
        </w:rPr>
        <w:tab/>
        <w:t>there is a clear division of responsibilities between the board and the paid staff, and/or managing agent (if any).</w:t>
      </w:r>
      <w:r w:rsidR="0007041A" w:rsidRPr="00F67C0D">
        <w:rPr>
          <w:rFonts w:ascii="Arial" w:hAnsi="Arial" w:cs="Arial"/>
          <w:b/>
          <w:sz w:val="22"/>
          <w:szCs w:val="22"/>
        </w:rPr>
        <w:br w:type="page"/>
      </w:r>
    </w:p>
    <w:p w14:paraId="44D00EB8" w14:textId="77777777" w:rsidR="00FA1806" w:rsidRDefault="00FA1806" w:rsidP="00541FCA">
      <w:pPr>
        <w:spacing w:line="276" w:lineRule="auto"/>
        <w:rPr>
          <w:rFonts w:ascii="Arial" w:hAnsi="Arial" w:cs="Arial"/>
          <w:b/>
          <w:sz w:val="22"/>
          <w:szCs w:val="22"/>
        </w:rPr>
      </w:pPr>
    </w:p>
    <w:p w14:paraId="21C5884D" w14:textId="164EF638" w:rsidR="00DA5C08" w:rsidRPr="006064B1" w:rsidRDefault="00387235" w:rsidP="00443527">
      <w:pPr>
        <w:spacing w:line="276" w:lineRule="auto"/>
        <w:rPr>
          <w:rFonts w:ascii="Arial" w:hAnsi="Arial" w:cs="Arial"/>
          <w:b/>
          <w:sz w:val="22"/>
          <w:szCs w:val="22"/>
        </w:rPr>
      </w:pPr>
      <w:r w:rsidRPr="006064B1">
        <w:rPr>
          <w:rFonts w:ascii="Arial" w:hAnsi="Arial" w:cs="Arial"/>
          <w:b/>
          <w:sz w:val="22"/>
          <w:szCs w:val="22"/>
        </w:rPr>
        <w:t>Specifically</w:t>
      </w:r>
      <w:r w:rsidR="00C23F44" w:rsidRPr="006064B1">
        <w:rPr>
          <w:rFonts w:ascii="Arial" w:hAnsi="Arial" w:cs="Arial"/>
          <w:b/>
          <w:sz w:val="22"/>
          <w:szCs w:val="22"/>
        </w:rPr>
        <w:t>:</w:t>
      </w:r>
    </w:p>
    <w:p w14:paraId="43FE0D0A" w14:textId="57B04EA2" w:rsidR="00541FCA" w:rsidRPr="00C23F44" w:rsidRDefault="00387235" w:rsidP="00B96B82">
      <w:pPr>
        <w:spacing w:line="276" w:lineRule="auto"/>
        <w:rPr>
          <w:rFonts w:ascii="Arial" w:hAnsi="Arial" w:cs="Arial"/>
          <w:b/>
          <w:sz w:val="22"/>
          <w:szCs w:val="22"/>
        </w:rPr>
      </w:pPr>
      <w:r w:rsidRPr="00C23F44">
        <w:rPr>
          <w:rFonts w:ascii="Arial" w:hAnsi="Arial" w:cs="Arial"/>
          <w:b/>
          <w:sz w:val="22"/>
          <w:szCs w:val="22"/>
        </w:rPr>
        <w:t>i</w:t>
      </w:r>
      <w:r w:rsidR="00541FCA" w:rsidRPr="00C23F44">
        <w:rPr>
          <w:rFonts w:ascii="Arial" w:hAnsi="Arial" w:cs="Arial"/>
          <w:b/>
          <w:sz w:val="22"/>
          <w:szCs w:val="22"/>
        </w:rPr>
        <w:t>n relation to Rules E5.1 and E5.2:</w:t>
      </w:r>
    </w:p>
    <w:p w14:paraId="0447097C" w14:textId="77777777" w:rsidR="00541FCA" w:rsidRDefault="00541FCA" w:rsidP="00B96B82">
      <w:pPr>
        <w:numPr>
          <w:ilvl w:val="0"/>
          <w:numId w:val="12"/>
        </w:numPr>
        <w:tabs>
          <w:tab w:val="left" w:pos="1134"/>
        </w:tabs>
        <w:spacing w:line="276" w:lineRule="auto"/>
        <w:ind w:left="1134" w:hanging="425"/>
        <w:rPr>
          <w:rFonts w:ascii="Arial" w:hAnsi="Arial" w:cs="Arial"/>
          <w:sz w:val="22"/>
          <w:szCs w:val="22"/>
        </w:rPr>
      </w:pPr>
      <w:r>
        <w:rPr>
          <w:rFonts w:ascii="Arial" w:hAnsi="Arial" w:cs="Arial"/>
          <w:sz w:val="22"/>
          <w:szCs w:val="22"/>
        </w:rPr>
        <w:t>Chairing meetings of the board that are scheduled by agreement between the Chair and the Secretary, the number of meetings being as required to progress the Trust's business.  Chairing any additional board meetings called under Rule D28 that the Chair is able to attend.</w:t>
      </w:r>
    </w:p>
    <w:p w14:paraId="34438D26" w14:textId="26F417AB" w:rsidR="00541FCA" w:rsidRDefault="00541FCA" w:rsidP="00106D5C">
      <w:pPr>
        <w:pStyle w:val="ListParagraph"/>
        <w:numPr>
          <w:ilvl w:val="0"/>
          <w:numId w:val="12"/>
        </w:numPr>
        <w:tabs>
          <w:tab w:val="clear" w:pos="5429"/>
        </w:tabs>
        <w:spacing w:line="276" w:lineRule="auto"/>
        <w:ind w:left="1134" w:hanging="425"/>
        <w:rPr>
          <w:rFonts w:ascii="Arial" w:hAnsi="Arial" w:cs="Arial"/>
          <w:sz w:val="22"/>
          <w:szCs w:val="22"/>
        </w:rPr>
      </w:pPr>
      <w:r w:rsidRPr="00106D5C">
        <w:rPr>
          <w:rFonts w:ascii="Arial" w:hAnsi="Arial" w:cs="Arial"/>
          <w:sz w:val="22"/>
          <w:szCs w:val="22"/>
        </w:rPr>
        <w:t>Chairing the Society's AGM and any additional general meetings called under Rule C21 that the Chair is able to attend.</w:t>
      </w:r>
    </w:p>
    <w:p w14:paraId="68EF9EB5" w14:textId="77777777" w:rsidR="00106D5C" w:rsidRPr="00106D5C" w:rsidRDefault="00106D5C" w:rsidP="00106D5C">
      <w:pPr>
        <w:pStyle w:val="ListParagraph"/>
        <w:spacing w:line="276" w:lineRule="auto"/>
        <w:ind w:left="1134"/>
        <w:rPr>
          <w:rFonts w:ascii="Arial" w:hAnsi="Arial" w:cs="Arial"/>
          <w:sz w:val="22"/>
          <w:szCs w:val="22"/>
        </w:rPr>
      </w:pPr>
    </w:p>
    <w:p w14:paraId="04F09EF7" w14:textId="77777777" w:rsidR="00106D5C" w:rsidRDefault="00541FCA" w:rsidP="00106D5C">
      <w:pPr>
        <w:pStyle w:val="ListParagraph"/>
        <w:numPr>
          <w:ilvl w:val="0"/>
          <w:numId w:val="12"/>
        </w:numPr>
        <w:tabs>
          <w:tab w:val="clear" w:pos="5429"/>
        </w:tabs>
        <w:spacing w:line="276" w:lineRule="auto"/>
        <w:ind w:left="1134" w:hanging="425"/>
        <w:rPr>
          <w:rFonts w:ascii="Arial" w:hAnsi="Arial" w:cs="Arial"/>
          <w:sz w:val="22"/>
          <w:szCs w:val="22"/>
        </w:rPr>
      </w:pPr>
      <w:r w:rsidRPr="00106D5C">
        <w:rPr>
          <w:rFonts w:ascii="Arial" w:hAnsi="Arial" w:cs="Arial"/>
          <w:sz w:val="22"/>
          <w:szCs w:val="22"/>
        </w:rPr>
        <w:t>Reviewing and commenting on board and general meeting agendas (including feasibility of suggested action points) before they are circulated with notice of the meetings.  Checking and signing minutes of meetings.</w:t>
      </w:r>
    </w:p>
    <w:p w14:paraId="1E0F1F4E" w14:textId="77777777" w:rsidR="00106D5C" w:rsidRPr="00106D5C" w:rsidRDefault="00106D5C" w:rsidP="00106D5C">
      <w:pPr>
        <w:pStyle w:val="ListParagraph"/>
        <w:rPr>
          <w:rFonts w:ascii="Arial" w:hAnsi="Arial" w:cs="Arial"/>
          <w:sz w:val="22"/>
          <w:szCs w:val="22"/>
        </w:rPr>
      </w:pPr>
    </w:p>
    <w:p w14:paraId="67670C48" w14:textId="16D85990" w:rsidR="00AC7F1F" w:rsidRPr="00106D5C" w:rsidRDefault="00541FCA" w:rsidP="00106D5C">
      <w:pPr>
        <w:pStyle w:val="ListParagraph"/>
        <w:numPr>
          <w:ilvl w:val="0"/>
          <w:numId w:val="12"/>
        </w:numPr>
        <w:tabs>
          <w:tab w:val="clear" w:pos="5429"/>
        </w:tabs>
        <w:spacing w:line="276" w:lineRule="auto"/>
        <w:ind w:left="1134" w:hanging="425"/>
        <w:rPr>
          <w:rFonts w:ascii="Arial" w:hAnsi="Arial" w:cs="Arial"/>
          <w:sz w:val="22"/>
          <w:szCs w:val="22"/>
        </w:rPr>
      </w:pPr>
      <w:r w:rsidRPr="00106D5C">
        <w:rPr>
          <w:rFonts w:ascii="Arial" w:hAnsi="Arial" w:cs="Arial"/>
          <w:sz w:val="22"/>
          <w:szCs w:val="22"/>
        </w:rPr>
        <w:t>Speaking to all board members individually (on a confidential basis) at least once a year outside of any formal performance review process, to ask for feedback on how information is presented, views are shared and decisions are taken at both board meetings and AGMs.  Formulating improvements to address any issues, in collaboration with the Secretary and any appropriate external advisers, and overseeing their implementation.</w:t>
      </w:r>
    </w:p>
    <w:p w14:paraId="02B74527" w14:textId="333CE634" w:rsidR="00FA1806" w:rsidRDefault="00FA1806">
      <w:pPr>
        <w:rPr>
          <w:rFonts w:ascii="Arial" w:hAnsi="Arial" w:cs="Arial"/>
          <w:b/>
          <w:sz w:val="22"/>
          <w:szCs w:val="22"/>
        </w:rPr>
      </w:pPr>
    </w:p>
    <w:p w14:paraId="7F041E33" w14:textId="424240A8" w:rsidR="00541FCA" w:rsidRPr="00C23F44" w:rsidRDefault="00541FCA" w:rsidP="00AC7F1F">
      <w:pPr>
        <w:rPr>
          <w:rFonts w:ascii="Arial" w:hAnsi="Arial" w:cs="Arial"/>
          <w:sz w:val="22"/>
          <w:szCs w:val="22"/>
        </w:rPr>
      </w:pPr>
      <w:r w:rsidRPr="00C23F44">
        <w:rPr>
          <w:rFonts w:ascii="Arial" w:hAnsi="Arial" w:cs="Arial"/>
          <w:b/>
          <w:sz w:val="22"/>
          <w:szCs w:val="22"/>
        </w:rPr>
        <w:t>In relation to Rules E5.4 and E5.8:</w:t>
      </w:r>
    </w:p>
    <w:p w14:paraId="03CDC15F" w14:textId="77777777" w:rsidR="00106D5C" w:rsidRDefault="00541FCA" w:rsidP="00106D5C">
      <w:pPr>
        <w:numPr>
          <w:ilvl w:val="0"/>
          <w:numId w:val="13"/>
        </w:numPr>
        <w:tabs>
          <w:tab w:val="clear" w:pos="1571"/>
        </w:tabs>
        <w:spacing w:line="276" w:lineRule="auto"/>
        <w:ind w:left="1134" w:hanging="414"/>
        <w:rPr>
          <w:rFonts w:ascii="Arial" w:hAnsi="Arial" w:cs="Arial"/>
          <w:sz w:val="22"/>
          <w:szCs w:val="22"/>
        </w:rPr>
      </w:pPr>
      <w:r>
        <w:rPr>
          <w:rFonts w:ascii="Arial" w:hAnsi="Arial" w:cs="Arial"/>
          <w:sz w:val="22"/>
          <w:szCs w:val="22"/>
        </w:rPr>
        <w:t>Ensuring that actions agreed at Board meetings are clearly worded, realistically timetabled and appropriately allocated, and following up on completion of the actions within the target timescales.  Requesting updates on complex actions with a view to reviewing whether target dates are realistic or whether reallocation or additional resource is required.</w:t>
      </w:r>
    </w:p>
    <w:p w14:paraId="0DA48124" w14:textId="77777777" w:rsidR="00106D5C" w:rsidRDefault="00541FCA" w:rsidP="00106D5C">
      <w:pPr>
        <w:numPr>
          <w:ilvl w:val="0"/>
          <w:numId w:val="13"/>
        </w:numPr>
        <w:tabs>
          <w:tab w:val="clear" w:pos="1571"/>
        </w:tabs>
        <w:spacing w:line="276" w:lineRule="auto"/>
        <w:ind w:left="1134" w:hanging="414"/>
        <w:rPr>
          <w:rFonts w:ascii="Arial" w:hAnsi="Arial" w:cs="Arial"/>
          <w:sz w:val="22"/>
          <w:szCs w:val="22"/>
        </w:rPr>
      </w:pPr>
      <w:r w:rsidRPr="00106D5C">
        <w:rPr>
          <w:rFonts w:ascii="Arial" w:hAnsi="Arial" w:cs="Arial"/>
          <w:sz w:val="22"/>
          <w:szCs w:val="22"/>
        </w:rPr>
        <w:t>Proposing the creation of new committees and ensuring that clear terms of reference setting out reporting processes and delegated powers are drawn up and followed.  Ensuring that an annual review of committee performance is carried out and reported to the board and that any resulting recommendations for change in the number or role of committees and their terms of reference or membership are agreed and implemented.</w:t>
      </w:r>
    </w:p>
    <w:p w14:paraId="4CA89980" w14:textId="77777777" w:rsidR="00106D5C" w:rsidRDefault="00541FCA" w:rsidP="00106D5C">
      <w:pPr>
        <w:numPr>
          <w:ilvl w:val="0"/>
          <w:numId w:val="13"/>
        </w:numPr>
        <w:tabs>
          <w:tab w:val="clear" w:pos="1571"/>
        </w:tabs>
        <w:spacing w:line="276" w:lineRule="auto"/>
        <w:ind w:left="1134" w:hanging="414"/>
        <w:rPr>
          <w:rFonts w:ascii="Arial" w:hAnsi="Arial" w:cs="Arial"/>
          <w:sz w:val="22"/>
          <w:szCs w:val="22"/>
        </w:rPr>
      </w:pPr>
      <w:r w:rsidRPr="00106D5C">
        <w:rPr>
          <w:rFonts w:ascii="Arial" w:hAnsi="Arial" w:cs="Arial"/>
          <w:sz w:val="22"/>
          <w:szCs w:val="22"/>
        </w:rPr>
        <w:t>Asking the Treasurer to report at least once a year on any issues with the Finance Policy and Scheme of Delegation, and ensuring that the tasks of updating it and board approval of updates are completed.</w:t>
      </w:r>
    </w:p>
    <w:p w14:paraId="129B82F2" w14:textId="77777777" w:rsidR="00106D5C" w:rsidRDefault="00541FCA" w:rsidP="00106D5C">
      <w:pPr>
        <w:numPr>
          <w:ilvl w:val="0"/>
          <w:numId w:val="13"/>
        </w:numPr>
        <w:tabs>
          <w:tab w:val="clear" w:pos="1571"/>
        </w:tabs>
        <w:spacing w:line="276" w:lineRule="auto"/>
        <w:ind w:left="1134" w:hanging="414"/>
        <w:rPr>
          <w:rFonts w:ascii="Arial" w:hAnsi="Arial" w:cs="Arial"/>
          <w:sz w:val="22"/>
          <w:szCs w:val="22"/>
        </w:rPr>
      </w:pPr>
      <w:r w:rsidRPr="00106D5C">
        <w:rPr>
          <w:rFonts w:ascii="Arial" w:hAnsi="Arial" w:cs="Arial"/>
          <w:sz w:val="22"/>
          <w:szCs w:val="22"/>
        </w:rPr>
        <w:t>Identifying any need for recruitment of staff members and ensuring that delegated tasks for the progression of the recruitment are performed to a good timetable and standard.  Leading the interview panel for shortlisted candidates.</w:t>
      </w:r>
    </w:p>
    <w:p w14:paraId="464DF91D" w14:textId="3D62CE92" w:rsidR="00541FCA" w:rsidRPr="00106D5C" w:rsidRDefault="00541FCA" w:rsidP="00106D5C">
      <w:pPr>
        <w:numPr>
          <w:ilvl w:val="0"/>
          <w:numId w:val="13"/>
        </w:numPr>
        <w:tabs>
          <w:tab w:val="clear" w:pos="1571"/>
        </w:tabs>
        <w:spacing w:line="276" w:lineRule="auto"/>
        <w:ind w:left="1134" w:hanging="414"/>
        <w:rPr>
          <w:rFonts w:ascii="Arial" w:hAnsi="Arial" w:cs="Arial"/>
          <w:sz w:val="22"/>
          <w:szCs w:val="22"/>
        </w:rPr>
      </w:pPr>
      <w:r w:rsidRPr="00106D5C">
        <w:rPr>
          <w:rFonts w:ascii="Arial" w:hAnsi="Arial" w:cs="Arial"/>
          <w:sz w:val="22"/>
          <w:szCs w:val="22"/>
        </w:rPr>
        <w:t>Acting as line manager for the Trust's employee(s), meeting with them at least once a month to discuss workload and any concerns, conducting their annual performance reviews, encouraging them to consider their training needs, and reporting to the board.</w:t>
      </w:r>
    </w:p>
    <w:p w14:paraId="2DEB0BD4" w14:textId="77777777" w:rsidR="00AC7F1F" w:rsidRDefault="00AC7F1F" w:rsidP="00F67055">
      <w:pPr>
        <w:spacing w:line="276" w:lineRule="auto"/>
        <w:rPr>
          <w:rFonts w:ascii="Arial" w:hAnsi="Arial" w:cs="Arial"/>
          <w:b/>
          <w:sz w:val="22"/>
          <w:szCs w:val="22"/>
        </w:rPr>
      </w:pPr>
    </w:p>
    <w:p w14:paraId="102024D6" w14:textId="77777777" w:rsidR="00C23F44" w:rsidRDefault="00C23F44" w:rsidP="00541FCA">
      <w:pPr>
        <w:spacing w:line="276" w:lineRule="auto"/>
        <w:rPr>
          <w:rFonts w:ascii="Arial" w:hAnsi="Arial" w:cs="Arial"/>
          <w:b/>
          <w:sz w:val="24"/>
          <w:szCs w:val="24"/>
        </w:rPr>
      </w:pPr>
    </w:p>
    <w:p w14:paraId="43AE1E99" w14:textId="77777777" w:rsidR="00106D5C" w:rsidRDefault="00541FCA" w:rsidP="00106D5C">
      <w:pPr>
        <w:spacing w:line="276" w:lineRule="auto"/>
        <w:rPr>
          <w:rFonts w:ascii="Arial" w:hAnsi="Arial" w:cs="Arial"/>
          <w:b/>
          <w:sz w:val="22"/>
          <w:szCs w:val="22"/>
        </w:rPr>
      </w:pPr>
      <w:r w:rsidRPr="00C23F44">
        <w:rPr>
          <w:rFonts w:ascii="Arial" w:hAnsi="Arial" w:cs="Arial"/>
          <w:b/>
          <w:sz w:val="22"/>
          <w:szCs w:val="22"/>
        </w:rPr>
        <w:lastRenderedPageBreak/>
        <w:t>In relation to Rule E5.5:</w:t>
      </w:r>
    </w:p>
    <w:p w14:paraId="767EDAA5" w14:textId="7B96DB48" w:rsidR="00106D5C" w:rsidRPr="00106D5C" w:rsidRDefault="00541FCA" w:rsidP="00106D5C">
      <w:pPr>
        <w:pStyle w:val="ListParagraph"/>
        <w:numPr>
          <w:ilvl w:val="0"/>
          <w:numId w:val="16"/>
        </w:numPr>
        <w:spacing w:line="276" w:lineRule="auto"/>
        <w:rPr>
          <w:rFonts w:ascii="Arial" w:hAnsi="Arial" w:cs="Arial"/>
          <w:sz w:val="22"/>
          <w:szCs w:val="22"/>
        </w:rPr>
      </w:pPr>
      <w:r w:rsidRPr="00106D5C">
        <w:rPr>
          <w:rFonts w:ascii="Arial" w:hAnsi="Arial" w:cs="Arial"/>
          <w:sz w:val="22"/>
          <w:szCs w:val="22"/>
        </w:rPr>
        <w:t>Ensuring staff members have access to advice from surveyors and other professionals in relation to repair issues and possible health and safety concerns and when they are asked to assess resident applications for landlord permissions</w:t>
      </w:r>
      <w:r w:rsidR="00106D5C" w:rsidRPr="00106D5C">
        <w:rPr>
          <w:rFonts w:ascii="Arial" w:hAnsi="Arial" w:cs="Arial"/>
          <w:sz w:val="22"/>
          <w:szCs w:val="22"/>
        </w:rPr>
        <w:t>.</w:t>
      </w:r>
    </w:p>
    <w:p w14:paraId="651276FC" w14:textId="77777777" w:rsidR="00106D5C" w:rsidRPr="00106D5C" w:rsidRDefault="00106D5C" w:rsidP="00106D5C">
      <w:pPr>
        <w:pStyle w:val="ListParagraph"/>
        <w:spacing w:line="276" w:lineRule="auto"/>
        <w:ind w:left="1129"/>
        <w:rPr>
          <w:rFonts w:ascii="Arial" w:hAnsi="Arial" w:cs="Arial"/>
          <w:sz w:val="22"/>
          <w:szCs w:val="22"/>
        </w:rPr>
      </w:pPr>
    </w:p>
    <w:p w14:paraId="48E88371" w14:textId="4EAA4DFE" w:rsidR="00541FCA" w:rsidRPr="00106D5C" w:rsidRDefault="00541FCA" w:rsidP="00106D5C">
      <w:pPr>
        <w:pStyle w:val="ListParagraph"/>
        <w:numPr>
          <w:ilvl w:val="0"/>
          <w:numId w:val="16"/>
        </w:numPr>
        <w:spacing w:line="276" w:lineRule="auto"/>
        <w:rPr>
          <w:rFonts w:ascii="Arial" w:hAnsi="Arial" w:cs="Arial"/>
          <w:sz w:val="22"/>
          <w:szCs w:val="22"/>
        </w:rPr>
      </w:pPr>
      <w:r w:rsidRPr="00106D5C">
        <w:rPr>
          <w:rFonts w:ascii="Arial" w:hAnsi="Arial" w:cs="Arial"/>
          <w:sz w:val="22"/>
          <w:szCs w:val="22"/>
        </w:rPr>
        <w:t>Ensuring that the Trust's staff policies, benefits schemes and pay scales and their practical implementation are reviewed by a human resources consultant at least once every five years.</w:t>
      </w:r>
    </w:p>
    <w:p w14:paraId="2D318B46" w14:textId="77777777" w:rsidR="00AC7F1F" w:rsidRDefault="00AC7F1F" w:rsidP="00541FCA">
      <w:pPr>
        <w:spacing w:line="276" w:lineRule="auto"/>
        <w:rPr>
          <w:rFonts w:ascii="Arial" w:hAnsi="Arial" w:cs="Arial"/>
          <w:b/>
          <w:sz w:val="22"/>
          <w:szCs w:val="22"/>
        </w:rPr>
      </w:pPr>
    </w:p>
    <w:p w14:paraId="1B075660" w14:textId="77777777" w:rsidR="00541FCA" w:rsidRPr="00C23F44" w:rsidRDefault="00541FCA" w:rsidP="00541FCA">
      <w:pPr>
        <w:spacing w:line="276" w:lineRule="auto"/>
        <w:rPr>
          <w:rFonts w:ascii="Arial" w:hAnsi="Arial" w:cs="Arial"/>
          <w:b/>
          <w:sz w:val="22"/>
          <w:szCs w:val="22"/>
        </w:rPr>
      </w:pPr>
      <w:r w:rsidRPr="00C23F44">
        <w:rPr>
          <w:rFonts w:ascii="Arial" w:hAnsi="Arial" w:cs="Arial"/>
          <w:b/>
          <w:sz w:val="22"/>
          <w:szCs w:val="22"/>
        </w:rPr>
        <w:t>In relation to Rule E5.7:</w:t>
      </w:r>
    </w:p>
    <w:p w14:paraId="03896FEE" w14:textId="77777777" w:rsidR="00541FCA" w:rsidRDefault="00541FCA" w:rsidP="00106D5C">
      <w:pPr>
        <w:numPr>
          <w:ilvl w:val="0"/>
          <w:numId w:val="17"/>
        </w:numPr>
        <w:spacing w:line="276" w:lineRule="auto"/>
        <w:rPr>
          <w:rFonts w:ascii="Arial" w:hAnsi="Arial" w:cs="Arial"/>
          <w:sz w:val="22"/>
          <w:szCs w:val="22"/>
        </w:rPr>
      </w:pPr>
      <w:r>
        <w:rPr>
          <w:rFonts w:ascii="Arial" w:hAnsi="Arial" w:cs="Arial"/>
          <w:sz w:val="22"/>
          <w:szCs w:val="22"/>
        </w:rPr>
        <w:t>Ensuring that an appropriate cycle of board review of policies and procedures is adhered to and that the Trust reports annually on its adherence to the adopted code of governance and the Housing Ombudsman's Complaints Handling Code.</w:t>
      </w:r>
    </w:p>
    <w:p w14:paraId="4A97A2C6" w14:textId="77777777" w:rsidR="00541FCA" w:rsidRDefault="00541FCA" w:rsidP="00106D5C">
      <w:pPr>
        <w:numPr>
          <w:ilvl w:val="0"/>
          <w:numId w:val="17"/>
        </w:numPr>
        <w:spacing w:line="276" w:lineRule="auto"/>
        <w:rPr>
          <w:rFonts w:ascii="Arial" w:hAnsi="Arial" w:cs="Arial"/>
          <w:sz w:val="22"/>
          <w:szCs w:val="22"/>
        </w:rPr>
      </w:pPr>
      <w:r>
        <w:rPr>
          <w:rFonts w:ascii="Arial" w:hAnsi="Arial" w:cs="Arial"/>
          <w:sz w:val="22"/>
          <w:szCs w:val="22"/>
        </w:rPr>
        <w:t>Raising any concerns about practical implementation of policies and about possible breaches of regulated provider requirements or the Housing Ombudsman's Complaints Handling Code with staff members, the Secretary or the relevant board member, as seems most appropriate, or (if such approaches fail to address the concerns) with the full board and ensuring that a decision is made and any agreed action is followed through.</w:t>
      </w:r>
    </w:p>
    <w:p w14:paraId="364C714E" w14:textId="77777777" w:rsidR="00541FCA" w:rsidRDefault="00541FCA" w:rsidP="00106D5C">
      <w:pPr>
        <w:numPr>
          <w:ilvl w:val="0"/>
          <w:numId w:val="17"/>
        </w:numPr>
        <w:spacing w:line="276" w:lineRule="auto"/>
        <w:rPr>
          <w:rFonts w:ascii="Arial" w:hAnsi="Arial" w:cs="Arial"/>
          <w:sz w:val="22"/>
          <w:szCs w:val="22"/>
        </w:rPr>
      </w:pPr>
      <w:r>
        <w:rPr>
          <w:rFonts w:ascii="Arial" w:hAnsi="Arial" w:cs="Arial"/>
          <w:sz w:val="22"/>
          <w:szCs w:val="22"/>
        </w:rPr>
        <w:t>Ensuring that consultations of the Trust's residents regarding rent levels are held at appropriate intervals.</w:t>
      </w:r>
    </w:p>
    <w:p w14:paraId="2DA37BFA" w14:textId="4168A7FB" w:rsidR="00541FCA" w:rsidRDefault="00541FCA" w:rsidP="00106D5C">
      <w:pPr>
        <w:numPr>
          <w:ilvl w:val="0"/>
          <w:numId w:val="17"/>
        </w:numPr>
        <w:spacing w:line="276" w:lineRule="auto"/>
        <w:rPr>
          <w:rFonts w:ascii="Arial" w:hAnsi="Arial" w:cs="Arial"/>
          <w:sz w:val="22"/>
          <w:szCs w:val="22"/>
        </w:rPr>
      </w:pPr>
      <w:r>
        <w:rPr>
          <w:rFonts w:ascii="Arial" w:hAnsi="Arial" w:cs="Arial"/>
          <w:sz w:val="22"/>
          <w:szCs w:val="22"/>
        </w:rPr>
        <w:t>Ensuring that the Trust seeks feedback from its residents and the local community on the Trust's performance in it</w:t>
      </w:r>
      <w:r w:rsidR="00AC7F1F">
        <w:rPr>
          <w:rFonts w:ascii="Arial" w:hAnsi="Arial" w:cs="Arial"/>
          <w:sz w:val="22"/>
          <w:szCs w:val="22"/>
        </w:rPr>
        <w:t>s various different activities,</w:t>
      </w:r>
      <w:r>
        <w:rPr>
          <w:rFonts w:ascii="Arial" w:hAnsi="Arial" w:cs="Arial"/>
          <w:sz w:val="22"/>
          <w:szCs w:val="22"/>
        </w:rPr>
        <w:t>that the board discusses the outcome of any surveys and that any agreed actions or policy changes are implemented.</w:t>
      </w:r>
    </w:p>
    <w:p w14:paraId="73D7F9F6" w14:textId="77777777" w:rsidR="00541FCA" w:rsidRDefault="00541FCA" w:rsidP="00106D5C">
      <w:pPr>
        <w:numPr>
          <w:ilvl w:val="0"/>
          <w:numId w:val="17"/>
        </w:numPr>
        <w:spacing w:line="276" w:lineRule="auto"/>
        <w:rPr>
          <w:rFonts w:ascii="Arial" w:hAnsi="Arial" w:cs="Arial"/>
          <w:sz w:val="22"/>
          <w:szCs w:val="22"/>
        </w:rPr>
      </w:pPr>
      <w:r>
        <w:rPr>
          <w:rFonts w:ascii="Arial" w:hAnsi="Arial" w:cs="Arial"/>
          <w:sz w:val="22"/>
          <w:szCs w:val="22"/>
        </w:rPr>
        <w:t>Taking on the role of "complaints officer" and handling stage 2 of the Trust's Appeals and Complaints policy.</w:t>
      </w:r>
    </w:p>
    <w:p w14:paraId="3F9D51E5" w14:textId="77777777" w:rsidR="00541FCA" w:rsidRDefault="00541FCA" w:rsidP="00541FCA">
      <w:pPr>
        <w:spacing w:line="276" w:lineRule="auto"/>
        <w:rPr>
          <w:rFonts w:ascii="Arial" w:hAnsi="Arial" w:cs="Arial"/>
          <w:sz w:val="22"/>
          <w:szCs w:val="22"/>
        </w:rPr>
      </w:pPr>
    </w:p>
    <w:p w14:paraId="02CA323C" w14:textId="0CD52203" w:rsidR="00541FCA" w:rsidRPr="006139D7" w:rsidRDefault="00106D5C" w:rsidP="00F67C0D">
      <w:pPr>
        <w:rPr>
          <w:rFonts w:ascii="Arial" w:hAnsi="Arial" w:cs="Arial"/>
          <w:b/>
          <w:sz w:val="24"/>
          <w:szCs w:val="24"/>
        </w:rPr>
      </w:pPr>
      <w:r>
        <w:rPr>
          <w:rFonts w:ascii="Arial" w:hAnsi="Arial" w:cs="Arial"/>
          <w:b/>
          <w:sz w:val="24"/>
          <w:szCs w:val="24"/>
        </w:rPr>
        <w:t>3</w:t>
      </w:r>
      <w:r w:rsidR="00C23F44">
        <w:rPr>
          <w:rFonts w:ascii="Arial" w:hAnsi="Arial" w:cs="Arial"/>
          <w:b/>
          <w:sz w:val="24"/>
          <w:szCs w:val="24"/>
        </w:rPr>
        <w:tab/>
      </w:r>
      <w:r w:rsidR="00541FCA" w:rsidRPr="006139D7">
        <w:rPr>
          <w:rFonts w:ascii="Arial" w:hAnsi="Arial" w:cs="Arial"/>
          <w:b/>
          <w:sz w:val="24"/>
          <w:szCs w:val="24"/>
        </w:rPr>
        <w:t>Annual review of Chair's performance in June</w:t>
      </w:r>
    </w:p>
    <w:p w14:paraId="5D732B48" w14:textId="77777777" w:rsidR="00ED2C81" w:rsidRDefault="00541FCA" w:rsidP="00106D5C">
      <w:pPr>
        <w:pStyle w:val="ListParagraph"/>
        <w:numPr>
          <w:ilvl w:val="0"/>
          <w:numId w:val="18"/>
        </w:numPr>
        <w:spacing w:line="276" w:lineRule="auto"/>
        <w:rPr>
          <w:rFonts w:ascii="Arial" w:hAnsi="Arial" w:cs="Arial"/>
          <w:sz w:val="22"/>
          <w:szCs w:val="22"/>
        </w:rPr>
      </w:pPr>
      <w:r w:rsidRPr="00AC7F1F">
        <w:rPr>
          <w:rFonts w:ascii="Arial" w:hAnsi="Arial" w:cs="Arial"/>
          <w:sz w:val="22"/>
          <w:szCs w:val="22"/>
        </w:rPr>
        <w:t>The Chair's performance of the responsibilities agreed above shall be reviewed in June of each year by a special purpose committee appointed by the board</w:t>
      </w:r>
      <w:r w:rsidR="00AC7F1F">
        <w:rPr>
          <w:rFonts w:ascii="Arial" w:hAnsi="Arial" w:cs="Arial"/>
          <w:sz w:val="22"/>
          <w:szCs w:val="22"/>
        </w:rPr>
        <w:t xml:space="preserve"> i.e. The Audit and Risk Committee</w:t>
      </w:r>
      <w:r w:rsidRPr="00AC7F1F">
        <w:rPr>
          <w:rFonts w:ascii="Arial" w:hAnsi="Arial" w:cs="Arial"/>
          <w:sz w:val="22"/>
          <w:szCs w:val="22"/>
        </w:rPr>
        <w:t xml:space="preserve">.  </w:t>
      </w:r>
    </w:p>
    <w:p w14:paraId="15857F01" w14:textId="77777777" w:rsidR="00ED2C81" w:rsidRDefault="00ED2C81" w:rsidP="00ED2C81">
      <w:pPr>
        <w:pStyle w:val="ListParagraph"/>
        <w:spacing w:line="276" w:lineRule="auto"/>
        <w:ind w:left="1571"/>
        <w:rPr>
          <w:rFonts w:ascii="Arial" w:hAnsi="Arial" w:cs="Arial"/>
          <w:sz w:val="22"/>
          <w:szCs w:val="22"/>
        </w:rPr>
      </w:pPr>
    </w:p>
    <w:p w14:paraId="758B0EE4" w14:textId="013E7278" w:rsidR="00282FED" w:rsidRPr="00282FED" w:rsidRDefault="00541FCA" w:rsidP="00106D5C">
      <w:pPr>
        <w:pStyle w:val="ListParagraph"/>
        <w:numPr>
          <w:ilvl w:val="0"/>
          <w:numId w:val="18"/>
        </w:numPr>
        <w:spacing w:before="240" w:line="276" w:lineRule="auto"/>
        <w:rPr>
          <w:rFonts w:ascii="Arial" w:hAnsi="Arial" w:cs="Arial"/>
          <w:sz w:val="22"/>
          <w:szCs w:val="22"/>
        </w:rPr>
      </w:pPr>
      <w:r w:rsidRPr="00AC7F1F">
        <w:rPr>
          <w:rFonts w:ascii="Arial" w:hAnsi="Arial" w:cs="Arial"/>
          <w:sz w:val="22"/>
          <w:szCs w:val="22"/>
        </w:rPr>
        <w:t>All board members and staff shall be provided with this list of responsibilities and invited to submit comments (in confidence) to the designated chair of the committee before the review meeting.</w:t>
      </w:r>
    </w:p>
    <w:p w14:paraId="14A0DEF8" w14:textId="77777777" w:rsidR="007E52F2" w:rsidRDefault="007E52F2" w:rsidP="007E52F2">
      <w:pPr>
        <w:pStyle w:val="ListParagraph"/>
        <w:spacing w:before="240" w:line="276" w:lineRule="auto"/>
        <w:ind w:left="1571"/>
        <w:rPr>
          <w:rFonts w:ascii="Arial" w:hAnsi="Arial" w:cs="Arial"/>
          <w:sz w:val="22"/>
          <w:szCs w:val="22"/>
        </w:rPr>
      </w:pPr>
    </w:p>
    <w:p w14:paraId="7D8A09C0" w14:textId="08468675" w:rsidR="00541FCA" w:rsidRPr="00AC7F1F" w:rsidRDefault="00541FCA" w:rsidP="00106D5C">
      <w:pPr>
        <w:pStyle w:val="ListParagraph"/>
        <w:numPr>
          <w:ilvl w:val="0"/>
          <w:numId w:val="18"/>
        </w:numPr>
        <w:spacing w:before="240" w:line="276" w:lineRule="auto"/>
        <w:rPr>
          <w:rFonts w:ascii="Arial" w:hAnsi="Arial" w:cs="Arial"/>
          <w:sz w:val="22"/>
          <w:szCs w:val="22"/>
        </w:rPr>
      </w:pPr>
      <w:r w:rsidRPr="00AC7F1F">
        <w:rPr>
          <w:rFonts w:ascii="Arial" w:hAnsi="Arial" w:cs="Arial"/>
          <w:sz w:val="22"/>
          <w:szCs w:val="22"/>
        </w:rPr>
        <w:t>The committee shall report to the board on the outcome of the review and any agreed actions or suggested adjustment of this list of responsibilities.</w:t>
      </w:r>
    </w:p>
    <w:p w14:paraId="6372ABD3" w14:textId="77777777" w:rsidR="006B30A2" w:rsidRDefault="006B30A2" w:rsidP="00541FCA">
      <w:pPr>
        <w:spacing w:line="276" w:lineRule="auto"/>
        <w:rPr>
          <w:rFonts w:ascii="Arial" w:hAnsi="Arial" w:cs="Arial"/>
          <w:sz w:val="22"/>
          <w:szCs w:val="22"/>
        </w:rPr>
      </w:pPr>
    </w:p>
    <w:p w14:paraId="733DEC97" w14:textId="404F457A" w:rsidR="002775B4" w:rsidRDefault="002775B4">
      <w:pPr>
        <w:rPr>
          <w:rFonts w:ascii="Arial" w:hAnsi="Arial" w:cs="Arial"/>
          <w:sz w:val="22"/>
          <w:szCs w:val="22"/>
        </w:rPr>
      </w:pPr>
      <w:r>
        <w:rPr>
          <w:rFonts w:ascii="Arial" w:hAnsi="Arial" w:cs="Arial"/>
          <w:sz w:val="22"/>
          <w:szCs w:val="22"/>
        </w:rPr>
        <w:br w:type="page"/>
      </w:r>
    </w:p>
    <w:p w14:paraId="3063E565" w14:textId="0E7417DA" w:rsidR="00A60779" w:rsidRPr="00F67C0D" w:rsidRDefault="00A72D7E" w:rsidP="00A60779">
      <w:pPr>
        <w:rPr>
          <w:rFonts w:ascii="Arial" w:hAnsi="Arial" w:cs="Arial"/>
          <w:b/>
          <w:sz w:val="24"/>
          <w:szCs w:val="24"/>
        </w:rPr>
      </w:pPr>
      <w:r w:rsidRPr="00F67C0D">
        <w:rPr>
          <w:rFonts w:ascii="Arial" w:hAnsi="Arial" w:cs="Arial"/>
          <w:b/>
          <w:sz w:val="24"/>
          <w:szCs w:val="24"/>
        </w:rPr>
        <w:lastRenderedPageBreak/>
        <w:t>4</w:t>
      </w:r>
      <w:r w:rsidRPr="00F67C0D">
        <w:rPr>
          <w:rFonts w:ascii="Arial" w:hAnsi="Arial" w:cs="Arial"/>
          <w:b/>
          <w:sz w:val="24"/>
          <w:szCs w:val="24"/>
        </w:rPr>
        <w:tab/>
      </w:r>
      <w:r w:rsidR="00A60779" w:rsidRPr="00F67C0D">
        <w:rPr>
          <w:rFonts w:ascii="Arial" w:hAnsi="Arial" w:cs="Arial"/>
          <w:b/>
          <w:sz w:val="24"/>
          <w:szCs w:val="24"/>
        </w:rPr>
        <w:t xml:space="preserve">Privacy policy </w:t>
      </w:r>
    </w:p>
    <w:p w14:paraId="445D5537" w14:textId="627E8403" w:rsidR="00D15B57" w:rsidRPr="00F67C0D" w:rsidRDefault="00EC1F88" w:rsidP="00D15B57">
      <w:pPr>
        <w:spacing w:line="276" w:lineRule="auto"/>
        <w:ind w:left="720"/>
        <w:rPr>
          <w:rFonts w:ascii="Arial" w:hAnsi="Arial" w:cs="Arial"/>
          <w:b/>
          <w:sz w:val="22"/>
          <w:szCs w:val="22"/>
        </w:rPr>
      </w:pPr>
      <w:r w:rsidRPr="00F67C0D">
        <w:rPr>
          <w:rFonts w:ascii="Arial" w:hAnsi="Arial" w:cs="Arial"/>
          <w:sz w:val="22"/>
          <w:szCs w:val="22"/>
        </w:rPr>
        <w:t>Support</w:t>
      </w:r>
      <w:r w:rsidR="00A60779" w:rsidRPr="00F67C0D">
        <w:rPr>
          <w:rFonts w:ascii="Arial" w:hAnsi="Arial" w:cs="Arial"/>
          <w:sz w:val="22"/>
          <w:szCs w:val="22"/>
        </w:rPr>
        <w:t xml:space="preserve"> </w:t>
      </w:r>
      <w:r w:rsidR="00B17B9A" w:rsidRPr="00F67C0D">
        <w:rPr>
          <w:rFonts w:ascii="Arial" w:hAnsi="Arial" w:cs="Arial"/>
          <w:sz w:val="22"/>
          <w:szCs w:val="22"/>
        </w:rPr>
        <w:t xml:space="preserve">KCLT </w:t>
      </w:r>
      <w:r w:rsidR="00A60779" w:rsidRPr="00F67C0D">
        <w:rPr>
          <w:rFonts w:ascii="Arial" w:hAnsi="Arial" w:cs="Arial"/>
          <w:sz w:val="22"/>
          <w:szCs w:val="22"/>
        </w:rPr>
        <w:t xml:space="preserve">privacy policy officer: </w:t>
      </w:r>
      <w:r w:rsidR="00056775" w:rsidRPr="00F67C0D">
        <w:rPr>
          <w:rFonts w:ascii="Arial" w:hAnsi="Arial" w:cs="Arial"/>
          <w:sz w:val="22"/>
          <w:szCs w:val="22"/>
        </w:rPr>
        <w:t>T</w:t>
      </w:r>
      <w:r w:rsidR="00A60779" w:rsidRPr="00F67C0D">
        <w:rPr>
          <w:rFonts w:ascii="Arial" w:hAnsi="Arial" w:cs="Arial"/>
          <w:sz w:val="22"/>
          <w:szCs w:val="22"/>
        </w:rPr>
        <w:t xml:space="preserve">o ensure </w:t>
      </w:r>
      <w:r w:rsidR="00B17B9A" w:rsidRPr="00F67C0D">
        <w:rPr>
          <w:rFonts w:ascii="Arial" w:hAnsi="Arial" w:cs="Arial"/>
          <w:sz w:val="22"/>
          <w:szCs w:val="22"/>
        </w:rPr>
        <w:t xml:space="preserve">all </w:t>
      </w:r>
      <w:r w:rsidR="0042370F" w:rsidRPr="00F67C0D">
        <w:rPr>
          <w:rFonts w:ascii="Arial" w:hAnsi="Arial" w:cs="Arial"/>
          <w:sz w:val="22"/>
          <w:szCs w:val="22"/>
        </w:rPr>
        <w:t>those working with</w:t>
      </w:r>
      <w:r w:rsidR="00014561" w:rsidRPr="00F67C0D">
        <w:rPr>
          <w:rFonts w:ascii="Arial" w:hAnsi="Arial" w:cs="Arial"/>
          <w:sz w:val="22"/>
          <w:szCs w:val="22"/>
        </w:rPr>
        <w:t>,</w:t>
      </w:r>
      <w:r w:rsidR="0042370F" w:rsidRPr="00F67C0D">
        <w:rPr>
          <w:rFonts w:ascii="Arial" w:hAnsi="Arial" w:cs="Arial"/>
          <w:sz w:val="22"/>
          <w:szCs w:val="22"/>
        </w:rPr>
        <w:t xml:space="preserve"> </w:t>
      </w:r>
      <w:r w:rsidR="00014561" w:rsidRPr="00F67C0D">
        <w:rPr>
          <w:rFonts w:ascii="Arial" w:hAnsi="Arial" w:cs="Arial"/>
          <w:sz w:val="22"/>
          <w:szCs w:val="22"/>
        </w:rPr>
        <w:t xml:space="preserve">and all activities conducted on behalf of KCLT do so in </w:t>
      </w:r>
      <w:r w:rsidR="003E6A15" w:rsidRPr="00F67C0D">
        <w:rPr>
          <w:rFonts w:ascii="Arial" w:hAnsi="Arial" w:cs="Arial"/>
          <w:sz w:val="22"/>
          <w:szCs w:val="22"/>
        </w:rPr>
        <w:t xml:space="preserve">full </w:t>
      </w:r>
      <w:r w:rsidR="00A60779" w:rsidRPr="00F67C0D">
        <w:rPr>
          <w:rFonts w:ascii="Arial" w:hAnsi="Arial" w:cs="Arial"/>
          <w:sz w:val="22"/>
          <w:szCs w:val="22"/>
        </w:rPr>
        <w:t xml:space="preserve">compliance with </w:t>
      </w:r>
      <w:r w:rsidR="00056775" w:rsidRPr="00F67C0D">
        <w:rPr>
          <w:rFonts w:ascii="Arial" w:hAnsi="Arial" w:cs="Arial"/>
          <w:sz w:val="22"/>
          <w:szCs w:val="22"/>
        </w:rPr>
        <w:t>KCLT</w:t>
      </w:r>
      <w:r w:rsidR="00A60779" w:rsidRPr="00F67C0D">
        <w:rPr>
          <w:rFonts w:ascii="Arial" w:hAnsi="Arial" w:cs="Arial"/>
          <w:sz w:val="22"/>
          <w:szCs w:val="22"/>
        </w:rPr>
        <w:t xml:space="preserve"> Privacy Policy</w:t>
      </w:r>
      <w:r w:rsidR="00014561" w:rsidRPr="00F67C0D">
        <w:rPr>
          <w:rFonts w:ascii="Arial" w:hAnsi="Arial" w:cs="Arial"/>
          <w:sz w:val="22"/>
          <w:szCs w:val="22"/>
        </w:rPr>
        <w:t>.</w:t>
      </w:r>
      <w:r w:rsidR="00A60779" w:rsidRPr="00F67C0D">
        <w:rPr>
          <w:rFonts w:ascii="Arial" w:hAnsi="Arial" w:cs="Arial"/>
          <w:sz w:val="22"/>
          <w:szCs w:val="22"/>
        </w:rPr>
        <w:t xml:space="preserve"> </w:t>
      </w:r>
    </w:p>
    <w:p w14:paraId="21AF1548" w14:textId="77777777" w:rsidR="00D15B57" w:rsidRPr="00F67C0D" w:rsidRDefault="00D15B57" w:rsidP="00D15B57">
      <w:pPr>
        <w:spacing w:line="276" w:lineRule="auto"/>
        <w:ind w:left="720"/>
        <w:rPr>
          <w:rFonts w:ascii="Arial" w:hAnsi="Arial" w:cs="Arial"/>
          <w:b/>
          <w:sz w:val="22"/>
          <w:szCs w:val="22"/>
        </w:rPr>
      </w:pPr>
    </w:p>
    <w:p w14:paraId="4D1ECFD6" w14:textId="79BC3128" w:rsidR="007D5380" w:rsidRPr="00F67C0D" w:rsidRDefault="007D5380" w:rsidP="007D5380">
      <w:pPr>
        <w:spacing w:after="0" w:line="248" w:lineRule="auto"/>
        <w:ind w:left="10" w:hanging="10"/>
        <w:rPr>
          <w:rFonts w:ascii="Arial" w:eastAsia="Calibri" w:hAnsi="Arial" w:cs="Arial"/>
          <w:kern w:val="2"/>
          <w:sz w:val="24"/>
          <w:szCs w:val="24"/>
          <w:lang w:eastAsia="en-GB"/>
          <w14:ligatures w14:val="standardContextual"/>
        </w:rPr>
      </w:pPr>
      <w:r w:rsidRPr="00F67C0D">
        <w:rPr>
          <w:rFonts w:ascii="Arial" w:eastAsia="Calibri" w:hAnsi="Arial" w:cs="Arial"/>
          <w:b/>
          <w:bCs/>
          <w:kern w:val="2"/>
          <w:sz w:val="24"/>
          <w:szCs w:val="24"/>
          <w:lang w:eastAsia="en-GB"/>
          <w14:ligatures w14:val="standardContextual"/>
        </w:rPr>
        <w:t>5</w:t>
      </w:r>
      <w:r w:rsidRPr="00F67C0D">
        <w:rPr>
          <w:rFonts w:ascii="Arial" w:eastAsia="Calibri" w:hAnsi="Arial" w:cs="Arial"/>
          <w:b/>
          <w:bCs/>
          <w:kern w:val="2"/>
          <w:sz w:val="24"/>
          <w:szCs w:val="24"/>
          <w:lang w:eastAsia="en-GB"/>
          <w14:ligatures w14:val="standardContextual"/>
        </w:rPr>
        <w:tab/>
        <w:t>Equality, Diversity and Inclusion</w:t>
      </w:r>
    </w:p>
    <w:p w14:paraId="321813B8" w14:textId="77777777" w:rsidR="007D5380" w:rsidRPr="00F67C0D" w:rsidRDefault="007D5380" w:rsidP="007D5380">
      <w:pPr>
        <w:spacing w:before="100" w:beforeAutospacing="1" w:after="100" w:afterAutospacing="1" w:line="240" w:lineRule="auto"/>
        <w:ind w:left="720"/>
        <w:outlineLvl w:val="2"/>
        <w:rPr>
          <w:rFonts w:ascii="Arial" w:eastAsia="Times New Roman" w:hAnsi="Arial" w:cs="Arial"/>
          <w:b/>
          <w:bCs/>
          <w:sz w:val="22"/>
          <w:szCs w:val="24"/>
          <w:lang w:eastAsia="en-GB"/>
        </w:rPr>
      </w:pPr>
      <w:r w:rsidRPr="00F67C0D">
        <w:rPr>
          <w:rFonts w:ascii="Arial" w:eastAsia="Times New Roman" w:hAnsi="Arial" w:cs="Arial"/>
          <w:sz w:val="22"/>
          <w:szCs w:val="24"/>
          <w:lang w:eastAsia="en-GB"/>
        </w:rPr>
        <w:t>KCLT is committed to promoting equality, diversity, and inclusion in all aspects of its work. We believe that embracing diversity strengthens our community, enhances our services, and reflects our core values of respect, fairness, and integrity.</w:t>
      </w:r>
    </w:p>
    <w:p w14:paraId="60B93E8D" w14:textId="46309E62" w:rsidR="007D5380" w:rsidRPr="00F67C0D" w:rsidRDefault="00CE21CB" w:rsidP="007D5380">
      <w:pPr>
        <w:spacing w:after="24" w:line="248" w:lineRule="auto"/>
        <w:ind w:left="720"/>
        <w:rPr>
          <w:rFonts w:ascii="Arial" w:eastAsia="Times New Roman" w:hAnsi="Arial" w:cs="Arial"/>
          <w:sz w:val="24"/>
          <w:szCs w:val="24"/>
          <w:lang w:eastAsia="en-GB"/>
        </w:rPr>
      </w:pPr>
      <w:r w:rsidRPr="00F67C0D">
        <w:rPr>
          <w:rFonts w:ascii="Arial" w:eastAsia="Times New Roman" w:hAnsi="Arial" w:cs="Arial"/>
          <w:sz w:val="22"/>
          <w:szCs w:val="24"/>
          <w:lang w:eastAsia="en-GB"/>
        </w:rPr>
        <w:t xml:space="preserve">The Chair </w:t>
      </w:r>
      <w:r w:rsidR="00EF0FAD" w:rsidRPr="00F67C0D">
        <w:rPr>
          <w:rFonts w:ascii="Arial" w:eastAsia="Times New Roman" w:hAnsi="Arial" w:cs="Arial"/>
          <w:sz w:val="22"/>
          <w:szCs w:val="24"/>
          <w:lang w:eastAsia="en-GB"/>
        </w:rPr>
        <w:t>and</w:t>
      </w:r>
      <w:r w:rsidRPr="00F67C0D">
        <w:rPr>
          <w:rFonts w:ascii="Arial" w:eastAsia="Times New Roman" w:hAnsi="Arial" w:cs="Arial"/>
          <w:sz w:val="22"/>
          <w:szCs w:val="24"/>
          <w:lang w:eastAsia="en-GB"/>
        </w:rPr>
        <w:t xml:space="preserve"> the Board of Trustees</w:t>
      </w:r>
      <w:r w:rsidR="007D5380" w:rsidRPr="00F67C0D">
        <w:rPr>
          <w:rFonts w:ascii="Arial" w:eastAsia="Times New Roman" w:hAnsi="Arial" w:cs="Arial"/>
          <w:sz w:val="22"/>
          <w:szCs w:val="24"/>
          <w:lang w:eastAsia="en-GB"/>
        </w:rPr>
        <w:t xml:space="preserve"> aim to create an environment where everyone feels valued, respected, an empowered—regardless of their background, identity, or circumstances.</w:t>
      </w:r>
      <w:r w:rsidR="007D5380" w:rsidRPr="00F67C0D">
        <w:rPr>
          <w:rFonts w:ascii="Arial" w:eastAsia="Times New Roman" w:hAnsi="Arial" w:cs="Arial"/>
          <w:sz w:val="24"/>
          <w:szCs w:val="24"/>
          <w:lang w:eastAsia="en-GB"/>
        </w:rPr>
        <w:t xml:space="preserve"> </w:t>
      </w:r>
    </w:p>
    <w:p w14:paraId="3DA196B7" w14:textId="77777777" w:rsidR="007D5380" w:rsidRPr="00F67C0D" w:rsidRDefault="007D5380" w:rsidP="007D5380">
      <w:pPr>
        <w:spacing w:after="24" w:line="248" w:lineRule="auto"/>
        <w:ind w:left="10" w:hanging="10"/>
        <w:rPr>
          <w:rFonts w:ascii="Arial" w:eastAsia="Calibri" w:hAnsi="Arial" w:cs="Arial"/>
          <w:kern w:val="2"/>
          <w:sz w:val="22"/>
          <w:szCs w:val="24"/>
          <w:lang w:eastAsia="en-GB"/>
          <w14:ligatures w14:val="standardContextual"/>
        </w:rPr>
      </w:pPr>
    </w:p>
    <w:p w14:paraId="7B1FCF1B" w14:textId="7F62CBAB" w:rsidR="007D5380" w:rsidRPr="00F67C0D" w:rsidRDefault="00EF0FAD" w:rsidP="007D5380">
      <w:pPr>
        <w:spacing w:after="24" w:line="248" w:lineRule="auto"/>
        <w:ind w:left="720"/>
        <w:rPr>
          <w:rFonts w:ascii="Arial" w:eastAsia="Calibri" w:hAnsi="Arial" w:cs="Arial"/>
          <w:kern w:val="2"/>
          <w:sz w:val="22"/>
          <w:szCs w:val="24"/>
          <w:lang w:eastAsia="en-GB"/>
          <w14:ligatures w14:val="standardContextual"/>
        </w:rPr>
      </w:pPr>
      <w:r w:rsidRPr="00F67C0D">
        <w:rPr>
          <w:rFonts w:ascii="Arial" w:eastAsia="Calibri" w:hAnsi="Arial" w:cs="Arial"/>
          <w:kern w:val="2"/>
          <w:sz w:val="22"/>
          <w:szCs w:val="24"/>
          <w:lang w:eastAsia="en-GB"/>
          <w14:ligatures w14:val="standardContextual"/>
        </w:rPr>
        <w:t>The Chair and the Board of Trustees</w:t>
      </w:r>
      <w:r w:rsidR="007D5380" w:rsidRPr="00F67C0D">
        <w:rPr>
          <w:rFonts w:ascii="Arial" w:eastAsia="Calibri" w:hAnsi="Arial" w:cs="Arial"/>
          <w:kern w:val="2"/>
          <w:sz w:val="22"/>
          <w:szCs w:val="24"/>
          <w:lang w:eastAsia="en-GB"/>
          <w14:ligatures w14:val="standardContextual"/>
        </w:rPr>
        <w:t xml:space="preserve"> will apply this policy consistently and fairly and will not discriminate against anyone based on any protected characteristics, including those set out in the Equality Act 2010 </w:t>
      </w:r>
    </w:p>
    <w:p w14:paraId="0E593CD7" w14:textId="77777777" w:rsidR="007D5380" w:rsidRPr="00F67C0D" w:rsidRDefault="007D5380" w:rsidP="007D5380">
      <w:pPr>
        <w:spacing w:after="160" w:line="259" w:lineRule="auto"/>
        <w:rPr>
          <w:rFonts w:ascii="Arial" w:hAnsi="Arial" w:cs="Arial"/>
          <w:b/>
          <w:bCs/>
          <w:sz w:val="22"/>
          <w:szCs w:val="22"/>
          <w:lang w:val="en-US"/>
        </w:rPr>
      </w:pPr>
    </w:p>
    <w:p w14:paraId="107FCBAA" w14:textId="5C8F37AA" w:rsidR="007D5380" w:rsidRPr="00F67C0D" w:rsidRDefault="00331B28" w:rsidP="007D5380">
      <w:pPr>
        <w:spacing w:after="160" w:line="259" w:lineRule="auto"/>
        <w:rPr>
          <w:rFonts w:ascii="Arial" w:hAnsi="Arial" w:cs="Arial"/>
          <w:b/>
          <w:bCs/>
          <w:sz w:val="24"/>
          <w:szCs w:val="24"/>
          <w:lang w:val="en-US"/>
        </w:rPr>
      </w:pPr>
      <w:r w:rsidRPr="00F67C0D">
        <w:rPr>
          <w:rFonts w:ascii="Arial" w:hAnsi="Arial" w:cs="Arial"/>
          <w:b/>
          <w:bCs/>
          <w:sz w:val="24"/>
          <w:szCs w:val="24"/>
          <w:lang w:val="en-US"/>
        </w:rPr>
        <w:t>5</w:t>
      </w:r>
      <w:r w:rsidR="007D5380" w:rsidRPr="00F67C0D">
        <w:rPr>
          <w:rFonts w:ascii="Arial" w:hAnsi="Arial" w:cs="Arial"/>
          <w:b/>
          <w:bCs/>
          <w:sz w:val="24"/>
          <w:szCs w:val="24"/>
          <w:lang w:val="en-US"/>
        </w:rPr>
        <w:tab/>
        <w:t>Review and Monitoring</w:t>
      </w:r>
    </w:p>
    <w:p w14:paraId="2FCB2FDA" w14:textId="32B6207F" w:rsidR="007D5380" w:rsidRPr="00F67C0D" w:rsidRDefault="007D5380" w:rsidP="00D15B57">
      <w:pPr>
        <w:spacing w:after="0" w:line="259" w:lineRule="auto"/>
        <w:ind w:left="709" w:right="80"/>
        <w:contextualSpacing/>
        <w:rPr>
          <w:rFonts w:ascii="Arial" w:eastAsia="Century Gothic" w:hAnsi="Arial" w:cs="Arial"/>
          <w:kern w:val="2"/>
          <w:sz w:val="22"/>
          <w:szCs w:val="22"/>
          <w:lang w:eastAsia="en-GB"/>
          <w14:ligatures w14:val="standardContextual"/>
        </w:rPr>
      </w:pPr>
      <w:r w:rsidRPr="00F67C0D">
        <w:rPr>
          <w:rFonts w:ascii="Arial" w:eastAsia="Century Gothic" w:hAnsi="Arial" w:cs="Arial"/>
          <w:kern w:val="2"/>
          <w:sz w:val="22"/>
          <w:szCs w:val="22"/>
          <w:lang w:eastAsia="en-GB"/>
          <w14:ligatures w14:val="standardContextual"/>
        </w:rPr>
        <w:t xml:space="preserve">This </w:t>
      </w:r>
      <w:r w:rsidR="00A77755" w:rsidRPr="00F67C0D">
        <w:rPr>
          <w:rFonts w:ascii="Arial" w:eastAsia="Century Gothic" w:hAnsi="Arial" w:cs="Arial"/>
          <w:kern w:val="2"/>
          <w:sz w:val="22"/>
          <w:szCs w:val="22"/>
          <w:lang w:eastAsia="en-GB"/>
          <w14:ligatures w14:val="standardContextual"/>
        </w:rPr>
        <w:t>Statement of Responsibilities</w:t>
      </w:r>
      <w:r w:rsidRPr="00F67C0D">
        <w:rPr>
          <w:rFonts w:ascii="Arial" w:eastAsia="Century Gothic" w:hAnsi="Arial" w:cs="Arial"/>
          <w:kern w:val="2"/>
          <w:sz w:val="22"/>
          <w:szCs w:val="22"/>
          <w:lang w:eastAsia="en-GB"/>
          <w14:ligatures w14:val="standardContextual"/>
        </w:rPr>
        <w:t xml:space="preserve"> will be reviewed </w:t>
      </w:r>
      <w:r w:rsidR="009950B7" w:rsidRPr="00F67C0D">
        <w:rPr>
          <w:rFonts w:ascii="Arial" w:eastAsia="Century Gothic" w:hAnsi="Arial" w:cs="Arial"/>
          <w:kern w:val="2"/>
          <w:sz w:val="22"/>
          <w:szCs w:val="22"/>
          <w:lang w:eastAsia="en-GB"/>
          <w14:ligatures w14:val="standardContextual"/>
        </w:rPr>
        <w:t xml:space="preserve">every two years or </w:t>
      </w:r>
      <w:r w:rsidR="007C5041" w:rsidRPr="00F67C0D">
        <w:rPr>
          <w:rFonts w:ascii="Arial" w:eastAsia="Century Gothic" w:hAnsi="Arial" w:cs="Arial"/>
          <w:kern w:val="2"/>
          <w:sz w:val="22"/>
          <w:szCs w:val="22"/>
          <w:lang w:eastAsia="en-GB"/>
          <w14:ligatures w14:val="standardContextual"/>
        </w:rPr>
        <w:t>if directed to by</w:t>
      </w:r>
      <w:r w:rsidR="00A77755" w:rsidRPr="00F67C0D">
        <w:rPr>
          <w:rFonts w:ascii="Arial" w:eastAsia="Century Gothic" w:hAnsi="Arial" w:cs="Arial"/>
          <w:kern w:val="2"/>
          <w:sz w:val="22"/>
          <w:szCs w:val="22"/>
          <w:lang w:eastAsia="en-GB"/>
          <w14:ligatures w14:val="standardContextual"/>
        </w:rPr>
        <w:t xml:space="preserve"> the Audit and </w:t>
      </w:r>
      <w:r w:rsidR="00E867F7" w:rsidRPr="00F67C0D">
        <w:rPr>
          <w:rFonts w:ascii="Arial" w:eastAsia="Century Gothic" w:hAnsi="Arial" w:cs="Arial"/>
          <w:kern w:val="2"/>
          <w:sz w:val="22"/>
          <w:szCs w:val="22"/>
          <w:lang w:eastAsia="en-GB"/>
          <w14:ligatures w14:val="standardContextual"/>
        </w:rPr>
        <w:t>Risk Committee</w:t>
      </w:r>
      <w:r w:rsidR="007C5041" w:rsidRPr="00F67C0D">
        <w:rPr>
          <w:rFonts w:ascii="Arial" w:eastAsia="Century Gothic" w:hAnsi="Arial" w:cs="Arial"/>
          <w:kern w:val="2"/>
          <w:sz w:val="22"/>
          <w:szCs w:val="22"/>
          <w:lang w:eastAsia="en-GB"/>
          <w14:ligatures w14:val="standardContextual"/>
        </w:rPr>
        <w:t>,</w:t>
      </w:r>
      <w:r w:rsidRPr="00F67C0D">
        <w:rPr>
          <w:rFonts w:ascii="Arial" w:eastAsia="Century Gothic" w:hAnsi="Arial" w:cs="Arial"/>
          <w:kern w:val="2"/>
          <w:sz w:val="22"/>
          <w:szCs w:val="22"/>
          <w:lang w:eastAsia="en-GB"/>
          <w14:ligatures w14:val="standardContextual"/>
        </w:rPr>
        <w:t xml:space="preserve"> or following </w:t>
      </w:r>
      <w:r w:rsidRPr="00F67C0D">
        <w:rPr>
          <w:rFonts w:ascii="Arial" w:eastAsia="Times New Roman" w:hAnsi="Arial" w:cs="Arial"/>
          <w:sz w:val="22"/>
          <w:szCs w:val="22"/>
          <w:lang w:eastAsia="en-GB"/>
        </w:rPr>
        <w:t>changes in legislation, governance, or best practice.</w:t>
      </w:r>
    </w:p>
    <w:p w14:paraId="67833A63" w14:textId="77777777" w:rsidR="00A60779" w:rsidRPr="00F67C0D" w:rsidRDefault="00A60779" w:rsidP="00541FCA">
      <w:pPr>
        <w:spacing w:line="276" w:lineRule="auto"/>
        <w:rPr>
          <w:rFonts w:ascii="Arial" w:hAnsi="Arial" w:cs="Arial"/>
          <w:sz w:val="22"/>
          <w:szCs w:val="22"/>
        </w:rPr>
      </w:pPr>
    </w:p>
    <w:p w14:paraId="4D08804D" w14:textId="1D34E9CE" w:rsidR="006B30A2" w:rsidRPr="00F67C0D" w:rsidRDefault="00331B28" w:rsidP="006B30A2">
      <w:pPr>
        <w:spacing w:after="160" w:line="259" w:lineRule="auto"/>
        <w:rPr>
          <w:rFonts w:ascii="Arial" w:hAnsi="Arial" w:cs="Arial"/>
          <w:b/>
          <w:bCs/>
          <w:sz w:val="24"/>
          <w:szCs w:val="24"/>
          <w:lang w:val="en-US"/>
        </w:rPr>
      </w:pPr>
      <w:r w:rsidRPr="00F67C0D">
        <w:rPr>
          <w:rFonts w:ascii="Arial" w:hAnsi="Arial" w:cs="Arial"/>
          <w:b/>
          <w:bCs/>
          <w:sz w:val="24"/>
          <w:szCs w:val="24"/>
          <w:lang w:val="en-US"/>
        </w:rPr>
        <w:t>6</w:t>
      </w:r>
      <w:r w:rsidR="00160184" w:rsidRPr="00F67C0D">
        <w:rPr>
          <w:rFonts w:ascii="Arial" w:hAnsi="Arial" w:cs="Arial"/>
          <w:b/>
          <w:bCs/>
          <w:sz w:val="24"/>
          <w:szCs w:val="24"/>
          <w:lang w:val="en-US"/>
        </w:rPr>
        <w:tab/>
      </w:r>
      <w:r w:rsidR="006B30A2" w:rsidRPr="00460630">
        <w:rPr>
          <w:rFonts w:ascii="Arial" w:hAnsi="Arial" w:cs="Arial"/>
          <w:b/>
          <w:bCs/>
          <w:sz w:val="24"/>
          <w:szCs w:val="24"/>
          <w:lang w:val="en-US"/>
        </w:rPr>
        <w:t>Related Policies and Documents</w:t>
      </w:r>
    </w:p>
    <w:p w14:paraId="5A2EDC2B" w14:textId="59EC7EA1" w:rsidR="006B30A2" w:rsidRPr="00F67C0D" w:rsidRDefault="00106D5C" w:rsidP="00106D5C">
      <w:pPr>
        <w:pStyle w:val="Default"/>
        <w:tabs>
          <w:tab w:val="left" w:pos="1701"/>
        </w:tabs>
        <w:spacing w:after="120"/>
        <w:ind w:left="851" w:hanging="851"/>
        <w:rPr>
          <w:rFonts w:ascii="Arial" w:hAnsi="Arial" w:cs="Arial"/>
          <w:bCs/>
          <w:color w:val="auto"/>
          <w:sz w:val="22"/>
          <w:szCs w:val="22"/>
        </w:rPr>
      </w:pPr>
      <w:r w:rsidRPr="00F67C0D">
        <w:rPr>
          <w:rFonts w:ascii="Arial" w:hAnsi="Arial" w:cs="Arial"/>
          <w:bCs/>
          <w:color w:val="auto"/>
          <w:sz w:val="22"/>
          <w:szCs w:val="22"/>
        </w:rPr>
        <w:tab/>
      </w:r>
      <w:r w:rsidR="006B30A2" w:rsidRPr="00F67C0D">
        <w:rPr>
          <w:rFonts w:ascii="Arial" w:hAnsi="Arial" w:cs="Arial"/>
          <w:bCs/>
          <w:color w:val="auto"/>
          <w:sz w:val="22"/>
          <w:szCs w:val="22"/>
        </w:rPr>
        <w:t>This policy needs to be read alongside KCLT’s other policies and procedures from time to</w:t>
      </w:r>
      <w:r w:rsidRPr="00F67C0D">
        <w:rPr>
          <w:rFonts w:ascii="Arial" w:hAnsi="Arial" w:cs="Arial"/>
          <w:bCs/>
          <w:color w:val="auto"/>
          <w:sz w:val="22"/>
          <w:szCs w:val="22"/>
        </w:rPr>
        <w:t xml:space="preserve"> </w:t>
      </w:r>
      <w:r w:rsidR="006B30A2" w:rsidRPr="00F67C0D">
        <w:rPr>
          <w:rFonts w:ascii="Arial" w:hAnsi="Arial" w:cs="Arial"/>
          <w:bCs/>
          <w:color w:val="auto"/>
          <w:sz w:val="22"/>
          <w:szCs w:val="22"/>
        </w:rPr>
        <w:t>time including the Finance Policy, any HR policies and staff contracts of employment and</w:t>
      </w:r>
      <w:r w:rsidRPr="00F67C0D">
        <w:rPr>
          <w:rFonts w:ascii="Arial" w:hAnsi="Arial" w:cs="Arial"/>
          <w:bCs/>
          <w:color w:val="auto"/>
          <w:sz w:val="22"/>
          <w:szCs w:val="22"/>
        </w:rPr>
        <w:t xml:space="preserve"> </w:t>
      </w:r>
      <w:r w:rsidR="006B30A2" w:rsidRPr="00F67C0D">
        <w:rPr>
          <w:rFonts w:ascii="Arial" w:hAnsi="Arial" w:cs="Arial"/>
          <w:bCs/>
          <w:color w:val="auto"/>
          <w:sz w:val="22"/>
          <w:szCs w:val="22"/>
        </w:rPr>
        <w:t>any tendering or procurement procedures.</w:t>
      </w:r>
    </w:p>
    <w:p w14:paraId="52C1416D" w14:textId="7A781B39" w:rsidR="006B30A2" w:rsidRPr="00F67C0D" w:rsidDel="003B4569" w:rsidRDefault="000B4BE9" w:rsidP="006B30A2">
      <w:pPr>
        <w:numPr>
          <w:ilvl w:val="0"/>
          <w:numId w:val="8"/>
        </w:numPr>
        <w:tabs>
          <w:tab w:val="left" w:pos="567"/>
        </w:tabs>
        <w:spacing w:after="0" w:line="276" w:lineRule="auto"/>
        <w:contextualSpacing/>
        <w:rPr>
          <w:rFonts w:ascii="Arial" w:hAnsi="Arial" w:cs="Arial"/>
          <w:sz w:val="22"/>
          <w:szCs w:val="22"/>
          <w:lang w:val="en-US"/>
        </w:rPr>
      </w:pPr>
      <w:r w:rsidRPr="00F67C0D">
        <w:rPr>
          <w:rFonts w:ascii="Arial" w:hAnsi="Arial" w:cs="Arial"/>
          <w:sz w:val="22"/>
          <w:szCs w:val="22"/>
          <w:lang w:val="en-US"/>
        </w:rPr>
        <w:t xml:space="preserve">KCLT </w:t>
      </w:r>
      <w:r w:rsidR="006B30A2" w:rsidRPr="00F67C0D">
        <w:rPr>
          <w:rFonts w:ascii="Arial" w:hAnsi="Arial" w:cs="Arial"/>
          <w:sz w:val="22"/>
          <w:szCs w:val="22"/>
          <w:lang w:val="en-US"/>
        </w:rPr>
        <w:t xml:space="preserve">Rules </w:t>
      </w:r>
      <w:r w:rsidRPr="00F67C0D">
        <w:rPr>
          <w:rFonts w:ascii="Arial" w:hAnsi="Arial" w:cs="Arial"/>
          <w:sz w:val="22"/>
          <w:szCs w:val="22"/>
          <w:lang w:val="en-US"/>
        </w:rPr>
        <w:t>2023</w:t>
      </w:r>
    </w:p>
    <w:p w14:paraId="5AF7CA56" w14:textId="77777777" w:rsidR="006B30A2" w:rsidRPr="00F67C0D" w:rsidRDefault="006B30A2" w:rsidP="006B30A2">
      <w:pPr>
        <w:numPr>
          <w:ilvl w:val="0"/>
          <w:numId w:val="8"/>
        </w:numPr>
        <w:tabs>
          <w:tab w:val="left" w:pos="567"/>
        </w:tabs>
        <w:spacing w:after="0" w:line="276" w:lineRule="auto"/>
        <w:contextualSpacing/>
        <w:rPr>
          <w:rFonts w:ascii="Arial" w:hAnsi="Arial" w:cs="Arial"/>
          <w:sz w:val="22"/>
          <w:szCs w:val="22"/>
          <w:lang w:val="en-US"/>
        </w:rPr>
      </w:pPr>
      <w:r w:rsidRPr="00F67C0D">
        <w:rPr>
          <w:rFonts w:ascii="Arial" w:eastAsia="Century Gothic" w:hAnsi="Arial" w:cs="Arial"/>
          <w:kern w:val="2"/>
          <w:sz w:val="22"/>
          <w:szCs w:val="22"/>
          <w:lang w:eastAsia="en-GB"/>
          <w14:ligatures w14:val="standardContextual"/>
        </w:rPr>
        <w:t>Trustee Handbook and governance framework</w:t>
      </w:r>
    </w:p>
    <w:p w14:paraId="42350497" w14:textId="1B674921" w:rsidR="000B4BE9" w:rsidRPr="00F67C0D" w:rsidRDefault="000B4BE9" w:rsidP="006B30A2">
      <w:pPr>
        <w:numPr>
          <w:ilvl w:val="0"/>
          <w:numId w:val="8"/>
        </w:numPr>
        <w:tabs>
          <w:tab w:val="left" w:pos="567"/>
        </w:tabs>
        <w:spacing w:after="0" w:line="276" w:lineRule="auto"/>
        <w:contextualSpacing/>
        <w:rPr>
          <w:rFonts w:ascii="Arial" w:hAnsi="Arial" w:cs="Arial"/>
          <w:sz w:val="22"/>
          <w:szCs w:val="22"/>
          <w:lang w:val="en-US"/>
        </w:rPr>
      </w:pPr>
      <w:r w:rsidRPr="00F67C0D">
        <w:rPr>
          <w:rFonts w:ascii="Arial" w:hAnsi="Arial" w:cs="Arial"/>
          <w:sz w:val="22"/>
          <w:szCs w:val="22"/>
          <w:lang w:val="en-US"/>
        </w:rPr>
        <w:t>Regulatory Compliance</w:t>
      </w:r>
      <w:r w:rsidR="0014090E" w:rsidRPr="00F67C0D">
        <w:rPr>
          <w:rFonts w:ascii="Arial" w:hAnsi="Arial" w:cs="Arial"/>
          <w:sz w:val="22"/>
          <w:szCs w:val="22"/>
          <w:lang w:val="en-US"/>
        </w:rPr>
        <w:t xml:space="preserve"> and Self-Referral Policy</w:t>
      </w:r>
    </w:p>
    <w:p w14:paraId="18B2F430" w14:textId="3B4431BD" w:rsidR="006B30A2" w:rsidRPr="00F67C0D" w:rsidRDefault="006B30A2" w:rsidP="006B30A2">
      <w:pPr>
        <w:numPr>
          <w:ilvl w:val="0"/>
          <w:numId w:val="8"/>
        </w:numPr>
        <w:tabs>
          <w:tab w:val="left" w:pos="567"/>
        </w:tabs>
        <w:spacing w:after="0" w:line="276" w:lineRule="auto"/>
        <w:contextualSpacing/>
        <w:rPr>
          <w:rFonts w:ascii="Arial" w:hAnsi="Arial" w:cs="Arial"/>
          <w:sz w:val="22"/>
          <w:szCs w:val="22"/>
          <w:lang w:val="en-US"/>
        </w:rPr>
      </w:pPr>
      <w:r w:rsidRPr="00F67C0D">
        <w:rPr>
          <w:rFonts w:ascii="Arial" w:hAnsi="Arial" w:cs="Arial"/>
          <w:sz w:val="22"/>
          <w:szCs w:val="22"/>
          <w:lang w:val="en-US"/>
        </w:rPr>
        <w:t>Finance Policy</w:t>
      </w:r>
    </w:p>
    <w:p w14:paraId="3B23D017" w14:textId="441A3EE2" w:rsidR="0014090E" w:rsidRPr="00F67C0D" w:rsidRDefault="0014090E" w:rsidP="006B30A2">
      <w:pPr>
        <w:numPr>
          <w:ilvl w:val="0"/>
          <w:numId w:val="8"/>
        </w:numPr>
        <w:tabs>
          <w:tab w:val="left" w:pos="567"/>
        </w:tabs>
        <w:spacing w:after="0" w:line="276" w:lineRule="auto"/>
        <w:contextualSpacing/>
        <w:rPr>
          <w:rFonts w:ascii="Arial" w:hAnsi="Arial" w:cs="Arial"/>
          <w:sz w:val="22"/>
          <w:szCs w:val="22"/>
          <w:lang w:val="en-US"/>
        </w:rPr>
      </w:pPr>
      <w:r w:rsidRPr="00F67C0D">
        <w:rPr>
          <w:rFonts w:ascii="Arial" w:hAnsi="Arial" w:cs="Arial"/>
          <w:sz w:val="22"/>
          <w:szCs w:val="22"/>
          <w:lang w:val="en-US"/>
        </w:rPr>
        <w:t>Privacy Policy</w:t>
      </w:r>
    </w:p>
    <w:p w14:paraId="244E97AD" w14:textId="1BDE5306" w:rsidR="006B30A2" w:rsidRPr="0070293A" w:rsidRDefault="006B30A2" w:rsidP="006B30A2">
      <w:pPr>
        <w:numPr>
          <w:ilvl w:val="0"/>
          <w:numId w:val="8"/>
        </w:numPr>
        <w:tabs>
          <w:tab w:val="left" w:pos="567"/>
        </w:tabs>
        <w:spacing w:after="0" w:line="276" w:lineRule="auto"/>
        <w:contextualSpacing/>
        <w:rPr>
          <w:rFonts w:ascii="Arial" w:hAnsi="Arial" w:cs="Arial"/>
          <w:sz w:val="22"/>
          <w:szCs w:val="22"/>
          <w:lang w:val="en-US"/>
        </w:rPr>
      </w:pPr>
      <w:r>
        <w:rPr>
          <w:rFonts w:ascii="Arial" w:hAnsi="Arial" w:cs="Arial"/>
          <w:sz w:val="22"/>
          <w:szCs w:val="22"/>
          <w:lang w:val="en-US"/>
        </w:rPr>
        <w:t>Risk register</w:t>
      </w:r>
    </w:p>
    <w:p w14:paraId="4C66A028" w14:textId="77777777" w:rsidR="00CB0AD1" w:rsidRPr="00D90516" w:rsidRDefault="00CB0AD1" w:rsidP="00CB0AD1">
      <w:pPr>
        <w:numPr>
          <w:ilvl w:val="0"/>
          <w:numId w:val="8"/>
        </w:numPr>
        <w:tabs>
          <w:tab w:val="left" w:pos="567"/>
        </w:tabs>
        <w:spacing w:after="0" w:line="276" w:lineRule="auto"/>
        <w:contextualSpacing/>
        <w:rPr>
          <w:rFonts w:ascii="Arial" w:hAnsi="Arial" w:cs="Arial"/>
          <w:sz w:val="22"/>
          <w:szCs w:val="22"/>
          <w:lang w:val="en-US"/>
        </w:rPr>
      </w:pPr>
      <w:r w:rsidRPr="00D90516">
        <w:rPr>
          <w:rFonts w:ascii="Arial" w:hAnsi="Arial" w:cs="Arial"/>
          <w:sz w:val="22"/>
          <w:szCs w:val="22"/>
          <w:lang w:val="en-US"/>
        </w:rPr>
        <w:t xml:space="preserve">Equality, </w:t>
      </w:r>
      <w:r>
        <w:rPr>
          <w:rFonts w:ascii="Arial" w:hAnsi="Arial" w:cs="Arial"/>
          <w:sz w:val="22"/>
          <w:szCs w:val="22"/>
          <w:lang w:val="en-US"/>
        </w:rPr>
        <w:t>D</w:t>
      </w:r>
      <w:r w:rsidRPr="00D90516">
        <w:rPr>
          <w:rFonts w:ascii="Arial" w:hAnsi="Arial" w:cs="Arial"/>
          <w:sz w:val="22"/>
          <w:szCs w:val="22"/>
          <w:lang w:val="en-US"/>
        </w:rPr>
        <w:t>iversity and Inclusion Policy</w:t>
      </w:r>
    </w:p>
    <w:p w14:paraId="0A2BFFC8" w14:textId="7017A873" w:rsidR="00CB0AD1" w:rsidRDefault="00CB0AD1" w:rsidP="006B30A2">
      <w:pPr>
        <w:numPr>
          <w:ilvl w:val="0"/>
          <w:numId w:val="8"/>
        </w:numPr>
        <w:tabs>
          <w:tab w:val="left" w:pos="567"/>
        </w:tabs>
        <w:spacing w:after="0" w:line="276" w:lineRule="auto"/>
        <w:contextualSpacing/>
        <w:rPr>
          <w:rFonts w:ascii="Arial" w:hAnsi="Arial" w:cs="Arial"/>
          <w:sz w:val="22"/>
          <w:szCs w:val="22"/>
          <w:lang w:val="en-US"/>
        </w:rPr>
      </w:pPr>
      <w:r>
        <w:rPr>
          <w:rFonts w:ascii="Arial" w:hAnsi="Arial" w:cs="Arial"/>
          <w:sz w:val="22"/>
          <w:szCs w:val="22"/>
          <w:lang w:val="en-US"/>
        </w:rPr>
        <w:t>Health and Safety Compliance Policy</w:t>
      </w:r>
    </w:p>
    <w:p w14:paraId="761D9133" w14:textId="5DCFDBB1" w:rsidR="006B30A2" w:rsidRPr="0070293A" w:rsidRDefault="006B30A2" w:rsidP="006B30A2">
      <w:pPr>
        <w:numPr>
          <w:ilvl w:val="0"/>
          <w:numId w:val="8"/>
        </w:numPr>
        <w:tabs>
          <w:tab w:val="left" w:pos="567"/>
        </w:tabs>
        <w:spacing w:after="0" w:line="276" w:lineRule="auto"/>
        <w:contextualSpacing/>
        <w:rPr>
          <w:rFonts w:ascii="Arial" w:hAnsi="Arial" w:cs="Arial"/>
          <w:sz w:val="22"/>
          <w:szCs w:val="22"/>
          <w:lang w:val="en-US"/>
        </w:rPr>
      </w:pPr>
      <w:r w:rsidRPr="0070293A">
        <w:rPr>
          <w:rFonts w:ascii="Arial" w:hAnsi="Arial" w:cs="Arial"/>
          <w:sz w:val="22"/>
          <w:szCs w:val="22"/>
          <w:lang w:val="en-US"/>
        </w:rPr>
        <w:t>Whistleblowing Policy</w:t>
      </w:r>
    </w:p>
    <w:p w14:paraId="41447044" w14:textId="77777777" w:rsidR="006B30A2" w:rsidRDefault="006B30A2" w:rsidP="006B30A2">
      <w:pPr>
        <w:numPr>
          <w:ilvl w:val="0"/>
          <w:numId w:val="8"/>
        </w:numPr>
        <w:tabs>
          <w:tab w:val="left" w:pos="567"/>
        </w:tabs>
        <w:spacing w:after="0" w:line="276" w:lineRule="auto"/>
        <w:contextualSpacing/>
        <w:rPr>
          <w:rFonts w:ascii="Arial" w:hAnsi="Arial" w:cs="Arial"/>
          <w:sz w:val="22"/>
          <w:szCs w:val="22"/>
          <w:lang w:val="en-US"/>
        </w:rPr>
      </w:pPr>
      <w:r>
        <w:rPr>
          <w:rFonts w:ascii="Arial" w:hAnsi="Arial" w:cs="Arial"/>
          <w:sz w:val="22"/>
          <w:szCs w:val="22"/>
          <w:lang w:val="en-US"/>
        </w:rPr>
        <w:t>Anti-bribery Policy</w:t>
      </w:r>
    </w:p>
    <w:p w14:paraId="5DDF0601" w14:textId="57F69861" w:rsidR="006B30A2" w:rsidRPr="0070293A" w:rsidRDefault="006B30A2" w:rsidP="006B30A2">
      <w:pPr>
        <w:numPr>
          <w:ilvl w:val="0"/>
          <w:numId w:val="8"/>
        </w:numPr>
        <w:tabs>
          <w:tab w:val="left" w:pos="567"/>
        </w:tabs>
        <w:spacing w:after="0" w:line="276" w:lineRule="auto"/>
        <w:contextualSpacing/>
        <w:rPr>
          <w:rFonts w:ascii="Arial" w:hAnsi="Arial" w:cs="Arial"/>
          <w:sz w:val="22"/>
          <w:szCs w:val="22"/>
          <w:lang w:val="en-US"/>
        </w:rPr>
      </w:pPr>
      <w:r w:rsidRPr="00D90516">
        <w:rPr>
          <w:rFonts w:ascii="Arial" w:hAnsi="Arial" w:cs="Arial"/>
          <w:sz w:val="22"/>
          <w:szCs w:val="22"/>
          <w:lang w:val="en-US"/>
        </w:rPr>
        <w:t xml:space="preserve">Complaints </w:t>
      </w:r>
      <w:r w:rsidR="00FE014E">
        <w:rPr>
          <w:rFonts w:ascii="Arial" w:hAnsi="Arial" w:cs="Arial"/>
          <w:sz w:val="22"/>
          <w:szCs w:val="22"/>
          <w:lang w:val="en-US"/>
        </w:rPr>
        <w:t xml:space="preserve">and Appeal </w:t>
      </w:r>
      <w:r w:rsidRPr="00D90516">
        <w:rPr>
          <w:rFonts w:ascii="Arial" w:hAnsi="Arial" w:cs="Arial"/>
          <w:sz w:val="22"/>
          <w:szCs w:val="22"/>
          <w:lang w:val="en-US"/>
        </w:rPr>
        <w:t>Policy</w:t>
      </w:r>
      <w:r w:rsidRPr="0070293A">
        <w:rPr>
          <w:rFonts w:ascii="Arial" w:hAnsi="Arial" w:cs="Arial"/>
          <w:sz w:val="22"/>
          <w:szCs w:val="22"/>
          <w:lang w:val="en-US"/>
        </w:rPr>
        <w:t xml:space="preserve"> </w:t>
      </w:r>
    </w:p>
    <w:p w14:paraId="4FF63F0F" w14:textId="77777777" w:rsidR="006B30A2" w:rsidRPr="00D90516" w:rsidRDefault="006B30A2" w:rsidP="006B30A2">
      <w:pPr>
        <w:numPr>
          <w:ilvl w:val="0"/>
          <w:numId w:val="8"/>
        </w:numPr>
        <w:tabs>
          <w:tab w:val="left" w:pos="567"/>
        </w:tabs>
        <w:spacing w:after="0" w:line="276" w:lineRule="auto"/>
        <w:contextualSpacing/>
        <w:rPr>
          <w:rFonts w:ascii="Arial" w:hAnsi="Arial" w:cs="Arial"/>
          <w:sz w:val="22"/>
          <w:szCs w:val="22"/>
          <w:lang w:val="en-US"/>
        </w:rPr>
      </w:pPr>
      <w:r w:rsidRPr="00D90516">
        <w:rPr>
          <w:rFonts w:ascii="Arial" w:hAnsi="Arial" w:cs="Arial"/>
          <w:sz w:val="22"/>
          <w:szCs w:val="22"/>
          <w:lang w:val="en-US"/>
        </w:rPr>
        <w:t>Tenancy Agreement</w:t>
      </w:r>
      <w:r>
        <w:rPr>
          <w:rFonts w:ascii="Arial" w:hAnsi="Arial" w:cs="Arial"/>
          <w:sz w:val="22"/>
          <w:szCs w:val="22"/>
          <w:lang w:val="en-US"/>
        </w:rPr>
        <w:t>s</w:t>
      </w:r>
      <w:r w:rsidRPr="00D90516">
        <w:rPr>
          <w:rFonts w:ascii="Arial" w:hAnsi="Arial" w:cs="Arial"/>
          <w:sz w:val="22"/>
          <w:szCs w:val="22"/>
          <w:lang w:val="en-US"/>
        </w:rPr>
        <w:t xml:space="preserve"> </w:t>
      </w:r>
    </w:p>
    <w:p w14:paraId="77C1DCF2" w14:textId="54D029F2" w:rsidR="00D15B57" w:rsidRDefault="00D15B57">
      <w:pPr>
        <w:rPr>
          <w:rFonts w:ascii="Arial" w:hAnsi="Arial" w:cs="Arial"/>
          <w:sz w:val="22"/>
          <w:szCs w:val="22"/>
          <w:lang w:val="en-US"/>
        </w:rPr>
      </w:pPr>
      <w:r>
        <w:rPr>
          <w:rFonts w:ascii="Arial" w:hAnsi="Arial" w:cs="Arial"/>
          <w:sz w:val="22"/>
          <w:szCs w:val="22"/>
          <w:lang w:val="en-US"/>
        </w:rPr>
        <w:br w:type="page"/>
      </w:r>
    </w:p>
    <w:p w14:paraId="50E60AFF" w14:textId="77777777" w:rsidR="00F92526" w:rsidRDefault="00F92526" w:rsidP="006B30A2">
      <w:pPr>
        <w:spacing w:after="160" w:line="259" w:lineRule="auto"/>
        <w:rPr>
          <w:rFonts w:ascii="Arial" w:hAnsi="Arial" w:cs="Arial"/>
          <w:sz w:val="22"/>
          <w:szCs w:val="22"/>
          <w:lang w:val="en-US"/>
        </w:rPr>
      </w:pPr>
    </w:p>
    <w:p w14:paraId="46EA491A" w14:textId="1F02AD58" w:rsidR="006B30A2" w:rsidRPr="00D90516" w:rsidRDefault="002775B4" w:rsidP="006B30A2">
      <w:pPr>
        <w:spacing w:after="160" w:line="259" w:lineRule="auto"/>
        <w:rPr>
          <w:rFonts w:ascii="Arial" w:hAnsi="Arial" w:cs="Arial"/>
          <w:b/>
          <w:bCs/>
          <w:sz w:val="24"/>
          <w:szCs w:val="24"/>
          <w:lang w:val="en-US"/>
        </w:rPr>
      </w:pPr>
      <w:r>
        <w:rPr>
          <w:rFonts w:ascii="Arial" w:hAnsi="Arial" w:cs="Arial"/>
          <w:b/>
          <w:bCs/>
          <w:sz w:val="24"/>
          <w:szCs w:val="24"/>
          <w:lang w:val="en-US"/>
        </w:rPr>
        <w:t>6</w:t>
      </w:r>
      <w:r>
        <w:rPr>
          <w:rFonts w:ascii="Arial" w:hAnsi="Arial" w:cs="Arial"/>
          <w:b/>
          <w:bCs/>
          <w:sz w:val="24"/>
          <w:szCs w:val="24"/>
          <w:lang w:val="en-US"/>
        </w:rPr>
        <w:tab/>
      </w:r>
      <w:r w:rsidR="00F92526">
        <w:rPr>
          <w:rFonts w:ascii="Arial" w:hAnsi="Arial" w:cs="Arial"/>
          <w:b/>
          <w:bCs/>
          <w:sz w:val="24"/>
          <w:szCs w:val="24"/>
          <w:lang w:val="en-US"/>
        </w:rPr>
        <w:t xml:space="preserve">Statement </w:t>
      </w:r>
      <w:r w:rsidR="006B30A2" w:rsidRPr="00D90516">
        <w:rPr>
          <w:rFonts w:ascii="Arial" w:hAnsi="Arial" w:cs="Arial"/>
          <w:b/>
          <w:bCs/>
          <w:sz w:val="24"/>
          <w:szCs w:val="24"/>
          <w:lang w:val="en-US"/>
        </w:rPr>
        <w:t>Review Record</w:t>
      </w:r>
    </w:p>
    <w:tbl>
      <w:tblPr>
        <w:tblStyle w:val="TableGrid1"/>
        <w:tblW w:w="0" w:type="auto"/>
        <w:tblLook w:val="04A0" w:firstRow="1" w:lastRow="0" w:firstColumn="1" w:lastColumn="0" w:noHBand="0" w:noVBand="1"/>
      </w:tblPr>
      <w:tblGrid>
        <w:gridCol w:w="1674"/>
        <w:gridCol w:w="1253"/>
        <w:gridCol w:w="1836"/>
        <w:gridCol w:w="4253"/>
      </w:tblGrid>
      <w:tr w:rsidR="00F56786" w:rsidRPr="00D90516" w14:paraId="225BBCB5" w14:textId="77777777" w:rsidTr="0097587A">
        <w:tc>
          <w:tcPr>
            <w:tcW w:w="1838" w:type="dxa"/>
          </w:tcPr>
          <w:p w14:paraId="2503403D" w14:textId="77777777" w:rsidR="006B30A2" w:rsidRPr="00D90516" w:rsidRDefault="006B30A2" w:rsidP="0097587A">
            <w:pPr>
              <w:spacing w:line="276" w:lineRule="auto"/>
              <w:rPr>
                <w:rFonts w:ascii="Arial" w:hAnsi="Arial" w:cs="Arial"/>
                <w:kern w:val="2"/>
                <w:szCs w:val="24"/>
                <w:lang w:eastAsia="en-GB"/>
                <w14:ligatures w14:val="standardContextual"/>
              </w:rPr>
            </w:pPr>
            <w:r w:rsidRPr="00D90516">
              <w:rPr>
                <w:rFonts w:ascii="Arial" w:hAnsi="Arial" w:cs="Arial"/>
                <w:kern w:val="2"/>
                <w:szCs w:val="24"/>
                <w:lang w:eastAsia="en-GB"/>
                <w14:ligatures w14:val="standardContextual"/>
              </w:rPr>
              <w:t>Version Number</w:t>
            </w:r>
          </w:p>
        </w:tc>
        <w:tc>
          <w:tcPr>
            <w:tcW w:w="1276" w:type="dxa"/>
          </w:tcPr>
          <w:p w14:paraId="08C43D2E" w14:textId="77777777" w:rsidR="006B30A2" w:rsidRPr="00D90516" w:rsidRDefault="006B30A2" w:rsidP="0097587A">
            <w:pPr>
              <w:spacing w:line="276" w:lineRule="auto"/>
              <w:rPr>
                <w:rFonts w:ascii="Arial" w:hAnsi="Arial" w:cs="Arial"/>
                <w:kern w:val="2"/>
                <w:szCs w:val="24"/>
                <w:lang w:eastAsia="en-GB"/>
                <w14:ligatures w14:val="standardContextual"/>
              </w:rPr>
            </w:pPr>
            <w:r w:rsidRPr="00D90516">
              <w:rPr>
                <w:rFonts w:ascii="Arial" w:hAnsi="Arial" w:cs="Arial"/>
                <w:kern w:val="2"/>
                <w:szCs w:val="24"/>
                <w:lang w:eastAsia="en-GB"/>
                <w14:ligatures w14:val="standardContextual"/>
              </w:rPr>
              <w:t>Status</w:t>
            </w:r>
          </w:p>
        </w:tc>
        <w:tc>
          <w:tcPr>
            <w:tcW w:w="1984" w:type="dxa"/>
          </w:tcPr>
          <w:p w14:paraId="6B6BB918" w14:textId="77777777" w:rsidR="006B30A2" w:rsidRPr="00D90516" w:rsidRDefault="006B30A2" w:rsidP="0097587A">
            <w:pPr>
              <w:spacing w:line="276" w:lineRule="auto"/>
              <w:rPr>
                <w:rFonts w:ascii="Arial" w:hAnsi="Arial" w:cs="Arial"/>
                <w:kern w:val="2"/>
                <w:szCs w:val="24"/>
                <w:lang w:eastAsia="en-GB"/>
                <w14:ligatures w14:val="standardContextual"/>
              </w:rPr>
            </w:pPr>
            <w:r w:rsidRPr="00D90516">
              <w:rPr>
                <w:rFonts w:ascii="Arial" w:hAnsi="Arial" w:cs="Arial"/>
                <w:kern w:val="2"/>
                <w:szCs w:val="24"/>
                <w:lang w:eastAsia="en-GB"/>
                <w14:ligatures w14:val="standardContextual"/>
              </w:rPr>
              <w:t>Revision Date</w:t>
            </w:r>
          </w:p>
        </w:tc>
        <w:tc>
          <w:tcPr>
            <w:tcW w:w="4957" w:type="dxa"/>
          </w:tcPr>
          <w:p w14:paraId="1EA8AE14" w14:textId="77777777" w:rsidR="006B30A2" w:rsidRPr="00D90516" w:rsidRDefault="006B30A2" w:rsidP="0097587A">
            <w:pPr>
              <w:spacing w:line="276" w:lineRule="auto"/>
              <w:rPr>
                <w:rFonts w:ascii="Arial" w:hAnsi="Arial" w:cs="Arial"/>
                <w:kern w:val="2"/>
                <w:szCs w:val="24"/>
                <w:lang w:eastAsia="en-GB"/>
                <w14:ligatures w14:val="standardContextual"/>
              </w:rPr>
            </w:pPr>
            <w:r w:rsidRPr="00D90516">
              <w:rPr>
                <w:rFonts w:ascii="Arial" w:hAnsi="Arial" w:cs="Arial"/>
                <w:kern w:val="2"/>
                <w:szCs w:val="24"/>
                <w:lang w:eastAsia="en-GB"/>
                <w14:ligatures w14:val="standardContextual"/>
              </w:rPr>
              <w:t>Summary of Changes</w:t>
            </w:r>
          </w:p>
        </w:tc>
      </w:tr>
      <w:tr w:rsidR="00F56786" w:rsidRPr="00D90516" w14:paraId="37159866" w14:textId="77777777" w:rsidTr="0097587A">
        <w:tc>
          <w:tcPr>
            <w:tcW w:w="1838" w:type="dxa"/>
          </w:tcPr>
          <w:p w14:paraId="34996B62" w14:textId="77777777" w:rsidR="006B30A2" w:rsidRPr="00D90516" w:rsidRDefault="006B30A2" w:rsidP="0097587A">
            <w:pPr>
              <w:spacing w:line="276" w:lineRule="auto"/>
              <w:rPr>
                <w:rFonts w:ascii="Arial" w:hAnsi="Arial" w:cs="Arial"/>
                <w:kern w:val="2"/>
                <w:szCs w:val="24"/>
                <w:lang w:eastAsia="en-GB"/>
                <w14:ligatures w14:val="standardContextual"/>
              </w:rPr>
            </w:pPr>
            <w:r w:rsidRPr="00D90516">
              <w:rPr>
                <w:rFonts w:ascii="Arial" w:hAnsi="Arial" w:cs="Arial"/>
                <w:kern w:val="2"/>
                <w:szCs w:val="24"/>
                <w:lang w:eastAsia="en-GB"/>
                <w14:ligatures w14:val="standardContextual"/>
              </w:rPr>
              <w:t>Version 0</w:t>
            </w:r>
            <w:r>
              <w:rPr>
                <w:rFonts w:ascii="Arial" w:hAnsi="Arial" w:cs="Arial"/>
                <w:kern w:val="2"/>
                <w:szCs w:val="24"/>
                <w:lang w:eastAsia="en-GB"/>
                <w14:ligatures w14:val="standardContextual"/>
              </w:rPr>
              <w:t>2</w:t>
            </w:r>
          </w:p>
        </w:tc>
        <w:tc>
          <w:tcPr>
            <w:tcW w:w="1276" w:type="dxa"/>
          </w:tcPr>
          <w:p w14:paraId="7CB94ED0" w14:textId="7CCED5B9" w:rsidR="006B30A2" w:rsidRPr="00D90516" w:rsidRDefault="00F67C0D" w:rsidP="0097587A">
            <w:pPr>
              <w:spacing w:line="276" w:lineRule="auto"/>
              <w:rPr>
                <w:rFonts w:ascii="Arial" w:hAnsi="Arial" w:cs="Arial"/>
                <w:kern w:val="2"/>
                <w:szCs w:val="24"/>
                <w:lang w:eastAsia="en-GB"/>
                <w14:ligatures w14:val="standardContextual"/>
              </w:rPr>
            </w:pPr>
            <w:r>
              <w:rPr>
                <w:rFonts w:ascii="Arial" w:hAnsi="Arial" w:cs="Arial"/>
                <w:kern w:val="2"/>
                <w:szCs w:val="24"/>
                <w:lang w:eastAsia="en-GB"/>
                <w14:ligatures w14:val="standardContextual"/>
              </w:rPr>
              <w:t>Approved</w:t>
            </w:r>
          </w:p>
        </w:tc>
        <w:tc>
          <w:tcPr>
            <w:tcW w:w="1984" w:type="dxa"/>
          </w:tcPr>
          <w:p w14:paraId="6C1174F3" w14:textId="18AFCFF8" w:rsidR="006B30A2" w:rsidRPr="00D90516" w:rsidRDefault="00F92526" w:rsidP="0097587A">
            <w:pPr>
              <w:spacing w:line="276" w:lineRule="auto"/>
              <w:rPr>
                <w:rFonts w:ascii="Arial" w:hAnsi="Arial" w:cs="Arial"/>
                <w:kern w:val="2"/>
                <w:szCs w:val="24"/>
                <w:lang w:eastAsia="en-GB"/>
                <w14:ligatures w14:val="standardContextual"/>
              </w:rPr>
            </w:pPr>
            <w:r>
              <w:rPr>
                <w:rFonts w:ascii="Arial" w:hAnsi="Arial" w:cs="Arial"/>
                <w:kern w:val="2"/>
                <w:szCs w:val="24"/>
                <w:lang w:eastAsia="en-GB"/>
                <w14:ligatures w14:val="standardContextual"/>
              </w:rPr>
              <w:t>November</w:t>
            </w:r>
            <w:r w:rsidR="006B30A2" w:rsidRPr="00D90516">
              <w:rPr>
                <w:rFonts w:ascii="Arial" w:hAnsi="Arial" w:cs="Arial"/>
                <w:kern w:val="2"/>
                <w:szCs w:val="24"/>
                <w:lang w:eastAsia="en-GB"/>
                <w14:ligatures w14:val="standardContextual"/>
              </w:rPr>
              <w:t xml:space="preserve"> 2025</w:t>
            </w:r>
          </w:p>
        </w:tc>
        <w:tc>
          <w:tcPr>
            <w:tcW w:w="4957" w:type="dxa"/>
          </w:tcPr>
          <w:p w14:paraId="2666F769" w14:textId="7D4D3332" w:rsidR="00106D5C" w:rsidRDefault="00F92526" w:rsidP="006B30A2">
            <w:pPr>
              <w:spacing w:line="276" w:lineRule="auto"/>
              <w:rPr>
                <w:rFonts w:ascii="Arial" w:hAnsi="Arial" w:cs="Arial"/>
                <w:kern w:val="2"/>
                <w:szCs w:val="24"/>
                <w:lang w:eastAsia="en-GB"/>
                <w14:ligatures w14:val="standardContextual"/>
              </w:rPr>
            </w:pPr>
            <w:r>
              <w:rPr>
                <w:rFonts w:ascii="Arial" w:hAnsi="Arial" w:cs="Arial"/>
                <w:kern w:val="2"/>
                <w:szCs w:val="24"/>
                <w:lang w:eastAsia="en-GB"/>
                <w14:ligatures w14:val="standardContextual"/>
              </w:rPr>
              <w:t xml:space="preserve">Statement </w:t>
            </w:r>
            <w:r w:rsidR="006B30A2">
              <w:rPr>
                <w:rFonts w:ascii="Arial" w:hAnsi="Arial" w:cs="Arial"/>
                <w:kern w:val="2"/>
                <w:szCs w:val="24"/>
                <w:lang w:eastAsia="en-GB"/>
                <w14:ligatures w14:val="standardContextual"/>
              </w:rPr>
              <w:t>reviewed</w:t>
            </w:r>
            <w:r w:rsidR="00106D5C">
              <w:rPr>
                <w:rFonts w:ascii="Arial" w:hAnsi="Arial" w:cs="Arial"/>
                <w:kern w:val="2"/>
                <w:szCs w:val="24"/>
                <w:lang w:eastAsia="en-GB"/>
                <w14:ligatures w14:val="standardContextual"/>
              </w:rPr>
              <w:t>:</w:t>
            </w:r>
          </w:p>
          <w:p w14:paraId="34271138" w14:textId="00BB7CD7" w:rsidR="00F92526" w:rsidRDefault="00106D5C" w:rsidP="006B30A2">
            <w:pPr>
              <w:spacing w:line="276" w:lineRule="auto"/>
              <w:rPr>
                <w:rFonts w:ascii="Arial" w:hAnsi="Arial" w:cs="Arial"/>
                <w:kern w:val="2"/>
                <w:szCs w:val="24"/>
                <w:lang w:eastAsia="en-GB"/>
                <w14:ligatures w14:val="standardContextual"/>
              </w:rPr>
            </w:pPr>
            <w:r>
              <w:rPr>
                <w:rFonts w:ascii="Arial" w:hAnsi="Arial" w:cs="Arial"/>
                <w:kern w:val="2"/>
                <w:szCs w:val="24"/>
                <w:lang w:eastAsia="en-GB"/>
                <w14:ligatures w14:val="standardContextual"/>
              </w:rPr>
              <w:t xml:space="preserve">Introduction and Main Purpose of the Role </w:t>
            </w:r>
            <w:r w:rsidR="00FE4E0B">
              <w:rPr>
                <w:rFonts w:ascii="Arial" w:hAnsi="Arial" w:cs="Arial"/>
                <w:kern w:val="2"/>
                <w:szCs w:val="24"/>
                <w:lang w:eastAsia="en-GB"/>
                <w14:ligatures w14:val="standardContextual"/>
              </w:rPr>
              <w:t xml:space="preserve">sections </w:t>
            </w:r>
            <w:r>
              <w:rPr>
                <w:rFonts w:ascii="Arial" w:hAnsi="Arial" w:cs="Arial"/>
                <w:kern w:val="2"/>
                <w:szCs w:val="24"/>
                <w:lang w:eastAsia="en-GB"/>
                <w14:ligatures w14:val="standardContextual"/>
              </w:rPr>
              <w:t>added</w:t>
            </w:r>
            <w:r w:rsidR="006B30A2">
              <w:rPr>
                <w:rFonts w:ascii="Arial" w:hAnsi="Arial" w:cs="Arial"/>
                <w:kern w:val="2"/>
                <w:szCs w:val="24"/>
                <w:lang w:eastAsia="en-GB"/>
                <w14:ligatures w14:val="standardContextual"/>
              </w:rPr>
              <w:t xml:space="preserve"> </w:t>
            </w:r>
          </w:p>
          <w:p w14:paraId="4B9C9D96" w14:textId="77777777" w:rsidR="00353730" w:rsidRDefault="00353730" w:rsidP="00353730">
            <w:pPr>
              <w:spacing w:line="276" w:lineRule="auto"/>
              <w:rPr>
                <w:rFonts w:ascii="Arial" w:hAnsi="Arial" w:cs="Arial"/>
                <w:kern w:val="2"/>
                <w:szCs w:val="24"/>
                <w:lang w:eastAsia="en-GB"/>
                <w14:ligatures w14:val="standardContextual"/>
              </w:rPr>
            </w:pPr>
            <w:r>
              <w:rPr>
                <w:rFonts w:ascii="Arial" w:hAnsi="Arial" w:cs="Arial"/>
                <w:kern w:val="2"/>
                <w:szCs w:val="24"/>
                <w:lang w:eastAsia="en-GB"/>
                <w14:ligatures w14:val="standardContextual"/>
              </w:rPr>
              <w:t xml:space="preserve">Related policies and documents added </w:t>
            </w:r>
          </w:p>
          <w:p w14:paraId="525661E7" w14:textId="53DE2AA2" w:rsidR="00353730" w:rsidRPr="00D90516" w:rsidRDefault="00F56786" w:rsidP="00353730">
            <w:pPr>
              <w:spacing w:line="276" w:lineRule="auto"/>
              <w:rPr>
                <w:rFonts w:ascii="Arial" w:hAnsi="Arial" w:cs="Arial"/>
                <w:kern w:val="2"/>
                <w:szCs w:val="24"/>
                <w:lang w:eastAsia="en-GB"/>
                <w14:ligatures w14:val="standardContextual"/>
              </w:rPr>
            </w:pPr>
            <w:r>
              <w:rPr>
                <w:rFonts w:ascii="Arial" w:hAnsi="Arial" w:cs="Arial"/>
                <w:kern w:val="2"/>
                <w:szCs w:val="24"/>
                <w:lang w:eastAsia="en-GB"/>
                <w14:ligatures w14:val="standardContextual"/>
              </w:rPr>
              <w:t>Statement r</w:t>
            </w:r>
            <w:r w:rsidR="00353730">
              <w:rPr>
                <w:rFonts w:ascii="Arial" w:hAnsi="Arial" w:cs="Arial"/>
                <w:kern w:val="2"/>
                <w:szCs w:val="24"/>
                <w:lang w:eastAsia="en-GB"/>
                <w14:ligatures w14:val="standardContextual"/>
              </w:rPr>
              <w:t>eview record added</w:t>
            </w:r>
          </w:p>
          <w:p w14:paraId="1894688A" w14:textId="674B377D" w:rsidR="006B30A2" w:rsidRPr="00D90516" w:rsidRDefault="006B30A2" w:rsidP="006B30A2">
            <w:pPr>
              <w:spacing w:line="276" w:lineRule="auto"/>
              <w:rPr>
                <w:rFonts w:ascii="Arial" w:hAnsi="Arial" w:cs="Arial"/>
                <w:kern w:val="2"/>
                <w:szCs w:val="24"/>
                <w:lang w:eastAsia="en-GB"/>
                <w14:ligatures w14:val="standardContextual"/>
              </w:rPr>
            </w:pPr>
          </w:p>
        </w:tc>
      </w:tr>
    </w:tbl>
    <w:p w14:paraId="1471544F" w14:textId="1C596EDE" w:rsidR="00A71476" w:rsidRPr="002775B4" w:rsidRDefault="00A71476" w:rsidP="00541FCA">
      <w:pPr>
        <w:spacing w:line="276" w:lineRule="auto"/>
        <w:rPr>
          <w:rFonts w:ascii="Arial" w:hAnsi="Arial" w:cs="Arial"/>
          <w:sz w:val="22"/>
          <w:szCs w:val="22"/>
        </w:rPr>
      </w:pPr>
    </w:p>
    <w:sectPr w:rsidR="00A71476" w:rsidRPr="002775B4" w:rsidSect="00AF5523">
      <w:footerReference w:type="default" r:id="rId9"/>
      <w:pgSz w:w="11906" w:h="16838"/>
      <w:pgMar w:top="907" w:right="1440" w:bottom="907" w:left="1440" w:header="709" w:footer="5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811D7" w14:textId="77777777" w:rsidR="0045750C" w:rsidRDefault="0045750C" w:rsidP="000D7E02">
      <w:pPr>
        <w:spacing w:after="0" w:line="240" w:lineRule="auto"/>
      </w:pPr>
      <w:r>
        <w:separator/>
      </w:r>
    </w:p>
  </w:endnote>
  <w:endnote w:type="continuationSeparator" w:id="0">
    <w:p w14:paraId="203684B7" w14:textId="77777777" w:rsidR="0045750C" w:rsidRDefault="0045750C" w:rsidP="000D7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7F1C" w14:textId="5E906AEC" w:rsidR="00F8577B" w:rsidRPr="00AF5523" w:rsidRDefault="00AF5523">
    <w:pPr>
      <w:pStyle w:val="Footer"/>
      <w:rPr>
        <w:rFonts w:ascii="Arial" w:hAnsi="Arial" w:cs="Arial"/>
      </w:rPr>
    </w:pPr>
    <w:r w:rsidRPr="00AF5523">
      <w:rPr>
        <w:rFonts w:ascii="Arial" w:hAnsi="Arial" w:cs="Arial"/>
      </w:rPr>
      <w:t>Issue 02: November 2025</w:t>
    </w:r>
    <w:r w:rsidRPr="00AF5523">
      <w:rPr>
        <w:rFonts w:ascii="Arial" w:hAnsi="Arial" w:cs="Arial"/>
      </w:rPr>
      <w:ptab w:relativeTo="margin" w:alignment="center" w:leader="none"/>
    </w:r>
    <w:r w:rsidRPr="00AF5523">
      <w:rPr>
        <w:rFonts w:ascii="Arial" w:hAnsi="Arial" w:cs="Arial"/>
      </w:rPr>
      <w:t>Review: 2027</w:t>
    </w:r>
    <w:r w:rsidRPr="00AF5523">
      <w:rPr>
        <w:rFonts w:ascii="Arial" w:hAnsi="Arial" w:cs="Arial"/>
      </w:rPr>
      <w:ptab w:relativeTo="margin" w:alignment="right" w:leader="none"/>
    </w:r>
    <w:r w:rsidRPr="00AF5523">
      <w:rPr>
        <w:rFonts w:ascii="Arial" w:hAnsi="Arial" w:cs="Arial"/>
      </w:rPr>
      <w:t xml:space="preserve">Page </w:t>
    </w:r>
    <w:r w:rsidRPr="00AF5523">
      <w:rPr>
        <w:rFonts w:ascii="Arial" w:hAnsi="Arial" w:cs="Arial"/>
      </w:rPr>
      <w:fldChar w:fldCharType="begin"/>
    </w:r>
    <w:r w:rsidRPr="00AF5523">
      <w:rPr>
        <w:rFonts w:ascii="Arial" w:hAnsi="Arial" w:cs="Arial"/>
      </w:rPr>
      <w:instrText xml:space="preserve"> PAGE  \* Arabic  \* MERGEFORMAT </w:instrText>
    </w:r>
    <w:r w:rsidRPr="00AF5523">
      <w:rPr>
        <w:rFonts w:ascii="Arial" w:hAnsi="Arial" w:cs="Arial"/>
      </w:rPr>
      <w:fldChar w:fldCharType="separate"/>
    </w:r>
    <w:r w:rsidRPr="00AF5523">
      <w:rPr>
        <w:rFonts w:ascii="Arial" w:hAnsi="Arial" w:cs="Arial"/>
        <w:noProof/>
      </w:rPr>
      <w:t>1</w:t>
    </w:r>
    <w:r w:rsidRPr="00AF5523">
      <w:rPr>
        <w:rFonts w:ascii="Arial" w:hAnsi="Arial" w:cs="Arial"/>
      </w:rPr>
      <w:fldChar w:fldCharType="end"/>
    </w:r>
    <w:r w:rsidRPr="00AF5523">
      <w:rPr>
        <w:rFonts w:ascii="Arial" w:hAnsi="Arial" w:cs="Arial"/>
      </w:rPr>
      <w:t xml:space="preserve"> of </w:t>
    </w:r>
    <w:r w:rsidRPr="00AF5523">
      <w:rPr>
        <w:rFonts w:ascii="Arial" w:hAnsi="Arial" w:cs="Arial"/>
      </w:rPr>
      <w:fldChar w:fldCharType="begin"/>
    </w:r>
    <w:r w:rsidRPr="00AF5523">
      <w:rPr>
        <w:rFonts w:ascii="Arial" w:hAnsi="Arial" w:cs="Arial"/>
      </w:rPr>
      <w:instrText xml:space="preserve"> NUMPAGES  \* Arabic  \* MERGEFORMAT </w:instrText>
    </w:r>
    <w:r w:rsidRPr="00AF5523">
      <w:rPr>
        <w:rFonts w:ascii="Arial" w:hAnsi="Arial" w:cs="Arial"/>
      </w:rPr>
      <w:fldChar w:fldCharType="separate"/>
    </w:r>
    <w:r w:rsidRPr="00AF5523">
      <w:rPr>
        <w:rFonts w:ascii="Arial" w:hAnsi="Arial" w:cs="Arial"/>
        <w:noProof/>
      </w:rPr>
      <w:t>2</w:t>
    </w:r>
    <w:r w:rsidRPr="00AF5523">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F614D" w14:textId="77777777" w:rsidR="0045750C" w:rsidRDefault="0045750C" w:rsidP="000D7E02">
      <w:pPr>
        <w:spacing w:after="0" w:line="240" w:lineRule="auto"/>
      </w:pPr>
      <w:r>
        <w:separator/>
      </w:r>
    </w:p>
  </w:footnote>
  <w:footnote w:type="continuationSeparator" w:id="0">
    <w:p w14:paraId="51707A76" w14:textId="77777777" w:rsidR="0045750C" w:rsidRDefault="0045750C" w:rsidP="000D7E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3B5"/>
    <w:multiLevelType w:val="multilevel"/>
    <w:tmpl w:val="6CDE0C5A"/>
    <w:lvl w:ilvl="0">
      <w:start w:val="1"/>
      <w:numFmt w:val="decimal"/>
      <w:lvlText w:val="%1."/>
      <w:lvlJc w:val="left"/>
      <w:pPr>
        <w:tabs>
          <w:tab w:val="num" w:pos="1571"/>
        </w:tabs>
        <w:ind w:left="1571" w:hanging="851"/>
      </w:pPr>
      <w:rPr>
        <w:rFonts w:ascii="Arial" w:hAnsi="Arial" w:cs="Times New Roman" w:hint="default"/>
        <w:b w:val="0"/>
        <w:bCs/>
        <w:i w:val="0"/>
        <w:spacing w:val="-1"/>
        <w:w w:val="99"/>
        <w:sz w:val="24"/>
      </w:rPr>
    </w:lvl>
    <w:lvl w:ilvl="1">
      <w:start w:val="1"/>
      <w:numFmt w:val="decimal"/>
      <w:lvlText w:val="%1.%2"/>
      <w:lvlJc w:val="left"/>
      <w:pPr>
        <w:tabs>
          <w:tab w:val="num" w:pos="1571"/>
        </w:tabs>
        <w:ind w:left="1571" w:hanging="851"/>
      </w:pPr>
      <w:rPr>
        <w:rFonts w:cs="Times New Roman"/>
        <w:spacing w:val="-1"/>
        <w:w w:val="100"/>
      </w:rPr>
    </w:lvl>
    <w:lvl w:ilvl="2">
      <w:start w:val="1"/>
      <w:numFmt w:val="lowerLetter"/>
      <w:lvlText w:val="(%3)"/>
      <w:lvlJc w:val="left"/>
      <w:pPr>
        <w:tabs>
          <w:tab w:val="num" w:pos="720"/>
        </w:tabs>
        <w:ind w:left="1741" w:hanging="170"/>
      </w:pPr>
      <w:rPr>
        <w:rFonts w:ascii="Arial" w:eastAsia="Times New Roman" w:hAnsi="Arial" w:cs="Arial" w:hint="default"/>
        <w:w w:val="99"/>
        <w:sz w:val="20"/>
        <w:szCs w:val="20"/>
      </w:rPr>
    </w:lvl>
    <w:lvl w:ilvl="3">
      <w:numFmt w:val="bullet"/>
      <w:lvlText w:val="•"/>
      <w:lvlJc w:val="left"/>
      <w:pPr>
        <w:tabs>
          <w:tab w:val="num" w:pos="720"/>
        </w:tabs>
        <w:ind w:left="4221" w:hanging="720"/>
      </w:pPr>
    </w:lvl>
    <w:lvl w:ilvl="4">
      <w:numFmt w:val="bullet"/>
      <w:lvlText w:val="•"/>
      <w:lvlJc w:val="left"/>
      <w:pPr>
        <w:tabs>
          <w:tab w:val="num" w:pos="720"/>
        </w:tabs>
        <w:ind w:left="5082" w:hanging="720"/>
      </w:pPr>
    </w:lvl>
    <w:lvl w:ilvl="5">
      <w:numFmt w:val="bullet"/>
      <w:lvlText w:val="•"/>
      <w:lvlJc w:val="left"/>
      <w:pPr>
        <w:tabs>
          <w:tab w:val="num" w:pos="720"/>
        </w:tabs>
        <w:ind w:left="5942" w:hanging="720"/>
      </w:pPr>
    </w:lvl>
    <w:lvl w:ilvl="6">
      <w:numFmt w:val="bullet"/>
      <w:lvlText w:val="•"/>
      <w:lvlJc w:val="left"/>
      <w:pPr>
        <w:tabs>
          <w:tab w:val="num" w:pos="720"/>
        </w:tabs>
        <w:ind w:left="6803" w:hanging="720"/>
      </w:pPr>
    </w:lvl>
    <w:lvl w:ilvl="7">
      <w:numFmt w:val="bullet"/>
      <w:lvlText w:val="•"/>
      <w:lvlJc w:val="left"/>
      <w:pPr>
        <w:tabs>
          <w:tab w:val="num" w:pos="720"/>
        </w:tabs>
        <w:ind w:left="7664" w:hanging="720"/>
      </w:pPr>
    </w:lvl>
    <w:lvl w:ilvl="8">
      <w:numFmt w:val="bullet"/>
      <w:lvlText w:val="•"/>
      <w:lvlJc w:val="left"/>
      <w:pPr>
        <w:tabs>
          <w:tab w:val="num" w:pos="720"/>
        </w:tabs>
        <w:ind w:left="8524" w:hanging="720"/>
      </w:pPr>
    </w:lvl>
  </w:abstractNum>
  <w:abstractNum w:abstractNumId="1" w15:restartNumberingAfterBreak="0">
    <w:nsid w:val="0F7A673A"/>
    <w:multiLevelType w:val="hybridMultilevel"/>
    <w:tmpl w:val="B032E4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9B446A9"/>
    <w:multiLevelType w:val="hybridMultilevel"/>
    <w:tmpl w:val="74542C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C983A8A"/>
    <w:multiLevelType w:val="multilevel"/>
    <w:tmpl w:val="6CDE0C5A"/>
    <w:lvl w:ilvl="0">
      <w:start w:val="1"/>
      <w:numFmt w:val="decimal"/>
      <w:lvlText w:val="%1."/>
      <w:lvlJc w:val="left"/>
      <w:pPr>
        <w:tabs>
          <w:tab w:val="num" w:pos="5429"/>
        </w:tabs>
        <w:ind w:left="5429" w:hanging="851"/>
      </w:pPr>
      <w:rPr>
        <w:rFonts w:ascii="Arial" w:hAnsi="Arial" w:cs="Times New Roman" w:hint="default"/>
        <w:b w:val="0"/>
        <w:bCs/>
        <w:i w:val="0"/>
        <w:spacing w:val="-1"/>
        <w:w w:val="99"/>
        <w:sz w:val="24"/>
      </w:rPr>
    </w:lvl>
    <w:lvl w:ilvl="1">
      <w:start w:val="1"/>
      <w:numFmt w:val="decimal"/>
      <w:lvlText w:val="%1.%2"/>
      <w:lvlJc w:val="left"/>
      <w:pPr>
        <w:tabs>
          <w:tab w:val="num" w:pos="5429"/>
        </w:tabs>
        <w:ind w:left="5429" w:hanging="851"/>
      </w:pPr>
      <w:rPr>
        <w:rFonts w:cs="Times New Roman"/>
        <w:spacing w:val="-1"/>
        <w:w w:val="100"/>
      </w:rPr>
    </w:lvl>
    <w:lvl w:ilvl="2">
      <w:start w:val="1"/>
      <w:numFmt w:val="lowerLetter"/>
      <w:lvlText w:val="(%3)"/>
      <w:lvlJc w:val="left"/>
      <w:pPr>
        <w:tabs>
          <w:tab w:val="num" w:pos="4578"/>
        </w:tabs>
        <w:ind w:left="5599" w:hanging="170"/>
      </w:pPr>
      <w:rPr>
        <w:rFonts w:ascii="Arial" w:eastAsia="Times New Roman" w:hAnsi="Arial" w:cs="Arial" w:hint="default"/>
        <w:w w:val="99"/>
        <w:sz w:val="20"/>
        <w:szCs w:val="20"/>
      </w:rPr>
    </w:lvl>
    <w:lvl w:ilvl="3">
      <w:numFmt w:val="bullet"/>
      <w:lvlText w:val="•"/>
      <w:lvlJc w:val="left"/>
      <w:pPr>
        <w:tabs>
          <w:tab w:val="num" w:pos="4578"/>
        </w:tabs>
        <w:ind w:left="8079" w:hanging="720"/>
      </w:pPr>
    </w:lvl>
    <w:lvl w:ilvl="4">
      <w:numFmt w:val="bullet"/>
      <w:lvlText w:val="•"/>
      <w:lvlJc w:val="left"/>
      <w:pPr>
        <w:tabs>
          <w:tab w:val="num" w:pos="4578"/>
        </w:tabs>
        <w:ind w:left="8940" w:hanging="720"/>
      </w:pPr>
    </w:lvl>
    <w:lvl w:ilvl="5">
      <w:numFmt w:val="bullet"/>
      <w:lvlText w:val="•"/>
      <w:lvlJc w:val="left"/>
      <w:pPr>
        <w:tabs>
          <w:tab w:val="num" w:pos="4578"/>
        </w:tabs>
        <w:ind w:left="9800" w:hanging="720"/>
      </w:pPr>
    </w:lvl>
    <w:lvl w:ilvl="6">
      <w:numFmt w:val="bullet"/>
      <w:lvlText w:val="•"/>
      <w:lvlJc w:val="left"/>
      <w:pPr>
        <w:tabs>
          <w:tab w:val="num" w:pos="4578"/>
        </w:tabs>
        <w:ind w:left="10661" w:hanging="720"/>
      </w:pPr>
    </w:lvl>
    <w:lvl w:ilvl="7">
      <w:numFmt w:val="bullet"/>
      <w:lvlText w:val="•"/>
      <w:lvlJc w:val="left"/>
      <w:pPr>
        <w:tabs>
          <w:tab w:val="num" w:pos="4578"/>
        </w:tabs>
        <w:ind w:left="11522" w:hanging="720"/>
      </w:pPr>
    </w:lvl>
    <w:lvl w:ilvl="8">
      <w:numFmt w:val="bullet"/>
      <w:lvlText w:val="•"/>
      <w:lvlJc w:val="left"/>
      <w:pPr>
        <w:tabs>
          <w:tab w:val="num" w:pos="4578"/>
        </w:tabs>
        <w:ind w:left="12382" w:hanging="720"/>
      </w:pPr>
    </w:lvl>
  </w:abstractNum>
  <w:abstractNum w:abstractNumId="4" w15:restartNumberingAfterBreak="0">
    <w:nsid w:val="207B3615"/>
    <w:multiLevelType w:val="hybridMultilevel"/>
    <w:tmpl w:val="F3A82D7A"/>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4A58DC"/>
    <w:multiLevelType w:val="hybridMultilevel"/>
    <w:tmpl w:val="886654F2"/>
    <w:lvl w:ilvl="0" w:tplc="B36601BA">
      <w:start w:val="1"/>
      <w:numFmt w:val="decimal"/>
      <w:lvlText w:val="%1."/>
      <w:lvlJc w:val="left"/>
      <w:pPr>
        <w:ind w:left="1129" w:hanging="4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370912D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2F74869"/>
    <w:multiLevelType w:val="hybridMultilevel"/>
    <w:tmpl w:val="5CC2F75E"/>
    <w:lvl w:ilvl="0" w:tplc="FF9CBDBC">
      <w:start w:val="2"/>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462F42CF"/>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483270C0"/>
    <w:multiLevelType w:val="multilevel"/>
    <w:tmpl w:val="061CE350"/>
    <w:lvl w:ilvl="0">
      <w:start w:val="1"/>
      <w:numFmt w:val="decimal"/>
      <w:lvlText w:val="%1."/>
      <w:lvlJc w:val="left"/>
      <w:pPr>
        <w:tabs>
          <w:tab w:val="num" w:pos="1571"/>
        </w:tabs>
        <w:ind w:left="1571" w:hanging="851"/>
      </w:pPr>
      <w:rPr>
        <w:rFonts w:hint="default"/>
        <w:b w:val="0"/>
        <w:bCs/>
        <w:i w:val="0"/>
        <w:spacing w:val="-1"/>
        <w:w w:val="99"/>
        <w:sz w:val="24"/>
      </w:rPr>
    </w:lvl>
    <w:lvl w:ilvl="1">
      <w:start w:val="1"/>
      <w:numFmt w:val="decimal"/>
      <w:lvlText w:val="%1.%2"/>
      <w:lvlJc w:val="left"/>
      <w:pPr>
        <w:tabs>
          <w:tab w:val="num" w:pos="1571"/>
        </w:tabs>
        <w:ind w:left="1571" w:hanging="851"/>
      </w:pPr>
      <w:rPr>
        <w:rFonts w:cs="Times New Roman"/>
        <w:spacing w:val="-1"/>
        <w:w w:val="100"/>
      </w:rPr>
    </w:lvl>
    <w:lvl w:ilvl="2">
      <w:start w:val="1"/>
      <w:numFmt w:val="lowerLetter"/>
      <w:lvlText w:val="(%3)"/>
      <w:lvlJc w:val="left"/>
      <w:pPr>
        <w:tabs>
          <w:tab w:val="num" w:pos="720"/>
        </w:tabs>
        <w:ind w:left="1741" w:hanging="170"/>
      </w:pPr>
      <w:rPr>
        <w:rFonts w:ascii="Arial" w:eastAsia="Times New Roman" w:hAnsi="Arial" w:cs="Arial" w:hint="default"/>
        <w:w w:val="99"/>
        <w:sz w:val="20"/>
        <w:szCs w:val="20"/>
      </w:rPr>
    </w:lvl>
    <w:lvl w:ilvl="3">
      <w:numFmt w:val="bullet"/>
      <w:lvlText w:val="•"/>
      <w:lvlJc w:val="left"/>
      <w:pPr>
        <w:tabs>
          <w:tab w:val="num" w:pos="720"/>
        </w:tabs>
        <w:ind w:left="4221" w:hanging="720"/>
      </w:pPr>
    </w:lvl>
    <w:lvl w:ilvl="4">
      <w:numFmt w:val="bullet"/>
      <w:lvlText w:val="•"/>
      <w:lvlJc w:val="left"/>
      <w:pPr>
        <w:tabs>
          <w:tab w:val="num" w:pos="720"/>
        </w:tabs>
        <w:ind w:left="5082" w:hanging="720"/>
      </w:pPr>
    </w:lvl>
    <w:lvl w:ilvl="5">
      <w:numFmt w:val="bullet"/>
      <w:lvlText w:val="•"/>
      <w:lvlJc w:val="left"/>
      <w:pPr>
        <w:tabs>
          <w:tab w:val="num" w:pos="720"/>
        </w:tabs>
        <w:ind w:left="5942" w:hanging="720"/>
      </w:pPr>
    </w:lvl>
    <w:lvl w:ilvl="6">
      <w:numFmt w:val="bullet"/>
      <w:lvlText w:val="•"/>
      <w:lvlJc w:val="left"/>
      <w:pPr>
        <w:tabs>
          <w:tab w:val="num" w:pos="720"/>
        </w:tabs>
        <w:ind w:left="6803" w:hanging="720"/>
      </w:pPr>
    </w:lvl>
    <w:lvl w:ilvl="7">
      <w:numFmt w:val="bullet"/>
      <w:lvlText w:val="•"/>
      <w:lvlJc w:val="left"/>
      <w:pPr>
        <w:tabs>
          <w:tab w:val="num" w:pos="720"/>
        </w:tabs>
        <w:ind w:left="7664" w:hanging="720"/>
      </w:pPr>
    </w:lvl>
    <w:lvl w:ilvl="8">
      <w:numFmt w:val="bullet"/>
      <w:lvlText w:val="•"/>
      <w:lvlJc w:val="left"/>
      <w:pPr>
        <w:tabs>
          <w:tab w:val="num" w:pos="720"/>
        </w:tabs>
        <w:ind w:left="8524" w:hanging="720"/>
      </w:pPr>
    </w:lvl>
  </w:abstractNum>
  <w:abstractNum w:abstractNumId="10" w15:restartNumberingAfterBreak="0">
    <w:nsid w:val="4A456D19"/>
    <w:multiLevelType w:val="multilevel"/>
    <w:tmpl w:val="061CE350"/>
    <w:lvl w:ilvl="0">
      <w:start w:val="1"/>
      <w:numFmt w:val="decimal"/>
      <w:lvlText w:val="%1."/>
      <w:lvlJc w:val="left"/>
      <w:pPr>
        <w:tabs>
          <w:tab w:val="num" w:pos="1571"/>
        </w:tabs>
        <w:ind w:left="1571" w:hanging="851"/>
      </w:pPr>
      <w:rPr>
        <w:rFonts w:hint="default"/>
        <w:b w:val="0"/>
        <w:bCs/>
        <w:i w:val="0"/>
        <w:spacing w:val="-1"/>
        <w:w w:val="99"/>
        <w:sz w:val="24"/>
      </w:rPr>
    </w:lvl>
    <w:lvl w:ilvl="1">
      <w:start w:val="1"/>
      <w:numFmt w:val="decimal"/>
      <w:lvlText w:val="%1.%2"/>
      <w:lvlJc w:val="left"/>
      <w:pPr>
        <w:tabs>
          <w:tab w:val="num" w:pos="1571"/>
        </w:tabs>
        <w:ind w:left="1571" w:hanging="851"/>
      </w:pPr>
      <w:rPr>
        <w:rFonts w:cs="Times New Roman"/>
        <w:spacing w:val="-1"/>
        <w:w w:val="100"/>
      </w:rPr>
    </w:lvl>
    <w:lvl w:ilvl="2">
      <w:start w:val="1"/>
      <w:numFmt w:val="lowerLetter"/>
      <w:lvlText w:val="(%3)"/>
      <w:lvlJc w:val="left"/>
      <w:pPr>
        <w:tabs>
          <w:tab w:val="num" w:pos="720"/>
        </w:tabs>
        <w:ind w:left="1741" w:hanging="170"/>
      </w:pPr>
      <w:rPr>
        <w:rFonts w:ascii="Arial" w:eastAsia="Times New Roman" w:hAnsi="Arial" w:cs="Arial" w:hint="default"/>
        <w:w w:val="99"/>
        <w:sz w:val="20"/>
        <w:szCs w:val="20"/>
      </w:rPr>
    </w:lvl>
    <w:lvl w:ilvl="3">
      <w:numFmt w:val="bullet"/>
      <w:lvlText w:val="•"/>
      <w:lvlJc w:val="left"/>
      <w:pPr>
        <w:tabs>
          <w:tab w:val="num" w:pos="720"/>
        </w:tabs>
        <w:ind w:left="4221" w:hanging="720"/>
      </w:pPr>
    </w:lvl>
    <w:lvl w:ilvl="4">
      <w:numFmt w:val="bullet"/>
      <w:lvlText w:val="•"/>
      <w:lvlJc w:val="left"/>
      <w:pPr>
        <w:tabs>
          <w:tab w:val="num" w:pos="720"/>
        </w:tabs>
        <w:ind w:left="5082" w:hanging="720"/>
      </w:pPr>
    </w:lvl>
    <w:lvl w:ilvl="5">
      <w:numFmt w:val="bullet"/>
      <w:lvlText w:val="•"/>
      <w:lvlJc w:val="left"/>
      <w:pPr>
        <w:tabs>
          <w:tab w:val="num" w:pos="720"/>
        </w:tabs>
        <w:ind w:left="5942" w:hanging="720"/>
      </w:pPr>
    </w:lvl>
    <w:lvl w:ilvl="6">
      <w:numFmt w:val="bullet"/>
      <w:lvlText w:val="•"/>
      <w:lvlJc w:val="left"/>
      <w:pPr>
        <w:tabs>
          <w:tab w:val="num" w:pos="720"/>
        </w:tabs>
        <w:ind w:left="6803" w:hanging="720"/>
      </w:pPr>
    </w:lvl>
    <w:lvl w:ilvl="7">
      <w:numFmt w:val="bullet"/>
      <w:lvlText w:val="•"/>
      <w:lvlJc w:val="left"/>
      <w:pPr>
        <w:tabs>
          <w:tab w:val="num" w:pos="720"/>
        </w:tabs>
        <w:ind w:left="7664" w:hanging="720"/>
      </w:pPr>
    </w:lvl>
    <w:lvl w:ilvl="8">
      <w:numFmt w:val="bullet"/>
      <w:lvlText w:val="•"/>
      <w:lvlJc w:val="left"/>
      <w:pPr>
        <w:tabs>
          <w:tab w:val="num" w:pos="720"/>
        </w:tabs>
        <w:ind w:left="8524" w:hanging="720"/>
      </w:pPr>
    </w:lvl>
  </w:abstractNum>
  <w:abstractNum w:abstractNumId="11" w15:restartNumberingAfterBreak="0">
    <w:nsid w:val="4B291665"/>
    <w:multiLevelType w:val="hybridMultilevel"/>
    <w:tmpl w:val="83AE484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9C189B"/>
    <w:multiLevelType w:val="hybridMultilevel"/>
    <w:tmpl w:val="5B5AFD4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5FD4138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8903896"/>
    <w:multiLevelType w:val="hybridMultilevel"/>
    <w:tmpl w:val="4956DCC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5" w15:restartNumberingAfterBreak="0">
    <w:nsid w:val="69E8496B"/>
    <w:multiLevelType w:val="multilevel"/>
    <w:tmpl w:val="061CE350"/>
    <w:lvl w:ilvl="0">
      <w:start w:val="1"/>
      <w:numFmt w:val="decimal"/>
      <w:lvlText w:val="%1."/>
      <w:lvlJc w:val="left"/>
      <w:pPr>
        <w:tabs>
          <w:tab w:val="num" w:pos="1571"/>
        </w:tabs>
        <w:ind w:left="1571" w:hanging="851"/>
      </w:pPr>
      <w:rPr>
        <w:rFonts w:hint="default"/>
        <w:b w:val="0"/>
        <w:bCs/>
        <w:i w:val="0"/>
        <w:spacing w:val="-1"/>
        <w:w w:val="99"/>
        <w:sz w:val="24"/>
      </w:rPr>
    </w:lvl>
    <w:lvl w:ilvl="1">
      <w:start w:val="1"/>
      <w:numFmt w:val="decimal"/>
      <w:lvlText w:val="%1.%2"/>
      <w:lvlJc w:val="left"/>
      <w:pPr>
        <w:tabs>
          <w:tab w:val="num" w:pos="1571"/>
        </w:tabs>
        <w:ind w:left="1571" w:hanging="851"/>
      </w:pPr>
      <w:rPr>
        <w:rFonts w:cs="Times New Roman"/>
        <w:spacing w:val="-1"/>
        <w:w w:val="100"/>
      </w:rPr>
    </w:lvl>
    <w:lvl w:ilvl="2">
      <w:start w:val="1"/>
      <w:numFmt w:val="lowerLetter"/>
      <w:lvlText w:val="(%3)"/>
      <w:lvlJc w:val="left"/>
      <w:pPr>
        <w:tabs>
          <w:tab w:val="num" w:pos="720"/>
        </w:tabs>
        <w:ind w:left="1741" w:hanging="170"/>
      </w:pPr>
      <w:rPr>
        <w:rFonts w:ascii="Arial" w:eastAsia="Times New Roman" w:hAnsi="Arial" w:cs="Arial" w:hint="default"/>
        <w:w w:val="99"/>
        <w:sz w:val="20"/>
        <w:szCs w:val="20"/>
      </w:rPr>
    </w:lvl>
    <w:lvl w:ilvl="3">
      <w:numFmt w:val="bullet"/>
      <w:lvlText w:val="•"/>
      <w:lvlJc w:val="left"/>
      <w:pPr>
        <w:tabs>
          <w:tab w:val="num" w:pos="720"/>
        </w:tabs>
        <w:ind w:left="4221" w:hanging="720"/>
      </w:pPr>
    </w:lvl>
    <w:lvl w:ilvl="4">
      <w:numFmt w:val="bullet"/>
      <w:lvlText w:val="•"/>
      <w:lvlJc w:val="left"/>
      <w:pPr>
        <w:tabs>
          <w:tab w:val="num" w:pos="720"/>
        </w:tabs>
        <w:ind w:left="5082" w:hanging="720"/>
      </w:pPr>
    </w:lvl>
    <w:lvl w:ilvl="5">
      <w:numFmt w:val="bullet"/>
      <w:lvlText w:val="•"/>
      <w:lvlJc w:val="left"/>
      <w:pPr>
        <w:tabs>
          <w:tab w:val="num" w:pos="720"/>
        </w:tabs>
        <w:ind w:left="5942" w:hanging="720"/>
      </w:pPr>
    </w:lvl>
    <w:lvl w:ilvl="6">
      <w:numFmt w:val="bullet"/>
      <w:lvlText w:val="•"/>
      <w:lvlJc w:val="left"/>
      <w:pPr>
        <w:tabs>
          <w:tab w:val="num" w:pos="720"/>
        </w:tabs>
        <w:ind w:left="6803" w:hanging="720"/>
      </w:pPr>
    </w:lvl>
    <w:lvl w:ilvl="7">
      <w:numFmt w:val="bullet"/>
      <w:lvlText w:val="•"/>
      <w:lvlJc w:val="left"/>
      <w:pPr>
        <w:tabs>
          <w:tab w:val="num" w:pos="720"/>
        </w:tabs>
        <w:ind w:left="7664" w:hanging="720"/>
      </w:pPr>
    </w:lvl>
    <w:lvl w:ilvl="8">
      <w:numFmt w:val="bullet"/>
      <w:lvlText w:val="•"/>
      <w:lvlJc w:val="left"/>
      <w:pPr>
        <w:tabs>
          <w:tab w:val="num" w:pos="720"/>
        </w:tabs>
        <w:ind w:left="8524" w:hanging="720"/>
      </w:pPr>
    </w:lvl>
  </w:abstractNum>
  <w:abstractNum w:abstractNumId="16" w15:restartNumberingAfterBreak="0">
    <w:nsid w:val="76167F04"/>
    <w:multiLevelType w:val="hybridMultilevel"/>
    <w:tmpl w:val="0018F2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B7F1880"/>
    <w:multiLevelType w:val="multilevel"/>
    <w:tmpl w:val="92E611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CE36B95"/>
    <w:multiLevelType w:val="hybridMultilevel"/>
    <w:tmpl w:val="15E68E50"/>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num w:numId="1" w16cid:durableId="17317233">
    <w:abstractNumId w:val="8"/>
  </w:num>
  <w:num w:numId="2" w16cid:durableId="409431024">
    <w:abstractNumId w:val="13"/>
  </w:num>
  <w:num w:numId="3" w16cid:durableId="1131364463">
    <w:abstractNumId w:val="6"/>
  </w:num>
  <w:num w:numId="4" w16cid:durableId="1271627692">
    <w:abstractNumId w:val="17"/>
  </w:num>
  <w:num w:numId="5" w16cid:durableId="81071839">
    <w:abstractNumId w:val="16"/>
  </w:num>
  <w:num w:numId="6" w16cid:durableId="1491364631">
    <w:abstractNumId w:val="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 w16cid:durableId="728190781">
    <w:abstractNumId w:val="11"/>
  </w:num>
  <w:num w:numId="8" w16cid:durableId="1873229763">
    <w:abstractNumId w:val="14"/>
  </w:num>
  <w:num w:numId="9" w16cid:durableId="2092308714">
    <w:abstractNumId w:val="4"/>
  </w:num>
  <w:num w:numId="10" w16cid:durableId="1631861627">
    <w:abstractNumId w:val="1"/>
  </w:num>
  <w:num w:numId="11" w16cid:durableId="29962340">
    <w:abstractNumId w:val="2"/>
  </w:num>
  <w:num w:numId="12" w16cid:durableId="1881818335">
    <w:abstractNumId w:val="3"/>
  </w:num>
  <w:num w:numId="13" w16cid:durableId="432944524">
    <w:abstractNumId w:val="10"/>
  </w:num>
  <w:num w:numId="14" w16cid:durableId="2025129081">
    <w:abstractNumId w:val="12"/>
  </w:num>
  <w:num w:numId="15" w16cid:durableId="215245146">
    <w:abstractNumId w:val="7"/>
  </w:num>
  <w:num w:numId="16" w16cid:durableId="1856923907">
    <w:abstractNumId w:val="5"/>
  </w:num>
  <w:num w:numId="17" w16cid:durableId="873348879">
    <w:abstractNumId w:val="9"/>
  </w:num>
  <w:num w:numId="18" w16cid:durableId="1519153218">
    <w:abstractNumId w:val="15"/>
  </w:num>
  <w:num w:numId="19" w16cid:durableId="19638830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D07"/>
    <w:rsid w:val="00014211"/>
    <w:rsid w:val="00014561"/>
    <w:rsid w:val="00032F42"/>
    <w:rsid w:val="000360F9"/>
    <w:rsid w:val="00042F99"/>
    <w:rsid w:val="00056775"/>
    <w:rsid w:val="0007041A"/>
    <w:rsid w:val="00071318"/>
    <w:rsid w:val="000879BC"/>
    <w:rsid w:val="000A128A"/>
    <w:rsid w:val="000B4BE9"/>
    <w:rsid w:val="000D7E02"/>
    <w:rsid w:val="00106BA4"/>
    <w:rsid w:val="00106D5C"/>
    <w:rsid w:val="001259EE"/>
    <w:rsid w:val="00140255"/>
    <w:rsid w:val="0014090E"/>
    <w:rsid w:val="00151B02"/>
    <w:rsid w:val="00160184"/>
    <w:rsid w:val="00192D8E"/>
    <w:rsid w:val="001A075F"/>
    <w:rsid w:val="001B2A0F"/>
    <w:rsid w:val="001B4D58"/>
    <w:rsid w:val="001E0ED2"/>
    <w:rsid w:val="002129E1"/>
    <w:rsid w:val="00214ECF"/>
    <w:rsid w:val="00217768"/>
    <w:rsid w:val="002275F2"/>
    <w:rsid w:val="0024195C"/>
    <w:rsid w:val="0024196A"/>
    <w:rsid w:val="00242340"/>
    <w:rsid w:val="00244DE1"/>
    <w:rsid w:val="00246072"/>
    <w:rsid w:val="002775B4"/>
    <w:rsid w:val="00282FED"/>
    <w:rsid w:val="002950FA"/>
    <w:rsid w:val="002A2D66"/>
    <w:rsid w:val="002D11C4"/>
    <w:rsid w:val="002D3C4B"/>
    <w:rsid w:val="00331B28"/>
    <w:rsid w:val="003372A8"/>
    <w:rsid w:val="00353730"/>
    <w:rsid w:val="00360459"/>
    <w:rsid w:val="0036737E"/>
    <w:rsid w:val="00387235"/>
    <w:rsid w:val="003E4450"/>
    <w:rsid w:val="003E613A"/>
    <w:rsid w:val="003E6A15"/>
    <w:rsid w:val="0040181A"/>
    <w:rsid w:val="00412D7E"/>
    <w:rsid w:val="0042370F"/>
    <w:rsid w:val="00443527"/>
    <w:rsid w:val="0045750C"/>
    <w:rsid w:val="00460630"/>
    <w:rsid w:val="004631ED"/>
    <w:rsid w:val="00474E90"/>
    <w:rsid w:val="004B5D31"/>
    <w:rsid w:val="004D195C"/>
    <w:rsid w:val="004F31F4"/>
    <w:rsid w:val="00513E19"/>
    <w:rsid w:val="0052344B"/>
    <w:rsid w:val="00541FCA"/>
    <w:rsid w:val="00546081"/>
    <w:rsid w:val="005573B5"/>
    <w:rsid w:val="00564750"/>
    <w:rsid w:val="00586E20"/>
    <w:rsid w:val="005B2605"/>
    <w:rsid w:val="005B30EA"/>
    <w:rsid w:val="005C23AF"/>
    <w:rsid w:val="005C3A61"/>
    <w:rsid w:val="005C78B5"/>
    <w:rsid w:val="005D70A1"/>
    <w:rsid w:val="006064B1"/>
    <w:rsid w:val="006139D7"/>
    <w:rsid w:val="00621D9D"/>
    <w:rsid w:val="00625EE7"/>
    <w:rsid w:val="0065289C"/>
    <w:rsid w:val="00684511"/>
    <w:rsid w:val="00697A74"/>
    <w:rsid w:val="006B30A2"/>
    <w:rsid w:val="006D2911"/>
    <w:rsid w:val="00711D07"/>
    <w:rsid w:val="007260A1"/>
    <w:rsid w:val="0073268E"/>
    <w:rsid w:val="007506B7"/>
    <w:rsid w:val="00767D05"/>
    <w:rsid w:val="00784BFB"/>
    <w:rsid w:val="007A1E49"/>
    <w:rsid w:val="007B63DF"/>
    <w:rsid w:val="007C5041"/>
    <w:rsid w:val="007D0582"/>
    <w:rsid w:val="007D1128"/>
    <w:rsid w:val="007D4ED3"/>
    <w:rsid w:val="007D5380"/>
    <w:rsid w:val="007E08D2"/>
    <w:rsid w:val="007E52F2"/>
    <w:rsid w:val="007E796D"/>
    <w:rsid w:val="008336B0"/>
    <w:rsid w:val="00845BB9"/>
    <w:rsid w:val="00851AFA"/>
    <w:rsid w:val="00853830"/>
    <w:rsid w:val="008C5F70"/>
    <w:rsid w:val="008E2E11"/>
    <w:rsid w:val="00924E16"/>
    <w:rsid w:val="00931562"/>
    <w:rsid w:val="009739D0"/>
    <w:rsid w:val="009819C8"/>
    <w:rsid w:val="009950B7"/>
    <w:rsid w:val="009A4FA9"/>
    <w:rsid w:val="009B000F"/>
    <w:rsid w:val="009C79EB"/>
    <w:rsid w:val="009D050A"/>
    <w:rsid w:val="009D42C4"/>
    <w:rsid w:val="009E3948"/>
    <w:rsid w:val="009E579C"/>
    <w:rsid w:val="009F0216"/>
    <w:rsid w:val="009F05B2"/>
    <w:rsid w:val="009F0997"/>
    <w:rsid w:val="00A15441"/>
    <w:rsid w:val="00A16034"/>
    <w:rsid w:val="00A60779"/>
    <w:rsid w:val="00A64223"/>
    <w:rsid w:val="00A6526A"/>
    <w:rsid w:val="00A71476"/>
    <w:rsid w:val="00A72D7E"/>
    <w:rsid w:val="00A77755"/>
    <w:rsid w:val="00A8729C"/>
    <w:rsid w:val="00A967D4"/>
    <w:rsid w:val="00AA7C0A"/>
    <w:rsid w:val="00AC2FBE"/>
    <w:rsid w:val="00AC7F1F"/>
    <w:rsid w:val="00AF5523"/>
    <w:rsid w:val="00B01688"/>
    <w:rsid w:val="00B17B9A"/>
    <w:rsid w:val="00B17C1D"/>
    <w:rsid w:val="00B17F38"/>
    <w:rsid w:val="00B22933"/>
    <w:rsid w:val="00B505E0"/>
    <w:rsid w:val="00B7473D"/>
    <w:rsid w:val="00B75A6C"/>
    <w:rsid w:val="00B76526"/>
    <w:rsid w:val="00B77AF1"/>
    <w:rsid w:val="00B96B82"/>
    <w:rsid w:val="00BA6768"/>
    <w:rsid w:val="00BD18D4"/>
    <w:rsid w:val="00BD6A4E"/>
    <w:rsid w:val="00BE337B"/>
    <w:rsid w:val="00C0016F"/>
    <w:rsid w:val="00C23F44"/>
    <w:rsid w:val="00C47631"/>
    <w:rsid w:val="00C7336C"/>
    <w:rsid w:val="00C74A1D"/>
    <w:rsid w:val="00CB078D"/>
    <w:rsid w:val="00CB0AD1"/>
    <w:rsid w:val="00CC4C1D"/>
    <w:rsid w:val="00CD42E7"/>
    <w:rsid w:val="00CE21CB"/>
    <w:rsid w:val="00CF07C5"/>
    <w:rsid w:val="00CF0C1B"/>
    <w:rsid w:val="00D01A59"/>
    <w:rsid w:val="00D15B57"/>
    <w:rsid w:val="00D20DF0"/>
    <w:rsid w:val="00D44E5E"/>
    <w:rsid w:val="00D528C9"/>
    <w:rsid w:val="00D72BAC"/>
    <w:rsid w:val="00DA45B4"/>
    <w:rsid w:val="00DA4D0E"/>
    <w:rsid w:val="00DA5C08"/>
    <w:rsid w:val="00DB07C8"/>
    <w:rsid w:val="00DF0092"/>
    <w:rsid w:val="00E122B6"/>
    <w:rsid w:val="00E13AB5"/>
    <w:rsid w:val="00E21F9F"/>
    <w:rsid w:val="00E24205"/>
    <w:rsid w:val="00E355E4"/>
    <w:rsid w:val="00E4334E"/>
    <w:rsid w:val="00E6123F"/>
    <w:rsid w:val="00E818A2"/>
    <w:rsid w:val="00E867F7"/>
    <w:rsid w:val="00E9192A"/>
    <w:rsid w:val="00EC031F"/>
    <w:rsid w:val="00EC1F88"/>
    <w:rsid w:val="00EC798D"/>
    <w:rsid w:val="00ED2C81"/>
    <w:rsid w:val="00EF0FAD"/>
    <w:rsid w:val="00F30367"/>
    <w:rsid w:val="00F56786"/>
    <w:rsid w:val="00F65D71"/>
    <w:rsid w:val="00F66034"/>
    <w:rsid w:val="00F67055"/>
    <w:rsid w:val="00F67C0D"/>
    <w:rsid w:val="00F74D83"/>
    <w:rsid w:val="00F8577B"/>
    <w:rsid w:val="00F92526"/>
    <w:rsid w:val="00FA09D0"/>
    <w:rsid w:val="00FA1806"/>
    <w:rsid w:val="00FA4A80"/>
    <w:rsid w:val="00FC3A7A"/>
    <w:rsid w:val="00FE014E"/>
    <w:rsid w:val="00FE4E0B"/>
    <w:rsid w:val="00FE643A"/>
    <w:rsid w:val="00FF3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F5F79"/>
  <w15:chartTrackingRefBased/>
  <w15:docId w15:val="{F7A86164-98AB-4E5C-BFFE-0097450E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6A"/>
  </w:style>
  <w:style w:type="paragraph" w:styleId="Heading1">
    <w:name w:val="heading 1"/>
    <w:basedOn w:val="Normal"/>
    <w:next w:val="Normal"/>
    <w:link w:val="Heading1Char"/>
    <w:uiPriority w:val="9"/>
    <w:qFormat/>
    <w:rsid w:val="0024196A"/>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4196A"/>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24196A"/>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24196A"/>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4196A"/>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4196A"/>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4196A"/>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24196A"/>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4196A"/>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0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216"/>
    <w:rPr>
      <w:rFonts w:ascii="Segoe UI" w:hAnsi="Segoe UI" w:cs="Segoe UI"/>
      <w:sz w:val="18"/>
      <w:szCs w:val="18"/>
    </w:rPr>
  </w:style>
  <w:style w:type="paragraph" w:styleId="Header">
    <w:name w:val="header"/>
    <w:basedOn w:val="Normal"/>
    <w:link w:val="HeaderChar"/>
    <w:uiPriority w:val="99"/>
    <w:unhideWhenUsed/>
    <w:rsid w:val="000D7E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E02"/>
  </w:style>
  <w:style w:type="paragraph" w:styleId="Footer">
    <w:name w:val="footer"/>
    <w:basedOn w:val="Normal"/>
    <w:link w:val="FooterChar"/>
    <w:uiPriority w:val="99"/>
    <w:unhideWhenUsed/>
    <w:rsid w:val="000D7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E02"/>
  </w:style>
  <w:style w:type="table" w:styleId="TableGrid">
    <w:name w:val="Table Grid"/>
    <w:basedOn w:val="TableNormal"/>
    <w:uiPriority w:val="39"/>
    <w:rsid w:val="00A71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4196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4196A"/>
    <w:pPr>
      <w:outlineLvl w:val="9"/>
    </w:pPr>
  </w:style>
  <w:style w:type="character" w:customStyle="1" w:styleId="Heading2Char">
    <w:name w:val="Heading 2 Char"/>
    <w:basedOn w:val="DefaultParagraphFont"/>
    <w:link w:val="Heading2"/>
    <w:uiPriority w:val="9"/>
    <w:semiHidden/>
    <w:rsid w:val="0024196A"/>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24196A"/>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24196A"/>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4196A"/>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4196A"/>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4196A"/>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24196A"/>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4196A"/>
    <w:rPr>
      <w:rFonts w:asciiTheme="majorHAnsi" w:eastAsiaTheme="majorEastAsia" w:hAnsiTheme="majorHAnsi" w:cstheme="majorBidi"/>
      <w:b/>
      <w:bCs/>
      <w:i/>
      <w:iCs/>
      <w:color w:val="44546A" w:themeColor="text2"/>
    </w:rPr>
  </w:style>
  <w:style w:type="paragraph" w:styleId="ListParagraph">
    <w:name w:val="List Paragraph"/>
    <w:basedOn w:val="Normal"/>
    <w:uiPriority w:val="34"/>
    <w:qFormat/>
    <w:rsid w:val="00BD18D4"/>
    <w:pPr>
      <w:ind w:left="720"/>
      <w:contextualSpacing/>
    </w:pPr>
  </w:style>
  <w:style w:type="paragraph" w:styleId="Caption">
    <w:name w:val="caption"/>
    <w:basedOn w:val="Normal"/>
    <w:next w:val="Normal"/>
    <w:uiPriority w:val="35"/>
    <w:semiHidden/>
    <w:unhideWhenUsed/>
    <w:qFormat/>
    <w:rsid w:val="0024196A"/>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24196A"/>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24196A"/>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24196A"/>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4196A"/>
    <w:rPr>
      <w:rFonts w:asciiTheme="majorHAnsi" w:eastAsiaTheme="majorEastAsia" w:hAnsiTheme="majorHAnsi" w:cstheme="majorBidi"/>
      <w:sz w:val="24"/>
      <w:szCs w:val="24"/>
    </w:rPr>
  </w:style>
  <w:style w:type="character" w:styleId="Strong">
    <w:name w:val="Strong"/>
    <w:basedOn w:val="DefaultParagraphFont"/>
    <w:uiPriority w:val="22"/>
    <w:qFormat/>
    <w:rsid w:val="0024196A"/>
    <w:rPr>
      <w:b/>
      <w:bCs/>
    </w:rPr>
  </w:style>
  <w:style w:type="character" w:styleId="Emphasis">
    <w:name w:val="Emphasis"/>
    <w:basedOn w:val="DefaultParagraphFont"/>
    <w:uiPriority w:val="20"/>
    <w:qFormat/>
    <w:rsid w:val="0024196A"/>
    <w:rPr>
      <w:i/>
      <w:iCs/>
    </w:rPr>
  </w:style>
  <w:style w:type="paragraph" w:styleId="NoSpacing">
    <w:name w:val="No Spacing"/>
    <w:uiPriority w:val="1"/>
    <w:qFormat/>
    <w:rsid w:val="0024196A"/>
    <w:pPr>
      <w:spacing w:after="0" w:line="240" w:lineRule="auto"/>
    </w:pPr>
  </w:style>
  <w:style w:type="paragraph" w:styleId="Quote">
    <w:name w:val="Quote"/>
    <w:basedOn w:val="Normal"/>
    <w:next w:val="Normal"/>
    <w:link w:val="QuoteChar"/>
    <w:uiPriority w:val="29"/>
    <w:qFormat/>
    <w:rsid w:val="0024196A"/>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4196A"/>
    <w:rPr>
      <w:i/>
      <w:iCs/>
      <w:color w:val="404040" w:themeColor="text1" w:themeTint="BF"/>
    </w:rPr>
  </w:style>
  <w:style w:type="paragraph" w:styleId="IntenseQuote">
    <w:name w:val="Intense Quote"/>
    <w:basedOn w:val="Normal"/>
    <w:next w:val="Normal"/>
    <w:link w:val="IntenseQuoteChar"/>
    <w:uiPriority w:val="30"/>
    <w:qFormat/>
    <w:rsid w:val="0024196A"/>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24196A"/>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24196A"/>
    <w:rPr>
      <w:i/>
      <w:iCs/>
      <w:color w:val="404040" w:themeColor="text1" w:themeTint="BF"/>
    </w:rPr>
  </w:style>
  <w:style w:type="character" w:styleId="IntenseEmphasis">
    <w:name w:val="Intense Emphasis"/>
    <w:basedOn w:val="DefaultParagraphFont"/>
    <w:uiPriority w:val="21"/>
    <w:qFormat/>
    <w:rsid w:val="0024196A"/>
    <w:rPr>
      <w:b/>
      <w:bCs/>
      <w:i/>
      <w:iCs/>
    </w:rPr>
  </w:style>
  <w:style w:type="character" w:styleId="SubtleReference">
    <w:name w:val="Subtle Reference"/>
    <w:basedOn w:val="DefaultParagraphFont"/>
    <w:uiPriority w:val="31"/>
    <w:qFormat/>
    <w:rsid w:val="0024196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4196A"/>
    <w:rPr>
      <w:b/>
      <w:bCs/>
      <w:smallCaps/>
      <w:spacing w:val="5"/>
      <w:u w:val="single"/>
    </w:rPr>
  </w:style>
  <w:style w:type="character" w:styleId="BookTitle">
    <w:name w:val="Book Title"/>
    <w:basedOn w:val="DefaultParagraphFont"/>
    <w:uiPriority w:val="33"/>
    <w:qFormat/>
    <w:rsid w:val="0024196A"/>
    <w:rPr>
      <w:b/>
      <w:bCs/>
      <w:smallCaps/>
    </w:rPr>
  </w:style>
  <w:style w:type="paragraph" w:styleId="TOC1">
    <w:name w:val="toc 1"/>
    <w:basedOn w:val="Normal"/>
    <w:next w:val="Normal"/>
    <w:autoRedefine/>
    <w:uiPriority w:val="39"/>
    <w:unhideWhenUsed/>
    <w:rsid w:val="00BD18D4"/>
    <w:pPr>
      <w:spacing w:after="100"/>
    </w:pPr>
  </w:style>
  <w:style w:type="character" w:styleId="Hyperlink">
    <w:name w:val="Hyperlink"/>
    <w:basedOn w:val="DefaultParagraphFont"/>
    <w:uiPriority w:val="99"/>
    <w:unhideWhenUsed/>
    <w:rsid w:val="00BD18D4"/>
    <w:rPr>
      <w:color w:val="0563C1" w:themeColor="hyperlink"/>
      <w:u w:val="single"/>
    </w:rPr>
  </w:style>
  <w:style w:type="paragraph" w:styleId="TOC2">
    <w:name w:val="toc 2"/>
    <w:basedOn w:val="Normal"/>
    <w:next w:val="Normal"/>
    <w:autoRedefine/>
    <w:uiPriority w:val="39"/>
    <w:unhideWhenUsed/>
    <w:rsid w:val="00F8577B"/>
    <w:pPr>
      <w:spacing w:after="100"/>
      <w:ind w:left="200"/>
    </w:pPr>
  </w:style>
  <w:style w:type="paragraph" w:styleId="Revision">
    <w:name w:val="Revision"/>
    <w:hidden/>
    <w:uiPriority w:val="99"/>
    <w:semiHidden/>
    <w:rsid w:val="002D11C4"/>
    <w:pPr>
      <w:spacing w:after="0" w:line="240" w:lineRule="auto"/>
    </w:pPr>
  </w:style>
  <w:style w:type="paragraph" w:customStyle="1" w:styleId="Default">
    <w:name w:val="Default"/>
    <w:uiPriority w:val="99"/>
    <w:rsid w:val="002D11C4"/>
    <w:pPr>
      <w:autoSpaceDE w:val="0"/>
      <w:autoSpaceDN w:val="0"/>
      <w:adjustRightInd w:val="0"/>
      <w:spacing w:after="0" w:line="240" w:lineRule="auto"/>
    </w:pPr>
    <w:rPr>
      <w:rFonts w:ascii="Calibri" w:eastAsia="Times New Roman" w:hAnsi="Calibri" w:cs="Calibri"/>
      <w:color w:val="000000"/>
      <w:sz w:val="24"/>
      <w:szCs w:val="24"/>
    </w:rPr>
  </w:style>
  <w:style w:type="table" w:customStyle="1" w:styleId="TableGrid1">
    <w:name w:val="Table Grid1"/>
    <w:basedOn w:val="TableNormal"/>
    <w:next w:val="TableGrid"/>
    <w:uiPriority w:val="39"/>
    <w:rsid w:val="002D11C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C78B5"/>
    <w:rPr>
      <w:sz w:val="16"/>
      <w:szCs w:val="16"/>
    </w:rPr>
  </w:style>
  <w:style w:type="paragraph" w:styleId="CommentText">
    <w:name w:val="annotation text"/>
    <w:basedOn w:val="Normal"/>
    <w:link w:val="CommentTextChar"/>
    <w:uiPriority w:val="99"/>
    <w:semiHidden/>
    <w:unhideWhenUsed/>
    <w:rsid w:val="005C78B5"/>
    <w:pPr>
      <w:spacing w:line="240" w:lineRule="auto"/>
    </w:pPr>
  </w:style>
  <w:style w:type="character" w:customStyle="1" w:styleId="CommentTextChar">
    <w:name w:val="Comment Text Char"/>
    <w:basedOn w:val="DefaultParagraphFont"/>
    <w:link w:val="CommentText"/>
    <w:uiPriority w:val="99"/>
    <w:semiHidden/>
    <w:rsid w:val="005C78B5"/>
  </w:style>
  <w:style w:type="paragraph" w:styleId="CommentSubject">
    <w:name w:val="annotation subject"/>
    <w:basedOn w:val="CommentText"/>
    <w:next w:val="CommentText"/>
    <w:link w:val="CommentSubjectChar"/>
    <w:uiPriority w:val="99"/>
    <w:semiHidden/>
    <w:unhideWhenUsed/>
    <w:rsid w:val="005C78B5"/>
    <w:rPr>
      <w:b/>
      <w:bCs/>
    </w:rPr>
  </w:style>
  <w:style w:type="character" w:customStyle="1" w:styleId="CommentSubjectChar">
    <w:name w:val="Comment Subject Char"/>
    <w:basedOn w:val="CommentTextChar"/>
    <w:link w:val="CommentSubject"/>
    <w:uiPriority w:val="99"/>
    <w:semiHidden/>
    <w:rsid w:val="005C78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67222">
      <w:bodyDiv w:val="1"/>
      <w:marLeft w:val="0"/>
      <w:marRight w:val="0"/>
      <w:marTop w:val="0"/>
      <w:marBottom w:val="0"/>
      <w:divBdr>
        <w:top w:val="none" w:sz="0" w:space="0" w:color="auto"/>
        <w:left w:val="none" w:sz="0" w:space="0" w:color="auto"/>
        <w:bottom w:val="none" w:sz="0" w:space="0" w:color="auto"/>
        <w:right w:val="none" w:sz="0" w:space="0" w:color="auto"/>
      </w:divBdr>
    </w:div>
    <w:div w:id="92965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E1C81-2485-426C-84CF-DB96323F8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1388</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Danks</dc:creator>
  <cp:keywords/>
  <dc:description/>
  <cp:lastModifiedBy>Alison Rich</cp:lastModifiedBy>
  <cp:revision>3</cp:revision>
  <cp:lastPrinted>2025-12-15T10:37:00Z</cp:lastPrinted>
  <dcterms:created xsi:type="dcterms:W3CDTF">2025-12-15T10:37:00Z</dcterms:created>
  <dcterms:modified xsi:type="dcterms:W3CDTF">2025-12-15T10:38:00Z</dcterms:modified>
</cp:coreProperties>
</file>