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5C431" w14:textId="2397ADE4" w:rsidR="00711D07" w:rsidRDefault="00885128" w:rsidP="009F0216">
      <w:pPr>
        <w:jc w:val="center"/>
        <w:rPr>
          <w:rFonts w:ascii="Arial" w:hAnsi="Arial" w:cs="Arial"/>
          <w:color w:val="000000"/>
        </w:rPr>
      </w:pPr>
      <w:r>
        <w:rPr>
          <w:noProof/>
        </w:rPr>
        <w:drawing>
          <wp:inline distT="0" distB="0" distL="0" distR="0" wp14:anchorId="1D7ADF91" wp14:editId="0DDF90B3">
            <wp:extent cx="3206750" cy="2400300"/>
            <wp:effectExtent l="0" t="0" r="0" b="0"/>
            <wp:docPr id="3" name="Picture 1" descr="KC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CT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06750" cy="2400300"/>
                    </a:xfrm>
                    <a:prstGeom prst="rect">
                      <a:avLst/>
                    </a:prstGeom>
                    <a:noFill/>
                    <a:ln>
                      <a:noFill/>
                    </a:ln>
                  </pic:spPr>
                </pic:pic>
              </a:graphicData>
            </a:graphic>
          </wp:inline>
        </w:drawing>
      </w:r>
    </w:p>
    <w:p w14:paraId="45F21B90" w14:textId="77777777" w:rsidR="00032F42" w:rsidRDefault="00032F42" w:rsidP="009F0216">
      <w:pPr>
        <w:jc w:val="center"/>
        <w:rPr>
          <w:rFonts w:ascii="Arial" w:hAnsi="Arial" w:cs="Arial"/>
          <w:color w:val="000000"/>
        </w:rPr>
      </w:pPr>
    </w:p>
    <w:p w14:paraId="00E396B3" w14:textId="3619045B" w:rsidR="00360459" w:rsidRDefault="00360459" w:rsidP="009F0216">
      <w:pPr>
        <w:jc w:val="center"/>
        <w:rPr>
          <w:rFonts w:ascii="Arial" w:hAnsi="Arial" w:cs="Arial"/>
          <w:color w:val="000000"/>
        </w:rPr>
      </w:pPr>
    </w:p>
    <w:p w14:paraId="78C8DACB" w14:textId="77836D2B" w:rsidR="00360459" w:rsidRDefault="00360459" w:rsidP="009F0216">
      <w:pPr>
        <w:jc w:val="center"/>
        <w:rPr>
          <w:rFonts w:ascii="Arial" w:hAnsi="Arial" w:cs="Arial"/>
          <w:color w:val="000000"/>
          <w:sz w:val="48"/>
          <w:szCs w:val="48"/>
        </w:rPr>
      </w:pPr>
      <w:r w:rsidRPr="00360459">
        <w:rPr>
          <w:rFonts w:ascii="Arial" w:hAnsi="Arial" w:cs="Arial"/>
          <w:color w:val="000000"/>
          <w:sz w:val="48"/>
          <w:szCs w:val="48"/>
        </w:rPr>
        <w:t>Kennett Community Land Trust</w:t>
      </w:r>
    </w:p>
    <w:p w14:paraId="07FFF04D" w14:textId="00B2802F" w:rsidR="00360459" w:rsidRDefault="00360459" w:rsidP="009F0216">
      <w:pPr>
        <w:jc w:val="center"/>
        <w:rPr>
          <w:rFonts w:ascii="Arial" w:hAnsi="Arial" w:cs="Arial"/>
          <w:color w:val="000000"/>
          <w:sz w:val="48"/>
          <w:szCs w:val="48"/>
        </w:rPr>
      </w:pPr>
    </w:p>
    <w:p w14:paraId="5AEC461E" w14:textId="742DA0A3" w:rsidR="00360459" w:rsidRPr="00360459" w:rsidRDefault="00206D99" w:rsidP="002129E1">
      <w:pPr>
        <w:jc w:val="center"/>
        <w:rPr>
          <w:rFonts w:ascii="Arial" w:hAnsi="Arial" w:cs="Arial"/>
          <w:color w:val="000000"/>
          <w:sz w:val="48"/>
          <w:szCs w:val="48"/>
        </w:rPr>
      </w:pPr>
      <w:r>
        <w:rPr>
          <w:rFonts w:ascii="Arial" w:hAnsi="Arial" w:cs="Arial"/>
          <w:color w:val="000000"/>
          <w:sz w:val="48"/>
          <w:szCs w:val="48"/>
        </w:rPr>
        <w:t>Statement of Secretary</w:t>
      </w:r>
      <w:r w:rsidR="000879BC">
        <w:rPr>
          <w:rFonts w:ascii="Arial" w:hAnsi="Arial" w:cs="Arial"/>
          <w:color w:val="000000"/>
          <w:sz w:val="48"/>
          <w:szCs w:val="48"/>
        </w:rPr>
        <w:t xml:space="preserve">’s Responsibility </w:t>
      </w:r>
    </w:p>
    <w:p w14:paraId="4ACC022C" w14:textId="0F7C3D82" w:rsidR="000D7E02" w:rsidRPr="00360459" w:rsidRDefault="000D7E02" w:rsidP="009F0216">
      <w:pPr>
        <w:jc w:val="center"/>
        <w:rPr>
          <w:rFonts w:ascii="Arial" w:hAnsi="Arial" w:cs="Arial"/>
          <w:color w:val="000000"/>
          <w:sz w:val="48"/>
          <w:szCs w:val="48"/>
        </w:rPr>
      </w:pPr>
    </w:p>
    <w:p w14:paraId="2C5070CE" w14:textId="25045ABE" w:rsidR="000D7E02" w:rsidRDefault="000D7E02" w:rsidP="009F0216">
      <w:pPr>
        <w:jc w:val="center"/>
        <w:rPr>
          <w:rFonts w:ascii="Arial" w:hAnsi="Arial" w:cs="Arial"/>
          <w:color w:val="000000"/>
        </w:rPr>
      </w:pPr>
    </w:p>
    <w:p w14:paraId="3319DE93" w14:textId="547E8430" w:rsidR="000D7E02" w:rsidRDefault="000D7E02" w:rsidP="009F0216">
      <w:pPr>
        <w:jc w:val="center"/>
        <w:rPr>
          <w:rFonts w:ascii="Arial" w:hAnsi="Arial" w:cs="Arial"/>
          <w:color w:val="000000"/>
        </w:rPr>
      </w:pPr>
    </w:p>
    <w:p w14:paraId="2652BE32" w14:textId="77777777" w:rsidR="00711D07" w:rsidRDefault="00711D07" w:rsidP="00711D07">
      <w:pPr>
        <w:rPr>
          <w:rFonts w:ascii="Arial" w:hAnsi="Arial" w:cs="Arial"/>
          <w:color w:val="000000"/>
        </w:rPr>
      </w:pPr>
    </w:p>
    <w:p w14:paraId="65C99D84" w14:textId="77777777" w:rsidR="00711D07" w:rsidRDefault="00711D07" w:rsidP="00711D07">
      <w:pPr>
        <w:rPr>
          <w:rFonts w:ascii="Arial" w:hAnsi="Arial" w:cs="Arial"/>
          <w:color w:val="000000"/>
        </w:rPr>
      </w:pPr>
    </w:p>
    <w:p w14:paraId="38571A6E" w14:textId="526C5ED7" w:rsidR="00711D07" w:rsidRPr="007B63DF" w:rsidRDefault="00711D07" w:rsidP="00711D07">
      <w:pPr>
        <w:rPr>
          <w:rFonts w:ascii="Arial" w:hAnsi="Arial" w:cs="Arial"/>
          <w:color w:val="000000"/>
          <w:sz w:val="24"/>
          <w:szCs w:val="24"/>
        </w:rPr>
      </w:pPr>
    </w:p>
    <w:p w14:paraId="6F8447A0" w14:textId="77777777" w:rsidR="009C5CCC" w:rsidRDefault="009C5CCC" w:rsidP="009C5CCC">
      <w:pPr>
        <w:rPr>
          <w:rFonts w:ascii="Arial" w:hAnsi="Arial" w:cs="Arial"/>
          <w:color w:val="000000"/>
        </w:rPr>
      </w:pPr>
    </w:p>
    <w:p w14:paraId="6470352E" w14:textId="77777777" w:rsidR="009C5CCC" w:rsidRDefault="009C5CCC" w:rsidP="009C5CCC">
      <w:pPr>
        <w:rPr>
          <w:rFonts w:ascii="Arial" w:hAnsi="Arial" w:cs="Arial"/>
          <w:color w:val="000000"/>
        </w:rPr>
      </w:pPr>
    </w:p>
    <w:p w14:paraId="2E178F9B" w14:textId="77777777" w:rsidR="009C5CCC" w:rsidRDefault="009C5CCC" w:rsidP="009C5CCC">
      <w:pPr>
        <w:rPr>
          <w:rFonts w:ascii="Arial" w:hAnsi="Arial" w:cs="Arial"/>
          <w:color w:val="000000"/>
        </w:rPr>
      </w:pPr>
    </w:p>
    <w:p w14:paraId="4DF2065D" w14:textId="77777777" w:rsidR="009C5CCC" w:rsidRDefault="009C5CCC" w:rsidP="009C5CCC">
      <w:pPr>
        <w:rPr>
          <w:rFonts w:ascii="Arial" w:hAnsi="Arial" w:cs="Arial"/>
          <w:color w:val="000000"/>
        </w:rPr>
      </w:pPr>
    </w:p>
    <w:p w14:paraId="0F61AE22" w14:textId="77777777" w:rsidR="009C5CCC" w:rsidRDefault="009C5CCC" w:rsidP="009C5CCC">
      <w:pPr>
        <w:rPr>
          <w:rFonts w:ascii="Arial" w:hAnsi="Arial" w:cs="Arial"/>
          <w:color w:val="000000"/>
        </w:rPr>
      </w:pPr>
    </w:p>
    <w:p w14:paraId="4E09CBB1" w14:textId="77777777" w:rsidR="009C5CCC" w:rsidRDefault="009C5CCC" w:rsidP="009C5CCC">
      <w:pPr>
        <w:rPr>
          <w:rFonts w:ascii="Arial" w:hAnsi="Arial" w:cs="Arial"/>
          <w:color w:val="000000"/>
        </w:rPr>
      </w:pPr>
    </w:p>
    <w:p w14:paraId="7922CDF4" w14:textId="77777777" w:rsidR="009C5CCC" w:rsidRDefault="009C5CCC" w:rsidP="009C5CCC">
      <w:pPr>
        <w:rPr>
          <w:rFonts w:ascii="Arial" w:hAnsi="Arial" w:cs="Arial"/>
          <w:color w:val="000000"/>
        </w:rPr>
      </w:pPr>
    </w:p>
    <w:p w14:paraId="312C3BC1" w14:textId="77777777" w:rsidR="009C5CCC" w:rsidRDefault="009C5CCC" w:rsidP="009C5CCC">
      <w:pPr>
        <w:rPr>
          <w:rFonts w:ascii="Arial" w:hAnsi="Arial" w:cs="Arial"/>
          <w:color w:val="000000"/>
        </w:rPr>
      </w:pPr>
    </w:p>
    <w:p w14:paraId="4C164B5B" w14:textId="77777777" w:rsidR="009C5CCC" w:rsidRDefault="009C5CCC" w:rsidP="009C5CCC">
      <w:pPr>
        <w:rPr>
          <w:rFonts w:ascii="Arial" w:hAnsi="Arial" w:cs="Arial"/>
          <w:color w:val="000000"/>
        </w:rPr>
      </w:pPr>
    </w:p>
    <w:p w14:paraId="0FA05ED5" w14:textId="4BE583BC" w:rsidR="009C5CCC" w:rsidRPr="00885128" w:rsidRDefault="009C5CCC" w:rsidP="009C5CCC">
      <w:pPr>
        <w:rPr>
          <w:rFonts w:ascii="Arial" w:hAnsi="Arial" w:cs="Arial"/>
          <w:color w:val="000000"/>
        </w:rPr>
      </w:pPr>
      <w:r w:rsidRPr="00885128">
        <w:rPr>
          <w:rFonts w:ascii="Arial" w:hAnsi="Arial" w:cs="Arial"/>
          <w:color w:val="000000"/>
        </w:rPr>
        <w:t>Kennett Community Land Trust is a Community Benefit Society registered with the FCA under number 7443, registered office 66 Station Road, Kennett, Newmarket CB8 7QF</w:t>
      </w:r>
    </w:p>
    <w:p w14:paraId="418DDA8F" w14:textId="77777777" w:rsidR="00711D07" w:rsidRDefault="00711D07" w:rsidP="00711D07">
      <w:pPr>
        <w:rPr>
          <w:rFonts w:ascii="Arial" w:hAnsi="Arial" w:cs="Arial"/>
          <w:color w:val="000000"/>
        </w:rPr>
      </w:pPr>
    </w:p>
    <w:p w14:paraId="664CEE13" w14:textId="4ACEC67E" w:rsidR="00711D07" w:rsidRDefault="004E4149" w:rsidP="004E4149">
      <w:pPr>
        <w:tabs>
          <w:tab w:val="left" w:pos="6440"/>
        </w:tabs>
        <w:rPr>
          <w:rFonts w:ascii="Arial" w:hAnsi="Arial" w:cs="Arial"/>
          <w:color w:val="000000"/>
        </w:rPr>
      </w:pPr>
      <w:r>
        <w:rPr>
          <w:rFonts w:ascii="Arial" w:hAnsi="Arial" w:cs="Arial"/>
          <w:color w:val="000000"/>
        </w:rPr>
        <w:tab/>
      </w:r>
    </w:p>
    <w:p w14:paraId="137DD314" w14:textId="0DDB9FBB" w:rsidR="00360459" w:rsidRDefault="00360459">
      <w:pPr>
        <w:rPr>
          <w:rFonts w:ascii="Arial" w:hAnsi="Arial" w:cs="Arial"/>
          <w:color w:val="000000"/>
        </w:rPr>
      </w:pPr>
    </w:p>
    <w:p w14:paraId="3F5212E6" w14:textId="77777777" w:rsidR="00360459" w:rsidRDefault="00360459">
      <w:pPr>
        <w:rPr>
          <w:rFonts w:ascii="Arial" w:hAnsi="Arial" w:cs="Arial"/>
          <w:color w:val="000000"/>
        </w:rPr>
      </w:pPr>
    </w:p>
    <w:p w14:paraId="6C454B05" w14:textId="2980610C" w:rsidR="00914A20" w:rsidRPr="0005307B" w:rsidRDefault="00914A20" w:rsidP="00914A20">
      <w:pPr>
        <w:rPr>
          <w:rFonts w:ascii="Arial" w:hAnsi="Arial" w:cs="Arial"/>
          <w:b/>
          <w:bCs/>
          <w:sz w:val="24"/>
          <w:szCs w:val="24"/>
        </w:rPr>
      </w:pPr>
      <w:r w:rsidRPr="0005307B">
        <w:rPr>
          <w:rFonts w:ascii="Arial" w:hAnsi="Arial" w:cs="Arial"/>
          <w:b/>
          <w:bCs/>
          <w:sz w:val="24"/>
          <w:szCs w:val="24"/>
        </w:rPr>
        <w:lastRenderedPageBreak/>
        <w:t>1</w:t>
      </w:r>
      <w:r w:rsidRPr="0005307B">
        <w:rPr>
          <w:rFonts w:ascii="Arial" w:hAnsi="Arial" w:cs="Arial"/>
          <w:b/>
          <w:bCs/>
          <w:sz w:val="24"/>
          <w:szCs w:val="24"/>
        </w:rPr>
        <w:tab/>
        <w:t>Introduction</w:t>
      </w:r>
    </w:p>
    <w:p w14:paraId="1B266CBB" w14:textId="2D929AB1" w:rsidR="00914A20" w:rsidRPr="0005307B" w:rsidRDefault="00914A20" w:rsidP="00914A20">
      <w:pPr>
        <w:rPr>
          <w:rFonts w:ascii="Arial" w:hAnsi="Arial" w:cs="Arial"/>
        </w:rPr>
      </w:pPr>
      <w:r w:rsidRPr="0005307B">
        <w:rPr>
          <w:rFonts w:ascii="Arial" w:hAnsi="Arial" w:cs="Arial"/>
        </w:rPr>
        <w:t xml:space="preserve">The Kennet Community Land Trust (KCLT) </w:t>
      </w:r>
      <w:r w:rsidRPr="0005307B">
        <w:rPr>
          <w:rFonts w:ascii="Arial" w:hAnsi="Arial" w:cs="Arial"/>
          <w:sz w:val="22"/>
          <w:szCs w:val="22"/>
        </w:rPr>
        <w:t>is formed for the benefit of the community to operate as a Community Land Trust primarily in the parish of Kennett. Its objects shall be to carry on for the benefit of the community being those who live, work, educate their children, own property and/or run a business in Kennett:</w:t>
      </w:r>
    </w:p>
    <w:p w14:paraId="2C26157B" w14:textId="77777777" w:rsidR="00914A20" w:rsidRPr="0005307B" w:rsidRDefault="00914A20" w:rsidP="00914A20">
      <w:pPr>
        <w:rPr>
          <w:rFonts w:ascii="Arial" w:hAnsi="Arial" w:cs="Arial"/>
          <w:b/>
          <w:bCs/>
          <w:sz w:val="22"/>
          <w:szCs w:val="22"/>
        </w:rPr>
      </w:pPr>
      <w:r w:rsidRPr="0005307B">
        <w:rPr>
          <w:rFonts w:ascii="Arial" w:hAnsi="Arial" w:cs="Arial"/>
          <w:sz w:val="22"/>
          <w:szCs w:val="22"/>
        </w:rPr>
        <w:t>KCLT shall have power to do anything that a natural or corporate person can lawfully do which is necessary or expedient to achieve its objects, except as expressly prohibited in these rules.</w:t>
      </w:r>
    </w:p>
    <w:p w14:paraId="4C12D777" w14:textId="77777777" w:rsidR="00914A20" w:rsidRPr="0005307B" w:rsidRDefault="00914A20" w:rsidP="00914A20">
      <w:pPr>
        <w:rPr>
          <w:rFonts w:ascii="Arial" w:hAnsi="Arial" w:cs="Arial"/>
          <w:sz w:val="22"/>
          <w:szCs w:val="22"/>
        </w:rPr>
      </w:pPr>
      <w:r w:rsidRPr="0005307B">
        <w:rPr>
          <w:rFonts w:ascii="Arial" w:hAnsi="Arial" w:cs="Arial"/>
          <w:sz w:val="22"/>
          <w:szCs w:val="22"/>
        </w:rPr>
        <w:t xml:space="preserve">KCLT shall have a board of Trustees of between five to twelve board members who shall direct the affairs of the CLT in accordance with its objects and rules and ensure that its functions are properly performed </w:t>
      </w:r>
    </w:p>
    <w:p w14:paraId="09E0CA86" w14:textId="77777777" w:rsidR="00914A20" w:rsidRPr="0005307B" w:rsidRDefault="00914A20" w:rsidP="00914A20">
      <w:pPr>
        <w:rPr>
          <w:rFonts w:ascii="Arial" w:hAnsi="Arial" w:cs="Arial"/>
          <w:sz w:val="22"/>
          <w:szCs w:val="22"/>
        </w:rPr>
      </w:pPr>
      <w:r w:rsidRPr="0005307B">
        <w:rPr>
          <w:rFonts w:ascii="Arial" w:hAnsi="Arial" w:cs="Arial"/>
          <w:sz w:val="22"/>
          <w:szCs w:val="22"/>
        </w:rPr>
        <w:t>The rules governing the Trust are set out in full in document “KCLT Rules 2023”.</w:t>
      </w:r>
    </w:p>
    <w:p w14:paraId="0FC62570" w14:textId="77777777" w:rsidR="00914A20" w:rsidRPr="0005307B" w:rsidRDefault="00914A20" w:rsidP="00914A20">
      <w:pPr>
        <w:pStyle w:val="ListParagraph"/>
        <w:numPr>
          <w:ilvl w:val="0"/>
          <w:numId w:val="14"/>
        </w:numPr>
        <w:rPr>
          <w:rFonts w:ascii="Arial" w:hAnsi="Arial" w:cs="Arial"/>
          <w:sz w:val="22"/>
          <w:szCs w:val="22"/>
        </w:rPr>
      </w:pPr>
      <w:r w:rsidRPr="0005307B">
        <w:rPr>
          <w:rFonts w:ascii="Arial" w:hAnsi="Arial" w:cs="Arial"/>
          <w:sz w:val="22"/>
          <w:szCs w:val="22"/>
        </w:rPr>
        <w:t>The Rules pertaining to the function of the Board are set out in Part D1</w:t>
      </w:r>
    </w:p>
    <w:p w14:paraId="3F96FA5A" w14:textId="77777777" w:rsidR="00914A20" w:rsidRPr="0005307B" w:rsidRDefault="00914A20" w:rsidP="00914A20">
      <w:pPr>
        <w:pStyle w:val="ListParagraph"/>
        <w:numPr>
          <w:ilvl w:val="0"/>
          <w:numId w:val="14"/>
        </w:numPr>
        <w:rPr>
          <w:rFonts w:ascii="Arial" w:hAnsi="Arial" w:cs="Arial"/>
          <w:sz w:val="22"/>
          <w:szCs w:val="22"/>
        </w:rPr>
      </w:pPr>
      <w:r w:rsidRPr="0005307B">
        <w:rPr>
          <w:rFonts w:ascii="Arial" w:hAnsi="Arial" w:cs="Arial"/>
          <w:sz w:val="22"/>
          <w:szCs w:val="22"/>
        </w:rPr>
        <w:t>The Rules pertaining to the composition of the Board are set out in Part D2</w:t>
      </w:r>
    </w:p>
    <w:p w14:paraId="1E0F1F2C" w14:textId="77777777" w:rsidR="00914A20" w:rsidRPr="0005307B" w:rsidRDefault="00914A20" w:rsidP="00914A20">
      <w:pPr>
        <w:rPr>
          <w:rFonts w:ascii="Arial" w:hAnsi="Arial" w:cs="Arial"/>
          <w:sz w:val="22"/>
          <w:szCs w:val="22"/>
        </w:rPr>
      </w:pPr>
      <w:r w:rsidRPr="0005307B">
        <w:rPr>
          <w:rFonts w:ascii="Arial" w:hAnsi="Arial" w:cs="Arial"/>
          <w:sz w:val="22"/>
          <w:szCs w:val="22"/>
        </w:rPr>
        <w:t xml:space="preserve">This document details the responsibilities of “The Treasurer” as agreed with KCLT Board of Trustees. </w:t>
      </w:r>
    </w:p>
    <w:p w14:paraId="37C9EF4B" w14:textId="77777777" w:rsidR="00914A20" w:rsidRPr="0005307B" w:rsidRDefault="00914A20" w:rsidP="005573B5">
      <w:pPr>
        <w:rPr>
          <w:rFonts w:ascii="Arial" w:hAnsi="Arial" w:cs="Arial"/>
          <w:b/>
          <w:bCs/>
          <w:sz w:val="24"/>
          <w:szCs w:val="24"/>
        </w:rPr>
      </w:pPr>
    </w:p>
    <w:p w14:paraId="6CCEC6C0" w14:textId="58704455" w:rsidR="00EC798D" w:rsidRPr="0005307B" w:rsidRDefault="00914A20" w:rsidP="005573B5">
      <w:pPr>
        <w:rPr>
          <w:b/>
          <w:bCs/>
          <w:sz w:val="24"/>
          <w:szCs w:val="24"/>
        </w:rPr>
      </w:pPr>
      <w:r w:rsidRPr="0005307B">
        <w:rPr>
          <w:rFonts w:ascii="Arial" w:hAnsi="Arial" w:cs="Arial"/>
          <w:b/>
          <w:bCs/>
          <w:sz w:val="24"/>
          <w:szCs w:val="24"/>
        </w:rPr>
        <w:t>2</w:t>
      </w:r>
      <w:r w:rsidRPr="0005307B">
        <w:rPr>
          <w:rFonts w:ascii="Arial" w:hAnsi="Arial" w:cs="Arial"/>
          <w:b/>
          <w:bCs/>
          <w:sz w:val="24"/>
          <w:szCs w:val="24"/>
        </w:rPr>
        <w:tab/>
        <w:t xml:space="preserve">Written </w:t>
      </w:r>
      <w:r w:rsidR="00206D99" w:rsidRPr="0005307B">
        <w:rPr>
          <w:rFonts w:ascii="Arial" w:hAnsi="Arial" w:cs="Arial"/>
          <w:b/>
          <w:bCs/>
          <w:sz w:val="24"/>
          <w:szCs w:val="24"/>
        </w:rPr>
        <w:t>Statement of Secretary</w:t>
      </w:r>
      <w:r w:rsidR="000879BC" w:rsidRPr="0005307B">
        <w:rPr>
          <w:rFonts w:ascii="Arial" w:hAnsi="Arial" w:cs="Arial"/>
          <w:b/>
          <w:bCs/>
          <w:sz w:val="24"/>
          <w:szCs w:val="24"/>
        </w:rPr>
        <w:t xml:space="preserve">’s Responsibilities </w:t>
      </w:r>
    </w:p>
    <w:p w14:paraId="14F0A30B" w14:textId="77777777" w:rsidR="005E382D" w:rsidRPr="0005307B" w:rsidRDefault="00914A20" w:rsidP="00B44581">
      <w:pPr>
        <w:rPr>
          <w:rFonts w:ascii="Times New Roman" w:eastAsia="Times New Roman" w:hAnsi="Times New Roman" w:cs="Times New Roman"/>
          <w:sz w:val="24"/>
          <w:szCs w:val="24"/>
          <w:lang w:eastAsia="en-GB"/>
        </w:rPr>
      </w:pPr>
      <w:r w:rsidRPr="0005307B">
        <w:rPr>
          <w:rFonts w:ascii="Arial" w:hAnsi="Arial" w:cs="Arial"/>
          <w:b/>
          <w:bCs/>
          <w:sz w:val="22"/>
          <w:szCs w:val="22"/>
        </w:rPr>
        <w:t>Main Purpose of the Role</w:t>
      </w:r>
      <w:r w:rsidR="005E382D" w:rsidRPr="0005307B">
        <w:rPr>
          <w:rFonts w:ascii="Times New Roman" w:eastAsia="Times New Roman" w:hAnsi="Times New Roman" w:cs="Times New Roman"/>
          <w:sz w:val="24"/>
          <w:szCs w:val="24"/>
          <w:lang w:eastAsia="en-GB"/>
        </w:rPr>
        <w:t xml:space="preserve"> </w:t>
      </w:r>
    </w:p>
    <w:p w14:paraId="1C9FD619" w14:textId="77777777" w:rsidR="00025347" w:rsidRPr="0005307B" w:rsidRDefault="005E382D" w:rsidP="00025347">
      <w:pPr>
        <w:pStyle w:val="ListParagraph"/>
        <w:numPr>
          <w:ilvl w:val="0"/>
          <w:numId w:val="17"/>
        </w:numPr>
        <w:rPr>
          <w:rFonts w:ascii="Arial" w:hAnsi="Arial" w:cs="Arial"/>
          <w:sz w:val="22"/>
          <w:szCs w:val="22"/>
        </w:rPr>
      </w:pPr>
      <w:r w:rsidRPr="0005307B">
        <w:rPr>
          <w:rFonts w:ascii="Arial" w:eastAsia="Times New Roman" w:hAnsi="Arial" w:cs="Arial"/>
          <w:sz w:val="22"/>
          <w:szCs w:val="22"/>
          <w:lang w:eastAsia="en-GB"/>
        </w:rPr>
        <w:t>This role is pivotal in maintaining transparency, accountability, and smooth administrative functioning.</w:t>
      </w:r>
    </w:p>
    <w:p w14:paraId="719C1A81" w14:textId="54E29710" w:rsidR="00434733" w:rsidRPr="0005307B" w:rsidRDefault="00025347" w:rsidP="00434733">
      <w:pPr>
        <w:pStyle w:val="ListParagraph"/>
        <w:numPr>
          <w:ilvl w:val="0"/>
          <w:numId w:val="17"/>
        </w:numPr>
        <w:rPr>
          <w:rFonts w:ascii="Arial" w:hAnsi="Arial" w:cs="Arial"/>
          <w:sz w:val="22"/>
          <w:szCs w:val="22"/>
        </w:rPr>
      </w:pPr>
      <w:r w:rsidRPr="0005307B">
        <w:rPr>
          <w:rFonts w:ascii="Arial" w:eastAsia="Times New Roman" w:hAnsi="Arial" w:cs="Arial"/>
          <w:sz w:val="22"/>
          <w:szCs w:val="22"/>
          <w:lang w:eastAsia="en-GB"/>
        </w:rPr>
        <w:t xml:space="preserve">To </w:t>
      </w:r>
      <w:r w:rsidR="00BB2378" w:rsidRPr="0005307B">
        <w:rPr>
          <w:rFonts w:ascii="Arial" w:eastAsia="Times New Roman" w:hAnsi="Arial" w:cs="Arial"/>
          <w:sz w:val="22"/>
          <w:szCs w:val="22"/>
          <w:lang w:eastAsia="en-GB"/>
        </w:rPr>
        <w:t xml:space="preserve">ensure legal compliance, support governance, and facilitates effective board </w:t>
      </w:r>
      <w:r w:rsidR="001D686A" w:rsidRPr="0005307B">
        <w:rPr>
          <w:rFonts w:ascii="Arial" w:eastAsia="Times New Roman" w:hAnsi="Arial" w:cs="Arial"/>
          <w:sz w:val="22"/>
          <w:szCs w:val="22"/>
          <w:lang w:eastAsia="en-GB"/>
        </w:rPr>
        <w:t xml:space="preserve">meetings and </w:t>
      </w:r>
      <w:r w:rsidR="00BB2378" w:rsidRPr="0005307B">
        <w:rPr>
          <w:rFonts w:ascii="Arial" w:eastAsia="Times New Roman" w:hAnsi="Arial" w:cs="Arial"/>
          <w:sz w:val="22"/>
          <w:szCs w:val="22"/>
          <w:lang w:eastAsia="en-GB"/>
        </w:rPr>
        <w:t xml:space="preserve">operations. </w:t>
      </w:r>
    </w:p>
    <w:p w14:paraId="6CD270DA" w14:textId="77777777" w:rsidR="000576B7" w:rsidRPr="0005307B" w:rsidRDefault="00434733" w:rsidP="000576B7">
      <w:pPr>
        <w:pStyle w:val="ListParagraph"/>
        <w:numPr>
          <w:ilvl w:val="0"/>
          <w:numId w:val="17"/>
        </w:numPr>
        <w:rPr>
          <w:rFonts w:ascii="Arial" w:hAnsi="Arial" w:cs="Arial"/>
          <w:sz w:val="22"/>
          <w:szCs w:val="22"/>
        </w:rPr>
      </w:pPr>
      <w:r w:rsidRPr="0005307B">
        <w:rPr>
          <w:rFonts w:ascii="Arial" w:eastAsia="Times New Roman" w:hAnsi="Arial" w:cs="Arial"/>
          <w:sz w:val="22"/>
          <w:szCs w:val="22"/>
          <w:lang w:eastAsia="en-GB"/>
        </w:rPr>
        <w:t>To act as a point of contact for trustees, staff, and external stakeholders regarding governance matters.</w:t>
      </w:r>
    </w:p>
    <w:p w14:paraId="62016584" w14:textId="0745BFA2" w:rsidR="000576B7" w:rsidRPr="0005307B" w:rsidRDefault="000576B7" w:rsidP="000576B7">
      <w:pPr>
        <w:pStyle w:val="ListParagraph"/>
        <w:numPr>
          <w:ilvl w:val="0"/>
          <w:numId w:val="17"/>
        </w:numPr>
        <w:rPr>
          <w:rFonts w:ascii="Arial" w:hAnsi="Arial" w:cs="Arial"/>
          <w:sz w:val="22"/>
          <w:szCs w:val="22"/>
        </w:rPr>
      </w:pPr>
      <w:r w:rsidRPr="0005307B">
        <w:rPr>
          <w:rFonts w:ascii="Arial" w:eastAsia="Times New Roman" w:hAnsi="Arial" w:cs="Arial"/>
          <w:sz w:val="22"/>
          <w:szCs w:val="22"/>
          <w:lang w:eastAsia="en-GB"/>
        </w:rPr>
        <w:t>To Support trustees in understanding and fulfilling their legal duties.</w:t>
      </w:r>
    </w:p>
    <w:p w14:paraId="75FE74C8" w14:textId="77777777" w:rsidR="00434733" w:rsidRPr="00025347" w:rsidRDefault="00434733" w:rsidP="000576B7">
      <w:pPr>
        <w:pStyle w:val="ListParagraph"/>
        <w:ind w:left="1080"/>
        <w:rPr>
          <w:rFonts w:ascii="Arial" w:hAnsi="Arial" w:cs="Arial"/>
          <w:b/>
          <w:bCs/>
          <w:sz w:val="22"/>
          <w:szCs w:val="22"/>
        </w:rPr>
      </w:pPr>
    </w:p>
    <w:p w14:paraId="3D93C3CC" w14:textId="682A1869" w:rsidR="00B44581" w:rsidRPr="00362D4C" w:rsidRDefault="00362D4C" w:rsidP="00AC4ADD">
      <w:pPr>
        <w:ind w:left="720" w:hanging="720"/>
        <w:rPr>
          <w:rFonts w:ascii="Arial" w:hAnsi="Arial" w:cs="Arial"/>
          <w:b/>
          <w:bCs/>
          <w:sz w:val="22"/>
          <w:szCs w:val="22"/>
        </w:rPr>
      </w:pPr>
      <w:r w:rsidRPr="00261E20">
        <w:rPr>
          <w:rFonts w:ascii="Arial" w:hAnsi="Arial" w:cs="Arial"/>
          <w:b/>
          <w:bCs/>
          <w:sz w:val="22"/>
          <w:szCs w:val="22"/>
        </w:rPr>
        <w:t xml:space="preserve">KCLT Rules 2023 Part </w:t>
      </w:r>
      <w:r>
        <w:rPr>
          <w:rFonts w:ascii="Arial" w:hAnsi="Arial" w:cs="Arial"/>
          <w:b/>
          <w:bCs/>
          <w:sz w:val="22"/>
          <w:szCs w:val="22"/>
        </w:rPr>
        <w:t>E</w:t>
      </w:r>
      <w:r w:rsidRPr="00261E20">
        <w:rPr>
          <w:rFonts w:ascii="Arial" w:hAnsi="Arial" w:cs="Arial"/>
          <w:b/>
          <w:bCs/>
          <w:sz w:val="22"/>
          <w:szCs w:val="22"/>
        </w:rPr>
        <w:t xml:space="preserve"> –The </w:t>
      </w:r>
      <w:r w:rsidR="00351FE8">
        <w:rPr>
          <w:rFonts w:ascii="Arial" w:hAnsi="Arial" w:cs="Arial"/>
          <w:b/>
          <w:bCs/>
          <w:sz w:val="22"/>
          <w:szCs w:val="22"/>
        </w:rPr>
        <w:t>Secretary</w:t>
      </w:r>
      <w:r w:rsidRPr="00261E20">
        <w:rPr>
          <w:rFonts w:ascii="Arial" w:hAnsi="Arial" w:cs="Arial"/>
          <w:b/>
          <w:bCs/>
          <w:sz w:val="22"/>
          <w:szCs w:val="22"/>
        </w:rPr>
        <w:t xml:space="preserve"> will </w:t>
      </w:r>
      <w:r w:rsidR="00A53B0D" w:rsidRPr="00261E20">
        <w:rPr>
          <w:rFonts w:ascii="Arial" w:hAnsi="Arial" w:cs="Arial"/>
          <w:b/>
          <w:bCs/>
          <w:sz w:val="22"/>
          <w:szCs w:val="22"/>
        </w:rPr>
        <w:t>be supporting</w:t>
      </w:r>
      <w:r w:rsidRPr="00261E20">
        <w:rPr>
          <w:rFonts w:ascii="Arial" w:hAnsi="Arial" w:cs="Arial"/>
          <w:b/>
          <w:bCs/>
          <w:sz w:val="22"/>
          <w:szCs w:val="22"/>
        </w:rPr>
        <w:t xml:space="preserve"> the Board of Trustees:</w:t>
      </w:r>
    </w:p>
    <w:p w14:paraId="22521063" w14:textId="066CAA22" w:rsidR="00206D99" w:rsidRPr="00AC4ADD" w:rsidRDefault="00206D99" w:rsidP="00AC4ADD">
      <w:pPr>
        <w:pStyle w:val="ListParagraph"/>
        <w:numPr>
          <w:ilvl w:val="0"/>
          <w:numId w:val="18"/>
        </w:numPr>
        <w:rPr>
          <w:rFonts w:ascii="Arial" w:hAnsi="Arial" w:cs="Arial"/>
          <w:sz w:val="22"/>
          <w:szCs w:val="22"/>
        </w:rPr>
      </w:pPr>
      <w:r w:rsidRPr="00AC4ADD">
        <w:rPr>
          <w:rFonts w:ascii="Arial" w:hAnsi="Arial" w:cs="Arial"/>
          <w:sz w:val="22"/>
          <w:szCs w:val="22"/>
        </w:rPr>
        <w:t>E8</w:t>
      </w:r>
      <w:r w:rsidR="00AC4ADD">
        <w:rPr>
          <w:rFonts w:ascii="Arial" w:hAnsi="Arial" w:cs="Arial"/>
          <w:sz w:val="22"/>
          <w:szCs w:val="22"/>
        </w:rPr>
        <w:t xml:space="preserve"> </w:t>
      </w:r>
      <w:r w:rsidR="00EA55C2">
        <w:rPr>
          <w:rFonts w:ascii="Arial" w:hAnsi="Arial" w:cs="Arial"/>
          <w:sz w:val="22"/>
          <w:szCs w:val="22"/>
        </w:rPr>
        <w:t>K</w:t>
      </w:r>
      <w:r w:rsidRPr="00AC4ADD">
        <w:rPr>
          <w:rFonts w:ascii="Arial" w:hAnsi="Arial" w:cs="Arial"/>
          <w:sz w:val="22"/>
          <w:szCs w:val="22"/>
        </w:rPr>
        <w:t xml:space="preserve">CLT shall have a secretary who shall be appointed by the board and who may be an employee. The board </w:t>
      </w:r>
      <w:r w:rsidR="00EE24ED">
        <w:rPr>
          <w:rFonts w:ascii="Arial" w:hAnsi="Arial" w:cs="Arial"/>
          <w:sz w:val="22"/>
          <w:szCs w:val="22"/>
        </w:rPr>
        <w:t xml:space="preserve">of Trustees </w:t>
      </w:r>
      <w:r w:rsidRPr="00AC4ADD">
        <w:rPr>
          <w:rFonts w:ascii="Arial" w:hAnsi="Arial" w:cs="Arial"/>
          <w:sz w:val="22"/>
          <w:szCs w:val="22"/>
        </w:rPr>
        <w:t>may also appoint a deputy secretary (who may also be an employee) to act as secretary in the secretary's absence. The secretary shall in particular:</w:t>
      </w:r>
    </w:p>
    <w:p w14:paraId="414B6ECC" w14:textId="69EFD997" w:rsidR="00206D99" w:rsidRPr="00AC4ADD" w:rsidRDefault="00206D99" w:rsidP="00AC4ADD">
      <w:pPr>
        <w:pStyle w:val="ListParagraph"/>
        <w:numPr>
          <w:ilvl w:val="0"/>
          <w:numId w:val="18"/>
        </w:numPr>
        <w:rPr>
          <w:rFonts w:ascii="Arial" w:hAnsi="Arial" w:cs="Arial"/>
          <w:sz w:val="22"/>
          <w:szCs w:val="22"/>
        </w:rPr>
      </w:pPr>
      <w:r w:rsidRPr="00AC4ADD">
        <w:rPr>
          <w:rFonts w:ascii="Arial" w:hAnsi="Arial" w:cs="Arial"/>
          <w:sz w:val="22"/>
          <w:szCs w:val="22"/>
        </w:rPr>
        <w:t xml:space="preserve">E8.1 summon and attend all meetings of </w:t>
      </w:r>
      <w:r w:rsidR="00EA55C2">
        <w:rPr>
          <w:rFonts w:ascii="Arial" w:hAnsi="Arial" w:cs="Arial"/>
          <w:sz w:val="22"/>
          <w:szCs w:val="22"/>
        </w:rPr>
        <w:t>K</w:t>
      </w:r>
      <w:r w:rsidRPr="00AC4ADD">
        <w:rPr>
          <w:rFonts w:ascii="Arial" w:hAnsi="Arial" w:cs="Arial"/>
          <w:sz w:val="22"/>
          <w:szCs w:val="22"/>
        </w:rPr>
        <w:t>CLT and the board and keep the minutes of those meetings</w:t>
      </w:r>
    </w:p>
    <w:p w14:paraId="05E650DE" w14:textId="17D9B407" w:rsidR="00206D99" w:rsidRPr="00AC4ADD" w:rsidRDefault="00206D99" w:rsidP="00AC4ADD">
      <w:pPr>
        <w:pStyle w:val="ListParagraph"/>
        <w:numPr>
          <w:ilvl w:val="0"/>
          <w:numId w:val="18"/>
        </w:numPr>
        <w:rPr>
          <w:rFonts w:ascii="Arial" w:hAnsi="Arial" w:cs="Arial"/>
          <w:sz w:val="22"/>
          <w:szCs w:val="22"/>
        </w:rPr>
      </w:pPr>
      <w:r w:rsidRPr="00AC4ADD">
        <w:rPr>
          <w:rFonts w:ascii="Arial" w:hAnsi="Arial" w:cs="Arial"/>
          <w:sz w:val="22"/>
          <w:szCs w:val="22"/>
        </w:rPr>
        <w:t>E8.2 keep the registers and other books determined by the board</w:t>
      </w:r>
    </w:p>
    <w:p w14:paraId="2A9E8C99" w14:textId="783DA366" w:rsidR="00206D99" w:rsidRPr="00AC4ADD" w:rsidRDefault="00206D99" w:rsidP="00AC4ADD">
      <w:pPr>
        <w:pStyle w:val="ListParagraph"/>
        <w:numPr>
          <w:ilvl w:val="0"/>
          <w:numId w:val="18"/>
        </w:numPr>
        <w:rPr>
          <w:rFonts w:ascii="Arial" w:hAnsi="Arial" w:cs="Arial"/>
          <w:sz w:val="22"/>
          <w:szCs w:val="22"/>
        </w:rPr>
      </w:pPr>
      <w:r w:rsidRPr="00AC4ADD">
        <w:rPr>
          <w:rFonts w:ascii="Arial" w:hAnsi="Arial" w:cs="Arial"/>
          <w:sz w:val="22"/>
          <w:szCs w:val="22"/>
        </w:rPr>
        <w:t xml:space="preserve">E8.3 make any regulatory returns on behalf of </w:t>
      </w:r>
      <w:r w:rsidR="00EA55C2">
        <w:rPr>
          <w:rFonts w:ascii="Arial" w:hAnsi="Arial" w:cs="Arial"/>
          <w:sz w:val="22"/>
          <w:szCs w:val="22"/>
        </w:rPr>
        <w:t>K</w:t>
      </w:r>
      <w:r w:rsidRPr="00AC4ADD">
        <w:rPr>
          <w:rFonts w:ascii="Arial" w:hAnsi="Arial" w:cs="Arial"/>
          <w:sz w:val="22"/>
          <w:szCs w:val="22"/>
        </w:rPr>
        <w:t>CLT to the regulator and registrar</w:t>
      </w:r>
      <w:r w:rsidR="00AC4ADD">
        <w:rPr>
          <w:rFonts w:ascii="Arial" w:hAnsi="Arial" w:cs="Arial"/>
          <w:sz w:val="22"/>
          <w:szCs w:val="22"/>
        </w:rPr>
        <w:t xml:space="preserve"> </w:t>
      </w:r>
      <w:r w:rsidRPr="00AC4ADD">
        <w:rPr>
          <w:rFonts w:ascii="Arial" w:hAnsi="Arial" w:cs="Arial"/>
          <w:sz w:val="22"/>
          <w:szCs w:val="22"/>
        </w:rPr>
        <w:t>[</w:t>
      </w:r>
      <w:r w:rsidRPr="00AC4ADD">
        <w:rPr>
          <w:rFonts w:ascii="Arial" w:hAnsi="Arial" w:cs="Arial"/>
          <w:i/>
          <w:sz w:val="22"/>
          <w:szCs w:val="22"/>
        </w:rPr>
        <w:t>The Society has no seal</w:t>
      </w:r>
      <w:r w:rsidRPr="00AC4ADD">
        <w:rPr>
          <w:rFonts w:ascii="Arial" w:hAnsi="Arial" w:cs="Arial"/>
          <w:sz w:val="22"/>
          <w:szCs w:val="22"/>
        </w:rPr>
        <w:t>.]</w:t>
      </w:r>
    </w:p>
    <w:p w14:paraId="1F848F31" w14:textId="3E4E1ABB" w:rsidR="00206D99" w:rsidRPr="00AC4ADD" w:rsidRDefault="00206D99" w:rsidP="00AC4ADD">
      <w:pPr>
        <w:pStyle w:val="ListParagraph"/>
        <w:numPr>
          <w:ilvl w:val="0"/>
          <w:numId w:val="18"/>
        </w:numPr>
        <w:rPr>
          <w:rFonts w:ascii="Arial" w:hAnsi="Arial" w:cs="Arial"/>
          <w:sz w:val="22"/>
          <w:szCs w:val="22"/>
        </w:rPr>
      </w:pPr>
      <w:r w:rsidRPr="00AC4ADD">
        <w:rPr>
          <w:rFonts w:ascii="Arial" w:hAnsi="Arial" w:cs="Arial"/>
          <w:sz w:val="22"/>
          <w:szCs w:val="22"/>
        </w:rPr>
        <w:t>E8.5</w:t>
      </w:r>
      <w:r w:rsidR="00AC4ADD">
        <w:rPr>
          <w:rFonts w:ascii="Arial" w:hAnsi="Arial" w:cs="Arial"/>
          <w:sz w:val="22"/>
          <w:szCs w:val="22"/>
        </w:rPr>
        <w:t xml:space="preserve"> </w:t>
      </w:r>
      <w:r w:rsidRPr="00AC4ADD">
        <w:rPr>
          <w:rFonts w:ascii="Arial" w:hAnsi="Arial" w:cs="Arial"/>
          <w:sz w:val="22"/>
          <w:szCs w:val="22"/>
        </w:rPr>
        <w:t xml:space="preserve">be responsible for ensuring the compliance of </w:t>
      </w:r>
      <w:r w:rsidR="00EA55C2">
        <w:rPr>
          <w:rFonts w:ascii="Arial" w:hAnsi="Arial" w:cs="Arial"/>
          <w:sz w:val="22"/>
          <w:szCs w:val="22"/>
        </w:rPr>
        <w:t>K</w:t>
      </w:r>
      <w:r w:rsidRPr="00AC4ADD">
        <w:rPr>
          <w:rFonts w:ascii="Arial" w:hAnsi="Arial" w:cs="Arial"/>
          <w:sz w:val="22"/>
          <w:szCs w:val="22"/>
        </w:rPr>
        <w:t>CLT with these rules.</w:t>
      </w:r>
    </w:p>
    <w:p w14:paraId="3B761AD3" w14:textId="77777777" w:rsidR="00206D99" w:rsidRDefault="00206D99" w:rsidP="00206D99">
      <w:pPr>
        <w:rPr>
          <w:rFonts w:ascii="Arial" w:hAnsi="Arial" w:cs="Arial"/>
          <w:sz w:val="22"/>
          <w:szCs w:val="22"/>
        </w:rPr>
      </w:pPr>
    </w:p>
    <w:p w14:paraId="199E6337" w14:textId="7AFD739D" w:rsidR="00A53B0D" w:rsidRDefault="00A53B0D">
      <w:pPr>
        <w:rPr>
          <w:rFonts w:ascii="Arial" w:hAnsi="Arial" w:cs="Arial"/>
          <w:sz w:val="22"/>
          <w:szCs w:val="22"/>
        </w:rPr>
      </w:pPr>
      <w:r>
        <w:rPr>
          <w:rFonts w:ascii="Arial" w:hAnsi="Arial" w:cs="Arial"/>
          <w:sz w:val="22"/>
          <w:szCs w:val="22"/>
        </w:rPr>
        <w:br w:type="page"/>
      </w:r>
    </w:p>
    <w:p w14:paraId="68495A86" w14:textId="77777777" w:rsidR="00A53B0D" w:rsidRDefault="00A53B0D" w:rsidP="00206D99">
      <w:pPr>
        <w:rPr>
          <w:rFonts w:ascii="Arial" w:hAnsi="Arial" w:cs="Arial"/>
          <w:sz w:val="22"/>
          <w:szCs w:val="22"/>
        </w:rPr>
      </w:pPr>
    </w:p>
    <w:p w14:paraId="5AF835F6" w14:textId="1A23AAE9" w:rsidR="00206D99" w:rsidRPr="00206D99" w:rsidRDefault="00206D99" w:rsidP="00206D99">
      <w:pPr>
        <w:rPr>
          <w:rFonts w:ascii="Arial" w:hAnsi="Arial" w:cs="Arial"/>
          <w:b/>
          <w:sz w:val="22"/>
          <w:szCs w:val="22"/>
        </w:rPr>
      </w:pPr>
      <w:r w:rsidRPr="00206D99">
        <w:rPr>
          <w:rFonts w:ascii="Arial" w:hAnsi="Arial" w:cs="Arial"/>
          <w:b/>
          <w:sz w:val="22"/>
          <w:szCs w:val="22"/>
        </w:rPr>
        <w:t>In relation to Rule E8.1 (Board and Committee meetings)</w:t>
      </w:r>
    </w:p>
    <w:p w14:paraId="7F3B083D" w14:textId="725EFE6A" w:rsidR="00206D99" w:rsidRDefault="00206D99" w:rsidP="000C216E">
      <w:pPr>
        <w:pStyle w:val="ListParagraph"/>
        <w:numPr>
          <w:ilvl w:val="0"/>
          <w:numId w:val="19"/>
        </w:numPr>
        <w:rPr>
          <w:rFonts w:ascii="Arial" w:hAnsi="Arial" w:cs="Arial"/>
          <w:sz w:val="22"/>
          <w:szCs w:val="22"/>
        </w:rPr>
      </w:pPr>
      <w:r w:rsidRPr="000C216E">
        <w:rPr>
          <w:rFonts w:ascii="Arial" w:hAnsi="Arial" w:cs="Arial"/>
          <w:sz w:val="22"/>
          <w:szCs w:val="22"/>
        </w:rPr>
        <w:t>Drawing up the agenda for each meeting of the board in consultation with the Chair, the Treasurer and all relevant staff members.  In preparing the agendas for meetings the Secretary shall endeavour to ensure adequate time for the board to receive reports on, and where appropriate discuss and make decisions regarding:</w:t>
      </w:r>
    </w:p>
    <w:p w14:paraId="67017991" w14:textId="77777777" w:rsidR="000C216E" w:rsidRPr="000C216E" w:rsidRDefault="000C216E" w:rsidP="000C216E">
      <w:pPr>
        <w:pStyle w:val="ListParagraph"/>
        <w:rPr>
          <w:rFonts w:ascii="Arial" w:hAnsi="Arial" w:cs="Arial"/>
          <w:sz w:val="22"/>
          <w:szCs w:val="22"/>
        </w:rPr>
      </w:pPr>
    </w:p>
    <w:p w14:paraId="16B7FF41" w14:textId="77777777" w:rsidR="00206D99" w:rsidRDefault="00206D99" w:rsidP="00206D99">
      <w:pPr>
        <w:pStyle w:val="ListParagraph"/>
        <w:numPr>
          <w:ilvl w:val="0"/>
          <w:numId w:val="9"/>
        </w:numPr>
        <w:rPr>
          <w:rFonts w:ascii="Arial" w:hAnsi="Arial" w:cs="Arial"/>
          <w:sz w:val="22"/>
          <w:szCs w:val="22"/>
        </w:rPr>
      </w:pPr>
      <w:r w:rsidRPr="00206D99">
        <w:rPr>
          <w:rFonts w:ascii="Arial" w:hAnsi="Arial" w:cs="Arial"/>
          <w:sz w:val="22"/>
          <w:szCs w:val="22"/>
        </w:rPr>
        <w:t>(at least every three months) the Society's financial position, including cashflow forecasts and management accounts and (annually at the appropriate meetings) budgets and year end accounts and operation of the finance policy;</w:t>
      </w:r>
    </w:p>
    <w:p w14:paraId="1CD25BE8" w14:textId="77777777" w:rsidR="00206D99" w:rsidRDefault="00206D99" w:rsidP="00206D99">
      <w:pPr>
        <w:pStyle w:val="ListParagraph"/>
        <w:ind w:left="1211"/>
        <w:rPr>
          <w:rFonts w:ascii="Arial" w:hAnsi="Arial" w:cs="Arial"/>
          <w:sz w:val="22"/>
          <w:szCs w:val="22"/>
        </w:rPr>
      </w:pPr>
    </w:p>
    <w:p w14:paraId="2BC81417" w14:textId="77777777" w:rsidR="00206D99" w:rsidRDefault="00206D99" w:rsidP="00206D99">
      <w:pPr>
        <w:pStyle w:val="ListParagraph"/>
        <w:numPr>
          <w:ilvl w:val="0"/>
          <w:numId w:val="9"/>
        </w:numPr>
        <w:rPr>
          <w:rFonts w:ascii="Arial" w:hAnsi="Arial" w:cs="Arial"/>
          <w:sz w:val="22"/>
          <w:szCs w:val="22"/>
        </w:rPr>
      </w:pPr>
      <w:r w:rsidRPr="00206D99">
        <w:rPr>
          <w:rFonts w:ascii="Arial" w:hAnsi="Arial" w:cs="Arial"/>
          <w:sz w:val="22"/>
          <w:szCs w:val="22"/>
        </w:rPr>
        <w:t>(annually) the Society's business plan;</w:t>
      </w:r>
    </w:p>
    <w:p w14:paraId="3DA9D374" w14:textId="77777777" w:rsidR="00206D99" w:rsidRPr="00206D99" w:rsidRDefault="00206D99" w:rsidP="00206D99">
      <w:pPr>
        <w:pStyle w:val="ListParagraph"/>
        <w:rPr>
          <w:rFonts w:ascii="Arial" w:hAnsi="Arial" w:cs="Arial"/>
          <w:sz w:val="22"/>
          <w:szCs w:val="22"/>
        </w:rPr>
      </w:pPr>
    </w:p>
    <w:p w14:paraId="5CEA4DEE" w14:textId="625EF6C5" w:rsidR="00206D99" w:rsidRDefault="00206D99" w:rsidP="00206D99">
      <w:pPr>
        <w:pStyle w:val="ListParagraph"/>
        <w:numPr>
          <w:ilvl w:val="0"/>
          <w:numId w:val="9"/>
        </w:numPr>
        <w:rPr>
          <w:rFonts w:ascii="Arial" w:hAnsi="Arial" w:cs="Arial"/>
          <w:sz w:val="22"/>
          <w:szCs w:val="22"/>
        </w:rPr>
      </w:pPr>
      <w:r w:rsidRPr="00206D99">
        <w:rPr>
          <w:rFonts w:ascii="Arial" w:hAnsi="Arial" w:cs="Arial"/>
          <w:sz w:val="22"/>
          <w:szCs w:val="22"/>
        </w:rPr>
        <w:t>(at least every three months) the Society's risk register;(at every meeting) any urgent health and safety issues, whistleblowing and complaints;</w:t>
      </w:r>
    </w:p>
    <w:p w14:paraId="2A17DECB" w14:textId="77777777" w:rsidR="00206D99" w:rsidRPr="00206D99" w:rsidRDefault="00206D99" w:rsidP="00206D99">
      <w:pPr>
        <w:pStyle w:val="ListParagraph"/>
        <w:rPr>
          <w:rFonts w:ascii="Arial" w:hAnsi="Arial" w:cs="Arial"/>
          <w:sz w:val="22"/>
          <w:szCs w:val="22"/>
        </w:rPr>
      </w:pPr>
    </w:p>
    <w:p w14:paraId="23BC980D" w14:textId="77777777" w:rsidR="00206D99" w:rsidRDefault="00206D99" w:rsidP="00206D99">
      <w:pPr>
        <w:pStyle w:val="ListParagraph"/>
        <w:numPr>
          <w:ilvl w:val="0"/>
          <w:numId w:val="9"/>
        </w:numPr>
        <w:rPr>
          <w:rFonts w:ascii="Arial" w:hAnsi="Arial" w:cs="Arial"/>
          <w:sz w:val="22"/>
          <w:szCs w:val="22"/>
        </w:rPr>
      </w:pPr>
      <w:r w:rsidRPr="00206D99">
        <w:rPr>
          <w:rFonts w:ascii="Arial" w:hAnsi="Arial" w:cs="Arial"/>
          <w:sz w:val="22"/>
          <w:szCs w:val="22"/>
        </w:rPr>
        <w:t>(at least every three months) the Audit &amp; Risk Committee's findings regarding health and safety, anti-bribery, whistleblowing and complaints and their other work and the work of any other committees;</w:t>
      </w:r>
    </w:p>
    <w:p w14:paraId="25564D1B" w14:textId="77777777" w:rsidR="00206D99" w:rsidRPr="00206D99" w:rsidRDefault="00206D99" w:rsidP="00206D99">
      <w:pPr>
        <w:pStyle w:val="ListParagraph"/>
        <w:rPr>
          <w:rFonts w:ascii="Arial" w:hAnsi="Arial" w:cs="Arial"/>
          <w:sz w:val="22"/>
          <w:szCs w:val="22"/>
        </w:rPr>
      </w:pPr>
    </w:p>
    <w:p w14:paraId="1521F67A" w14:textId="77777777" w:rsidR="00206D99" w:rsidRDefault="00206D99" w:rsidP="00206D99">
      <w:pPr>
        <w:pStyle w:val="ListParagraph"/>
        <w:numPr>
          <w:ilvl w:val="0"/>
          <w:numId w:val="9"/>
        </w:numPr>
        <w:rPr>
          <w:rFonts w:ascii="Arial" w:hAnsi="Arial" w:cs="Arial"/>
          <w:sz w:val="22"/>
          <w:szCs w:val="22"/>
        </w:rPr>
      </w:pPr>
      <w:r w:rsidRPr="00206D99">
        <w:rPr>
          <w:rFonts w:ascii="Arial" w:hAnsi="Arial" w:cs="Arial"/>
          <w:sz w:val="22"/>
          <w:szCs w:val="22"/>
        </w:rPr>
        <w:t>(as required) succession planning for both staff and board positions;</w:t>
      </w:r>
    </w:p>
    <w:p w14:paraId="72391326" w14:textId="77777777" w:rsidR="00206D99" w:rsidRPr="00206D99" w:rsidRDefault="00206D99" w:rsidP="00206D99">
      <w:pPr>
        <w:pStyle w:val="ListParagraph"/>
        <w:rPr>
          <w:rFonts w:ascii="Arial" w:hAnsi="Arial" w:cs="Arial"/>
          <w:sz w:val="22"/>
          <w:szCs w:val="22"/>
        </w:rPr>
      </w:pPr>
    </w:p>
    <w:p w14:paraId="52F9724C" w14:textId="77777777" w:rsidR="00206D99" w:rsidRDefault="00206D99" w:rsidP="00206D99">
      <w:pPr>
        <w:pStyle w:val="ListParagraph"/>
        <w:numPr>
          <w:ilvl w:val="0"/>
          <w:numId w:val="9"/>
        </w:numPr>
        <w:rPr>
          <w:rFonts w:ascii="Arial" w:hAnsi="Arial" w:cs="Arial"/>
          <w:sz w:val="22"/>
          <w:szCs w:val="22"/>
        </w:rPr>
      </w:pPr>
      <w:r w:rsidRPr="00206D99">
        <w:rPr>
          <w:rFonts w:ascii="Arial" w:hAnsi="Arial" w:cs="Arial"/>
          <w:sz w:val="22"/>
          <w:szCs w:val="22"/>
        </w:rPr>
        <w:t>(annually) line manager reviews of staff performance;</w:t>
      </w:r>
    </w:p>
    <w:p w14:paraId="15403A43" w14:textId="77777777" w:rsidR="00206D99" w:rsidRPr="00206D99" w:rsidRDefault="00206D99" w:rsidP="00206D99">
      <w:pPr>
        <w:pStyle w:val="ListParagraph"/>
        <w:rPr>
          <w:rFonts w:ascii="Arial" w:hAnsi="Arial" w:cs="Arial"/>
          <w:sz w:val="22"/>
          <w:szCs w:val="22"/>
        </w:rPr>
      </w:pPr>
    </w:p>
    <w:p w14:paraId="46A2AE7E" w14:textId="77777777" w:rsidR="00206D99" w:rsidRDefault="00206D99" w:rsidP="00206D99">
      <w:pPr>
        <w:pStyle w:val="ListParagraph"/>
        <w:numPr>
          <w:ilvl w:val="0"/>
          <w:numId w:val="9"/>
        </w:numPr>
        <w:rPr>
          <w:rFonts w:ascii="Arial" w:hAnsi="Arial" w:cs="Arial"/>
          <w:sz w:val="22"/>
          <w:szCs w:val="22"/>
        </w:rPr>
      </w:pPr>
      <w:r w:rsidRPr="00206D99">
        <w:rPr>
          <w:rFonts w:ascii="Arial" w:hAnsi="Arial" w:cs="Arial"/>
          <w:sz w:val="22"/>
          <w:szCs w:val="22"/>
        </w:rPr>
        <w:t>(annually) the performance appraisal of the board, the Chair, the Treasurer and individual board members (including the Secretary) under Rule E1.9;</w:t>
      </w:r>
    </w:p>
    <w:p w14:paraId="487674A7" w14:textId="77777777" w:rsidR="00206D99" w:rsidRPr="00206D99" w:rsidRDefault="00206D99" w:rsidP="00206D99">
      <w:pPr>
        <w:pStyle w:val="ListParagraph"/>
        <w:rPr>
          <w:rFonts w:ascii="Arial" w:hAnsi="Arial" w:cs="Arial"/>
          <w:sz w:val="22"/>
          <w:szCs w:val="22"/>
        </w:rPr>
      </w:pPr>
    </w:p>
    <w:p w14:paraId="6A0CEC4A" w14:textId="77777777" w:rsidR="00206D99" w:rsidRDefault="00206D99" w:rsidP="00206D99">
      <w:pPr>
        <w:pStyle w:val="ListParagraph"/>
        <w:numPr>
          <w:ilvl w:val="0"/>
          <w:numId w:val="9"/>
        </w:numPr>
        <w:rPr>
          <w:rFonts w:ascii="Arial" w:hAnsi="Arial" w:cs="Arial"/>
          <w:sz w:val="22"/>
          <w:szCs w:val="22"/>
        </w:rPr>
      </w:pPr>
      <w:r w:rsidRPr="00206D99">
        <w:rPr>
          <w:rFonts w:ascii="Arial" w:hAnsi="Arial" w:cs="Arial"/>
          <w:sz w:val="22"/>
          <w:szCs w:val="22"/>
        </w:rPr>
        <w:t>(in rotation at the intervals agreed by the board as being appropriate to each) review of all the Society's other policies and their application in practice.</w:t>
      </w:r>
    </w:p>
    <w:p w14:paraId="4B0B95A4" w14:textId="77777777" w:rsidR="000C216E" w:rsidRPr="000C216E" w:rsidRDefault="000C216E" w:rsidP="000C216E">
      <w:pPr>
        <w:pStyle w:val="ListParagraph"/>
        <w:rPr>
          <w:rFonts w:ascii="Arial" w:hAnsi="Arial" w:cs="Arial"/>
          <w:sz w:val="22"/>
          <w:szCs w:val="22"/>
        </w:rPr>
      </w:pPr>
    </w:p>
    <w:p w14:paraId="1110C2BD" w14:textId="77777777" w:rsidR="000C216E" w:rsidRPr="00206D99" w:rsidRDefault="000C216E" w:rsidP="000C216E">
      <w:pPr>
        <w:pStyle w:val="ListParagraph"/>
        <w:ind w:left="1211"/>
        <w:rPr>
          <w:rFonts w:ascii="Arial" w:hAnsi="Arial" w:cs="Arial"/>
          <w:sz w:val="22"/>
          <w:szCs w:val="22"/>
        </w:rPr>
      </w:pPr>
    </w:p>
    <w:p w14:paraId="7CF26A6F" w14:textId="77777777" w:rsidR="000C216E" w:rsidRDefault="00206D99" w:rsidP="000C216E">
      <w:pPr>
        <w:pStyle w:val="ListParagraph"/>
        <w:numPr>
          <w:ilvl w:val="0"/>
          <w:numId w:val="20"/>
        </w:numPr>
        <w:rPr>
          <w:rFonts w:ascii="Arial" w:hAnsi="Arial" w:cs="Arial"/>
          <w:sz w:val="22"/>
          <w:szCs w:val="22"/>
        </w:rPr>
      </w:pPr>
      <w:r w:rsidRPr="000C216E">
        <w:rPr>
          <w:rFonts w:ascii="Arial" w:hAnsi="Arial" w:cs="Arial"/>
          <w:sz w:val="22"/>
          <w:szCs w:val="22"/>
        </w:rPr>
        <w:t>Ensuring that the agenda and papers for board meetings are prepared in good time and circulated at least three days before each meeting.</w:t>
      </w:r>
    </w:p>
    <w:p w14:paraId="7B121BAA" w14:textId="77777777" w:rsidR="000C216E" w:rsidRDefault="000C216E" w:rsidP="000C216E">
      <w:pPr>
        <w:pStyle w:val="ListParagraph"/>
        <w:rPr>
          <w:rFonts w:ascii="Arial" w:hAnsi="Arial" w:cs="Arial"/>
          <w:sz w:val="22"/>
          <w:szCs w:val="22"/>
        </w:rPr>
      </w:pPr>
    </w:p>
    <w:p w14:paraId="0C5FADD9" w14:textId="77777777" w:rsidR="000C216E" w:rsidRDefault="00206D99" w:rsidP="000C216E">
      <w:pPr>
        <w:pStyle w:val="ListParagraph"/>
        <w:numPr>
          <w:ilvl w:val="0"/>
          <w:numId w:val="20"/>
        </w:numPr>
        <w:rPr>
          <w:rFonts w:ascii="Arial" w:hAnsi="Arial" w:cs="Arial"/>
          <w:sz w:val="22"/>
          <w:szCs w:val="22"/>
        </w:rPr>
      </w:pPr>
      <w:r w:rsidRPr="000C216E">
        <w:rPr>
          <w:rFonts w:ascii="Arial" w:hAnsi="Arial" w:cs="Arial"/>
          <w:sz w:val="22"/>
          <w:szCs w:val="22"/>
        </w:rPr>
        <w:t>Checking the presence of a quorum at the start of each meeting.</w:t>
      </w:r>
    </w:p>
    <w:p w14:paraId="4D9D21B7" w14:textId="77777777" w:rsidR="000C216E" w:rsidRPr="000C216E" w:rsidRDefault="000C216E" w:rsidP="000C216E">
      <w:pPr>
        <w:pStyle w:val="ListParagraph"/>
        <w:rPr>
          <w:rFonts w:ascii="Arial" w:hAnsi="Arial" w:cs="Arial"/>
          <w:sz w:val="22"/>
          <w:szCs w:val="22"/>
        </w:rPr>
      </w:pPr>
    </w:p>
    <w:p w14:paraId="5F35962D" w14:textId="77777777" w:rsidR="000C216E" w:rsidRDefault="00206D99" w:rsidP="000C216E">
      <w:pPr>
        <w:pStyle w:val="ListParagraph"/>
        <w:numPr>
          <w:ilvl w:val="0"/>
          <w:numId w:val="20"/>
        </w:numPr>
        <w:rPr>
          <w:rFonts w:ascii="Arial" w:hAnsi="Arial" w:cs="Arial"/>
          <w:sz w:val="22"/>
          <w:szCs w:val="22"/>
        </w:rPr>
      </w:pPr>
      <w:r w:rsidRPr="000C216E">
        <w:rPr>
          <w:rFonts w:ascii="Arial" w:hAnsi="Arial" w:cs="Arial"/>
          <w:sz w:val="22"/>
          <w:szCs w:val="22"/>
        </w:rPr>
        <w:t>Ensuring that the minutes of board meetings correctly list those present, note items that were discussed and record decisions made and any agreed actions.</w:t>
      </w:r>
    </w:p>
    <w:p w14:paraId="25CF37FB" w14:textId="77777777" w:rsidR="000C216E" w:rsidRPr="000C216E" w:rsidRDefault="000C216E" w:rsidP="000C216E">
      <w:pPr>
        <w:pStyle w:val="ListParagraph"/>
        <w:rPr>
          <w:rFonts w:ascii="Arial" w:hAnsi="Arial" w:cs="Arial"/>
          <w:sz w:val="22"/>
          <w:szCs w:val="22"/>
        </w:rPr>
      </w:pPr>
    </w:p>
    <w:p w14:paraId="13C50C6F" w14:textId="77777777" w:rsidR="000C216E" w:rsidRDefault="00206D99" w:rsidP="000C216E">
      <w:pPr>
        <w:pStyle w:val="ListParagraph"/>
        <w:numPr>
          <w:ilvl w:val="0"/>
          <w:numId w:val="20"/>
        </w:numPr>
        <w:rPr>
          <w:rFonts w:ascii="Arial" w:hAnsi="Arial" w:cs="Arial"/>
          <w:sz w:val="22"/>
          <w:szCs w:val="22"/>
        </w:rPr>
      </w:pPr>
      <w:r w:rsidRPr="000C216E">
        <w:rPr>
          <w:rFonts w:ascii="Arial" w:hAnsi="Arial" w:cs="Arial"/>
          <w:sz w:val="22"/>
          <w:szCs w:val="22"/>
        </w:rPr>
        <w:t>Sending the draft minutes and list of agreed actions to the Chair and Treasurer within seven days of each meeting to seek their comments.</w:t>
      </w:r>
    </w:p>
    <w:p w14:paraId="097AB9E5" w14:textId="77777777" w:rsidR="000C216E" w:rsidRPr="000C216E" w:rsidRDefault="000C216E" w:rsidP="000C216E">
      <w:pPr>
        <w:pStyle w:val="ListParagraph"/>
        <w:rPr>
          <w:rFonts w:ascii="Arial" w:hAnsi="Arial" w:cs="Arial"/>
          <w:sz w:val="22"/>
          <w:szCs w:val="22"/>
        </w:rPr>
      </w:pPr>
    </w:p>
    <w:p w14:paraId="34D6D9CE" w14:textId="77777777" w:rsidR="000C216E" w:rsidRDefault="00206D99" w:rsidP="000C216E">
      <w:pPr>
        <w:pStyle w:val="ListParagraph"/>
        <w:numPr>
          <w:ilvl w:val="0"/>
          <w:numId w:val="20"/>
        </w:numPr>
        <w:rPr>
          <w:rFonts w:ascii="Arial" w:hAnsi="Arial" w:cs="Arial"/>
          <w:sz w:val="22"/>
          <w:szCs w:val="22"/>
        </w:rPr>
      </w:pPr>
      <w:r w:rsidRPr="000C216E">
        <w:rPr>
          <w:rFonts w:ascii="Arial" w:hAnsi="Arial" w:cs="Arial"/>
          <w:sz w:val="22"/>
          <w:szCs w:val="22"/>
        </w:rPr>
        <w:t>Circulating the minutes and list of agreed actions to all board members (following amendment required by any comments from the Chair and Treasurer) within fourteen days of each meeting and again with the papers for the next following board meeting.</w:t>
      </w:r>
    </w:p>
    <w:p w14:paraId="316E8C07" w14:textId="77777777" w:rsidR="000C216E" w:rsidRPr="000C216E" w:rsidRDefault="000C216E" w:rsidP="000C216E">
      <w:pPr>
        <w:pStyle w:val="ListParagraph"/>
        <w:rPr>
          <w:rFonts w:ascii="Arial" w:hAnsi="Arial" w:cs="Arial"/>
          <w:sz w:val="22"/>
          <w:szCs w:val="22"/>
        </w:rPr>
      </w:pPr>
    </w:p>
    <w:p w14:paraId="46AB5E80" w14:textId="77777777" w:rsidR="000C216E" w:rsidRDefault="00206D99" w:rsidP="000C216E">
      <w:pPr>
        <w:pStyle w:val="ListParagraph"/>
        <w:numPr>
          <w:ilvl w:val="0"/>
          <w:numId w:val="20"/>
        </w:numPr>
        <w:rPr>
          <w:rFonts w:ascii="Arial" w:hAnsi="Arial" w:cs="Arial"/>
          <w:sz w:val="22"/>
          <w:szCs w:val="22"/>
        </w:rPr>
      </w:pPr>
      <w:r w:rsidRPr="000C216E">
        <w:rPr>
          <w:rFonts w:ascii="Arial" w:hAnsi="Arial" w:cs="Arial"/>
          <w:sz w:val="22"/>
          <w:szCs w:val="22"/>
        </w:rPr>
        <w:t>After approval of each meeting's minutes at the next following board meeting, to arrange for signature of the minutes by the Chair and to file the signed minutes in the Society's records.</w:t>
      </w:r>
    </w:p>
    <w:p w14:paraId="37553156" w14:textId="77777777" w:rsidR="000C216E" w:rsidRPr="000C216E" w:rsidRDefault="000C216E" w:rsidP="000C216E">
      <w:pPr>
        <w:pStyle w:val="ListParagraph"/>
        <w:rPr>
          <w:rFonts w:ascii="Arial" w:hAnsi="Arial" w:cs="Arial"/>
          <w:sz w:val="22"/>
          <w:szCs w:val="22"/>
        </w:rPr>
      </w:pPr>
    </w:p>
    <w:p w14:paraId="4CDC7484" w14:textId="4AC4690C" w:rsidR="000C216E" w:rsidRPr="00825C27" w:rsidRDefault="00206D99" w:rsidP="00825C27">
      <w:pPr>
        <w:pStyle w:val="ListParagraph"/>
        <w:numPr>
          <w:ilvl w:val="0"/>
          <w:numId w:val="20"/>
        </w:numPr>
        <w:rPr>
          <w:rFonts w:ascii="Arial" w:hAnsi="Arial" w:cs="Arial"/>
          <w:sz w:val="22"/>
          <w:szCs w:val="22"/>
        </w:rPr>
      </w:pPr>
      <w:r w:rsidRPr="000C216E">
        <w:rPr>
          <w:rFonts w:ascii="Arial" w:hAnsi="Arial" w:cs="Arial"/>
          <w:sz w:val="22"/>
          <w:szCs w:val="22"/>
        </w:rPr>
        <w:t>Periodically checking the proper filing of the terms of reference for any committees and the minutes of any meetings of such committees.</w:t>
      </w:r>
      <w:r w:rsidR="000C216E" w:rsidRPr="00825C27">
        <w:rPr>
          <w:rFonts w:ascii="Arial" w:hAnsi="Arial" w:cs="Arial"/>
          <w:sz w:val="22"/>
          <w:szCs w:val="22"/>
        </w:rPr>
        <w:br w:type="page"/>
      </w:r>
    </w:p>
    <w:p w14:paraId="1A743381" w14:textId="77777777" w:rsidR="00206D99" w:rsidRDefault="00206D99" w:rsidP="00206D99">
      <w:pPr>
        <w:rPr>
          <w:rFonts w:ascii="Arial" w:hAnsi="Arial" w:cs="Arial"/>
          <w:sz w:val="22"/>
          <w:szCs w:val="22"/>
        </w:rPr>
      </w:pPr>
    </w:p>
    <w:p w14:paraId="406ED095" w14:textId="77777777" w:rsidR="00206D99" w:rsidRPr="00206D99" w:rsidRDefault="00206D99" w:rsidP="00206D99">
      <w:pPr>
        <w:rPr>
          <w:rFonts w:ascii="Arial" w:hAnsi="Arial" w:cs="Arial"/>
          <w:b/>
          <w:sz w:val="22"/>
          <w:szCs w:val="22"/>
        </w:rPr>
      </w:pPr>
      <w:r w:rsidRPr="00206D99">
        <w:rPr>
          <w:rFonts w:ascii="Arial" w:hAnsi="Arial" w:cs="Arial"/>
          <w:b/>
          <w:sz w:val="22"/>
          <w:szCs w:val="22"/>
        </w:rPr>
        <w:t>In relation to Rule E8.1 (AGMs)</w:t>
      </w:r>
    </w:p>
    <w:p w14:paraId="7644BBCB" w14:textId="44CAECBF" w:rsidR="00206D99" w:rsidRPr="00825C27" w:rsidRDefault="00206D99" w:rsidP="00825C27">
      <w:pPr>
        <w:pStyle w:val="ListParagraph"/>
        <w:numPr>
          <w:ilvl w:val="0"/>
          <w:numId w:val="20"/>
        </w:numPr>
        <w:rPr>
          <w:rFonts w:ascii="Arial" w:hAnsi="Arial" w:cs="Arial"/>
          <w:sz w:val="22"/>
          <w:szCs w:val="22"/>
        </w:rPr>
      </w:pPr>
      <w:r w:rsidRPr="00825C27">
        <w:rPr>
          <w:rFonts w:ascii="Arial" w:hAnsi="Arial" w:cs="Arial"/>
          <w:sz w:val="22"/>
          <w:szCs w:val="22"/>
        </w:rPr>
        <w:t>At least two months before each AGM, notifying board members who have reached the end of their term under Rule D7.2 and asking them if they wish to remain in post under the second sentence of Rule D7.</w:t>
      </w:r>
      <w:r w:rsidR="005628D8" w:rsidRPr="00825C27">
        <w:rPr>
          <w:rFonts w:ascii="Arial" w:hAnsi="Arial" w:cs="Arial"/>
          <w:sz w:val="22"/>
          <w:szCs w:val="22"/>
        </w:rPr>
        <w:t>4.</w:t>
      </w:r>
      <w:r w:rsidRPr="00825C27">
        <w:rPr>
          <w:rFonts w:ascii="Arial" w:hAnsi="Arial" w:cs="Arial"/>
          <w:sz w:val="22"/>
          <w:szCs w:val="22"/>
        </w:rPr>
        <w:t xml:space="preserve"> </w:t>
      </w:r>
    </w:p>
    <w:p w14:paraId="31307FF1" w14:textId="37E926C4" w:rsidR="00825C27" w:rsidRDefault="00206D99" w:rsidP="00825C27">
      <w:pPr>
        <w:numPr>
          <w:ilvl w:val="0"/>
          <w:numId w:val="20"/>
        </w:numPr>
        <w:rPr>
          <w:rFonts w:ascii="Arial" w:hAnsi="Arial" w:cs="Arial"/>
          <w:sz w:val="22"/>
          <w:szCs w:val="22"/>
        </w:rPr>
      </w:pPr>
      <w:r>
        <w:rPr>
          <w:rFonts w:ascii="Arial" w:hAnsi="Arial" w:cs="Arial"/>
          <w:sz w:val="22"/>
          <w:szCs w:val="22"/>
        </w:rPr>
        <w:t xml:space="preserve">Prompting a reassessment by the Chair and the board of the skills of ongoing board members and identification of desired skills and </w:t>
      </w:r>
      <w:r w:rsidR="005628D8">
        <w:rPr>
          <w:rFonts w:ascii="Arial" w:hAnsi="Arial" w:cs="Arial"/>
          <w:sz w:val="22"/>
          <w:szCs w:val="22"/>
        </w:rPr>
        <w:t>experience and</w:t>
      </w:r>
      <w:r>
        <w:rPr>
          <w:rFonts w:ascii="Arial" w:hAnsi="Arial" w:cs="Arial"/>
          <w:sz w:val="22"/>
          <w:szCs w:val="22"/>
        </w:rPr>
        <w:t xml:space="preserve"> encouraging the board actively to seek appropriate board candidates.</w:t>
      </w:r>
    </w:p>
    <w:p w14:paraId="081BCDD8" w14:textId="40D11C1E" w:rsidR="00206D99" w:rsidRPr="00825C27" w:rsidRDefault="00206D99" w:rsidP="00825C27">
      <w:pPr>
        <w:numPr>
          <w:ilvl w:val="0"/>
          <w:numId w:val="20"/>
        </w:numPr>
        <w:rPr>
          <w:rFonts w:ascii="Arial" w:hAnsi="Arial" w:cs="Arial"/>
          <w:sz w:val="22"/>
          <w:szCs w:val="22"/>
        </w:rPr>
      </w:pPr>
      <w:r w:rsidRPr="00825C27">
        <w:rPr>
          <w:rFonts w:ascii="Arial" w:hAnsi="Arial" w:cs="Arial"/>
          <w:sz w:val="22"/>
          <w:szCs w:val="22"/>
        </w:rPr>
        <w:t>Prompting early preparation of the Annual Report to members in accordance with Rule C20.1, ensuring all board members and staff are encouraged to check and input into the wording as appropriate, and liaising with the Treasurer over inclusion of the signed accounts and any auditor's report.  The Annual Report shall include:</w:t>
      </w:r>
    </w:p>
    <w:p w14:paraId="2DB47B70" w14:textId="19971F9D" w:rsidR="00206D99" w:rsidRDefault="00206D99" w:rsidP="00F86B36">
      <w:pPr>
        <w:pStyle w:val="ListParagraph"/>
        <w:numPr>
          <w:ilvl w:val="0"/>
          <w:numId w:val="12"/>
        </w:numPr>
        <w:rPr>
          <w:rFonts w:ascii="Arial" w:hAnsi="Arial" w:cs="Arial"/>
          <w:sz w:val="22"/>
          <w:szCs w:val="22"/>
        </w:rPr>
      </w:pPr>
      <w:r w:rsidRPr="00F86B36">
        <w:rPr>
          <w:rFonts w:ascii="Arial" w:hAnsi="Arial" w:cs="Arial"/>
          <w:sz w:val="22"/>
          <w:szCs w:val="22"/>
        </w:rPr>
        <w:t xml:space="preserve">The </w:t>
      </w:r>
      <w:r w:rsidR="00F86B36" w:rsidRPr="00F86B36">
        <w:rPr>
          <w:rFonts w:ascii="Arial" w:hAnsi="Arial" w:cs="Arial"/>
          <w:sz w:val="22"/>
          <w:szCs w:val="22"/>
        </w:rPr>
        <w:t>B</w:t>
      </w:r>
      <w:r w:rsidRPr="00F86B36">
        <w:rPr>
          <w:rFonts w:ascii="Arial" w:hAnsi="Arial" w:cs="Arial"/>
          <w:sz w:val="22"/>
          <w:szCs w:val="22"/>
        </w:rPr>
        <w:t>oard's report on the affairs of the Society (Rule C20.1.3);</w:t>
      </w:r>
    </w:p>
    <w:p w14:paraId="5DF24668" w14:textId="77777777" w:rsidR="00F86B36" w:rsidRDefault="00F86B36" w:rsidP="00F86B36">
      <w:pPr>
        <w:pStyle w:val="ListParagraph"/>
        <w:ind w:left="1080"/>
        <w:rPr>
          <w:rFonts w:ascii="Arial" w:hAnsi="Arial" w:cs="Arial"/>
          <w:sz w:val="22"/>
          <w:szCs w:val="22"/>
        </w:rPr>
      </w:pPr>
    </w:p>
    <w:p w14:paraId="7FF0325A" w14:textId="1AE7D689" w:rsidR="00206D99" w:rsidRDefault="00F86B36" w:rsidP="00F86B36">
      <w:pPr>
        <w:pStyle w:val="ListParagraph"/>
        <w:numPr>
          <w:ilvl w:val="0"/>
          <w:numId w:val="12"/>
        </w:numPr>
        <w:rPr>
          <w:rFonts w:ascii="Arial" w:hAnsi="Arial" w:cs="Arial"/>
          <w:sz w:val="22"/>
          <w:szCs w:val="22"/>
        </w:rPr>
      </w:pPr>
      <w:r w:rsidRPr="00F86B36">
        <w:rPr>
          <w:rFonts w:ascii="Arial" w:hAnsi="Arial" w:cs="Arial"/>
          <w:sz w:val="22"/>
          <w:szCs w:val="22"/>
        </w:rPr>
        <w:t>T</w:t>
      </w:r>
      <w:r w:rsidR="00206D99" w:rsidRPr="00F86B36">
        <w:rPr>
          <w:rFonts w:ascii="Arial" w:hAnsi="Arial" w:cs="Arial"/>
          <w:sz w:val="22"/>
          <w:szCs w:val="22"/>
        </w:rPr>
        <w:t>he statements required by Rule D29;</w:t>
      </w:r>
    </w:p>
    <w:p w14:paraId="0CA4E11A" w14:textId="77777777" w:rsidR="00F86B36" w:rsidRPr="00F86B36" w:rsidRDefault="00F86B36" w:rsidP="00F86B36">
      <w:pPr>
        <w:pStyle w:val="ListParagraph"/>
        <w:rPr>
          <w:rFonts w:ascii="Arial" w:hAnsi="Arial" w:cs="Arial"/>
          <w:sz w:val="22"/>
          <w:szCs w:val="22"/>
        </w:rPr>
      </w:pPr>
    </w:p>
    <w:p w14:paraId="3CC8AF84" w14:textId="24E90815" w:rsidR="00206D99" w:rsidRDefault="00F86B36" w:rsidP="00F86B36">
      <w:pPr>
        <w:pStyle w:val="ListParagraph"/>
        <w:numPr>
          <w:ilvl w:val="0"/>
          <w:numId w:val="12"/>
        </w:numPr>
        <w:rPr>
          <w:rFonts w:ascii="Arial" w:hAnsi="Arial" w:cs="Arial"/>
          <w:sz w:val="22"/>
          <w:szCs w:val="22"/>
        </w:rPr>
      </w:pPr>
      <w:r w:rsidRPr="00F86B36">
        <w:rPr>
          <w:rFonts w:ascii="Arial" w:hAnsi="Arial" w:cs="Arial"/>
          <w:sz w:val="22"/>
          <w:szCs w:val="22"/>
        </w:rPr>
        <w:t>T</w:t>
      </w:r>
      <w:r w:rsidR="00206D99" w:rsidRPr="00F86B36">
        <w:rPr>
          <w:rFonts w:ascii="Arial" w:hAnsi="Arial" w:cs="Arial"/>
          <w:sz w:val="22"/>
          <w:szCs w:val="22"/>
        </w:rPr>
        <w:t>he list of existing board members required by Rule D11 together with those existing members' skills and a statement of desired skills (to enable the members to appoint candidates who have the requisite skills and experience, Rule D7.2);</w:t>
      </w:r>
    </w:p>
    <w:p w14:paraId="0D60E78D" w14:textId="77777777" w:rsidR="00F86B36" w:rsidRPr="00F86B36" w:rsidRDefault="00F86B36" w:rsidP="00F86B36">
      <w:pPr>
        <w:pStyle w:val="ListParagraph"/>
        <w:rPr>
          <w:rFonts w:ascii="Arial" w:hAnsi="Arial" w:cs="Arial"/>
          <w:sz w:val="22"/>
          <w:szCs w:val="22"/>
        </w:rPr>
      </w:pPr>
    </w:p>
    <w:p w14:paraId="7A022880" w14:textId="0D306097" w:rsidR="00206D99" w:rsidRDefault="00F86B36" w:rsidP="00F86B36">
      <w:pPr>
        <w:pStyle w:val="ListParagraph"/>
        <w:numPr>
          <w:ilvl w:val="0"/>
          <w:numId w:val="12"/>
        </w:numPr>
        <w:rPr>
          <w:rFonts w:ascii="Arial" w:hAnsi="Arial" w:cs="Arial"/>
          <w:sz w:val="22"/>
          <w:szCs w:val="22"/>
        </w:rPr>
      </w:pPr>
      <w:r w:rsidRPr="00F86B36">
        <w:rPr>
          <w:rFonts w:ascii="Arial" w:hAnsi="Arial" w:cs="Arial"/>
          <w:sz w:val="22"/>
          <w:szCs w:val="22"/>
        </w:rPr>
        <w:t>A</w:t>
      </w:r>
      <w:r w:rsidR="00206D99" w:rsidRPr="00F86B36">
        <w:rPr>
          <w:rFonts w:ascii="Arial" w:hAnsi="Arial" w:cs="Arial"/>
          <w:sz w:val="22"/>
          <w:szCs w:val="22"/>
        </w:rPr>
        <w:t xml:space="preserve"> list and brief description of current board committees and their membership;</w:t>
      </w:r>
    </w:p>
    <w:p w14:paraId="56C2F87B" w14:textId="77777777" w:rsidR="00F86B36" w:rsidRPr="00F86B36" w:rsidRDefault="00F86B36" w:rsidP="00F86B36">
      <w:pPr>
        <w:pStyle w:val="ListParagraph"/>
        <w:rPr>
          <w:rFonts w:ascii="Arial" w:hAnsi="Arial" w:cs="Arial"/>
          <w:sz w:val="22"/>
          <w:szCs w:val="22"/>
        </w:rPr>
      </w:pPr>
    </w:p>
    <w:p w14:paraId="3FD8B6A1" w14:textId="1A4BE363" w:rsidR="00206D99" w:rsidRPr="00F86B36" w:rsidRDefault="00F86B36" w:rsidP="00F86B36">
      <w:pPr>
        <w:pStyle w:val="ListParagraph"/>
        <w:numPr>
          <w:ilvl w:val="0"/>
          <w:numId w:val="12"/>
        </w:numPr>
        <w:rPr>
          <w:rFonts w:ascii="Arial" w:hAnsi="Arial" w:cs="Arial"/>
          <w:sz w:val="22"/>
          <w:szCs w:val="22"/>
        </w:rPr>
      </w:pPr>
      <w:r w:rsidRPr="00F86B36">
        <w:rPr>
          <w:rFonts w:ascii="Arial" w:hAnsi="Arial" w:cs="Arial"/>
          <w:sz w:val="22"/>
          <w:szCs w:val="22"/>
        </w:rPr>
        <w:t>A</w:t>
      </w:r>
      <w:r w:rsidR="00206D99" w:rsidRPr="00F86B36">
        <w:rPr>
          <w:rFonts w:ascii="Arial" w:hAnsi="Arial" w:cs="Arial"/>
          <w:sz w:val="22"/>
          <w:szCs w:val="22"/>
        </w:rPr>
        <w:t>ll other statements required by the Society's adopted code of governance and regulatory requirements.</w:t>
      </w:r>
    </w:p>
    <w:p w14:paraId="77E30957" w14:textId="77777777" w:rsidR="00206D99" w:rsidRDefault="00206D99" w:rsidP="00825C27">
      <w:pPr>
        <w:numPr>
          <w:ilvl w:val="0"/>
          <w:numId w:val="20"/>
        </w:numPr>
        <w:rPr>
          <w:rFonts w:ascii="Arial" w:hAnsi="Arial" w:cs="Arial"/>
          <w:sz w:val="22"/>
          <w:szCs w:val="22"/>
        </w:rPr>
      </w:pPr>
      <w:r>
        <w:rPr>
          <w:rFonts w:ascii="Arial" w:hAnsi="Arial" w:cs="Arial"/>
          <w:sz w:val="22"/>
          <w:szCs w:val="22"/>
        </w:rPr>
        <w:t>Circulating the formal notice of AGM to members, where possible at least fourteen days before the AGM in compliance with Rule C23, and including all required statements, in particular:</w:t>
      </w:r>
    </w:p>
    <w:p w14:paraId="5BEA3A0D" w14:textId="77777777" w:rsidR="00206D99" w:rsidRDefault="00206D99" w:rsidP="00F86B36">
      <w:pPr>
        <w:pStyle w:val="ListParagraph"/>
        <w:numPr>
          <w:ilvl w:val="0"/>
          <w:numId w:val="11"/>
        </w:numPr>
        <w:rPr>
          <w:rFonts w:ascii="Arial" w:hAnsi="Arial" w:cs="Arial"/>
          <w:sz w:val="22"/>
          <w:szCs w:val="22"/>
        </w:rPr>
      </w:pPr>
      <w:r w:rsidRPr="00F86B36">
        <w:rPr>
          <w:rFonts w:ascii="Arial" w:hAnsi="Arial" w:cs="Arial"/>
          <w:sz w:val="22"/>
          <w:szCs w:val="22"/>
        </w:rPr>
        <w:t>(either in the body of the notice or by reference to the relevant page of the Annual Report if enclosed with the notice) the list of existing board members required by Rule D11 together with those existing members' skills and a statement of desired skills; and</w:t>
      </w:r>
    </w:p>
    <w:p w14:paraId="3A35FBAA" w14:textId="77777777" w:rsidR="00F86B36" w:rsidRDefault="00F86B36" w:rsidP="00F86B36">
      <w:pPr>
        <w:pStyle w:val="ListParagraph"/>
        <w:ind w:left="1211"/>
        <w:rPr>
          <w:rFonts w:ascii="Arial" w:hAnsi="Arial" w:cs="Arial"/>
          <w:sz w:val="22"/>
          <w:szCs w:val="22"/>
        </w:rPr>
      </w:pPr>
    </w:p>
    <w:p w14:paraId="43C1F0D8" w14:textId="733A9BE0" w:rsidR="00206D99" w:rsidRDefault="00F86B36" w:rsidP="00F86B36">
      <w:pPr>
        <w:pStyle w:val="ListParagraph"/>
        <w:numPr>
          <w:ilvl w:val="0"/>
          <w:numId w:val="11"/>
        </w:numPr>
        <w:rPr>
          <w:rFonts w:ascii="Arial" w:hAnsi="Arial" w:cs="Arial"/>
          <w:sz w:val="22"/>
          <w:szCs w:val="22"/>
        </w:rPr>
      </w:pPr>
      <w:r>
        <w:rPr>
          <w:rFonts w:ascii="Arial" w:hAnsi="Arial" w:cs="Arial"/>
          <w:sz w:val="22"/>
          <w:szCs w:val="22"/>
        </w:rPr>
        <w:t>E</w:t>
      </w:r>
      <w:r w:rsidR="00206D99" w:rsidRPr="00F86B36">
        <w:rPr>
          <w:rFonts w:ascii="Arial" w:hAnsi="Arial" w:cs="Arial"/>
          <w:sz w:val="22"/>
          <w:szCs w:val="22"/>
        </w:rPr>
        <w:t>xplanation of the procedure for standing as a board candidate; and</w:t>
      </w:r>
    </w:p>
    <w:p w14:paraId="47459CAB" w14:textId="77777777" w:rsidR="00F86B36" w:rsidRPr="00F86B36" w:rsidRDefault="00F86B36" w:rsidP="00F86B36">
      <w:pPr>
        <w:pStyle w:val="ListParagraph"/>
        <w:rPr>
          <w:rFonts w:ascii="Arial" w:hAnsi="Arial" w:cs="Arial"/>
          <w:sz w:val="22"/>
          <w:szCs w:val="22"/>
        </w:rPr>
      </w:pPr>
    </w:p>
    <w:p w14:paraId="0D3CC817" w14:textId="77777777" w:rsidR="00543CB1" w:rsidRDefault="00F86B36" w:rsidP="00543CB1">
      <w:pPr>
        <w:pStyle w:val="ListParagraph"/>
        <w:numPr>
          <w:ilvl w:val="0"/>
          <w:numId w:val="11"/>
        </w:numPr>
        <w:rPr>
          <w:rFonts w:ascii="Arial" w:hAnsi="Arial" w:cs="Arial"/>
          <w:sz w:val="22"/>
          <w:szCs w:val="22"/>
        </w:rPr>
      </w:pPr>
      <w:r>
        <w:rPr>
          <w:rFonts w:ascii="Arial" w:hAnsi="Arial" w:cs="Arial"/>
          <w:sz w:val="22"/>
          <w:szCs w:val="22"/>
        </w:rPr>
        <w:t>E</w:t>
      </w:r>
      <w:r w:rsidR="00206D99" w:rsidRPr="00F86B36">
        <w:rPr>
          <w:rFonts w:ascii="Arial" w:hAnsi="Arial" w:cs="Arial"/>
          <w:sz w:val="22"/>
          <w:szCs w:val="22"/>
        </w:rPr>
        <w:t>xplanation of the procedure for appointing a proxy.</w:t>
      </w:r>
    </w:p>
    <w:p w14:paraId="6FD4C823" w14:textId="77777777" w:rsidR="00543CB1" w:rsidRPr="00543CB1" w:rsidRDefault="00543CB1" w:rsidP="00543CB1">
      <w:pPr>
        <w:pStyle w:val="ListParagraph"/>
        <w:rPr>
          <w:rFonts w:ascii="Arial" w:hAnsi="Arial" w:cs="Arial"/>
          <w:sz w:val="22"/>
          <w:szCs w:val="22"/>
        </w:rPr>
      </w:pPr>
    </w:p>
    <w:p w14:paraId="22E98943" w14:textId="0352741A" w:rsidR="00206D99" w:rsidRPr="00543CB1" w:rsidRDefault="00206D99" w:rsidP="00543CB1">
      <w:pPr>
        <w:pStyle w:val="ListParagraph"/>
        <w:numPr>
          <w:ilvl w:val="0"/>
          <w:numId w:val="11"/>
        </w:numPr>
        <w:rPr>
          <w:rFonts w:ascii="Arial" w:hAnsi="Arial" w:cs="Arial"/>
          <w:sz w:val="22"/>
          <w:szCs w:val="22"/>
        </w:rPr>
      </w:pPr>
      <w:r w:rsidRPr="00543CB1">
        <w:rPr>
          <w:rFonts w:ascii="Arial" w:hAnsi="Arial" w:cs="Arial"/>
          <w:sz w:val="22"/>
          <w:szCs w:val="22"/>
        </w:rPr>
        <w:t>The formal notice should be accompanied by the minutes of the previous AGM and (if it has been finalised and approved in time) the Annual Report to members.</w:t>
      </w:r>
    </w:p>
    <w:p w14:paraId="744385E3" w14:textId="77777777" w:rsidR="00206D99" w:rsidRDefault="00206D99" w:rsidP="00825C27">
      <w:pPr>
        <w:numPr>
          <w:ilvl w:val="0"/>
          <w:numId w:val="20"/>
        </w:numPr>
        <w:rPr>
          <w:rFonts w:ascii="Arial" w:hAnsi="Arial" w:cs="Arial"/>
          <w:sz w:val="22"/>
          <w:szCs w:val="22"/>
        </w:rPr>
      </w:pPr>
      <w:r>
        <w:rPr>
          <w:rFonts w:ascii="Arial" w:hAnsi="Arial" w:cs="Arial"/>
          <w:sz w:val="22"/>
          <w:szCs w:val="22"/>
        </w:rPr>
        <w:t>Liaising with board and staff members as appropriate to ensure the venue is booked and/or arrangements are made for remote access and that all required equipment is sourced and in working order.</w:t>
      </w:r>
    </w:p>
    <w:p w14:paraId="5D744F4C" w14:textId="77777777" w:rsidR="00206D99" w:rsidRDefault="00206D99" w:rsidP="00825C27">
      <w:pPr>
        <w:numPr>
          <w:ilvl w:val="0"/>
          <w:numId w:val="20"/>
        </w:numPr>
        <w:rPr>
          <w:rFonts w:ascii="Arial" w:hAnsi="Arial" w:cs="Arial"/>
          <w:sz w:val="22"/>
          <w:szCs w:val="22"/>
        </w:rPr>
      </w:pPr>
      <w:r>
        <w:rPr>
          <w:rFonts w:ascii="Arial" w:hAnsi="Arial" w:cs="Arial"/>
          <w:sz w:val="22"/>
          <w:szCs w:val="22"/>
        </w:rPr>
        <w:t>Checking that all candidates for board vacancies have complied with the requirements of Rule D14 and any further procedure specified by the board.</w:t>
      </w:r>
    </w:p>
    <w:p w14:paraId="5212FDEF" w14:textId="77777777" w:rsidR="00206D99" w:rsidRDefault="00206D99" w:rsidP="00825C27">
      <w:pPr>
        <w:numPr>
          <w:ilvl w:val="0"/>
          <w:numId w:val="20"/>
        </w:numPr>
        <w:rPr>
          <w:rFonts w:ascii="Arial" w:hAnsi="Arial" w:cs="Arial"/>
          <w:sz w:val="22"/>
          <w:szCs w:val="22"/>
        </w:rPr>
      </w:pPr>
      <w:r>
        <w:rPr>
          <w:rFonts w:ascii="Arial" w:hAnsi="Arial" w:cs="Arial"/>
          <w:sz w:val="22"/>
          <w:szCs w:val="22"/>
        </w:rPr>
        <w:t>Collecting and reporting to the Chair on any proxy appointments under Rule C31.</w:t>
      </w:r>
    </w:p>
    <w:p w14:paraId="3DA4A62C" w14:textId="77777777" w:rsidR="00206D99" w:rsidRDefault="00206D99" w:rsidP="00825C27">
      <w:pPr>
        <w:numPr>
          <w:ilvl w:val="0"/>
          <w:numId w:val="20"/>
        </w:numPr>
        <w:rPr>
          <w:rFonts w:ascii="Arial" w:hAnsi="Arial" w:cs="Arial"/>
          <w:sz w:val="22"/>
          <w:szCs w:val="22"/>
        </w:rPr>
      </w:pPr>
      <w:r>
        <w:rPr>
          <w:rFonts w:ascii="Arial" w:hAnsi="Arial" w:cs="Arial"/>
          <w:sz w:val="22"/>
          <w:szCs w:val="22"/>
        </w:rPr>
        <w:t>Checking the presence of a quorum at the start of the AGM and ensuring that all business listed on the formal notice of AGM is properly conducted</w:t>
      </w:r>
      <w:r w:rsidRPr="002A10EA">
        <w:rPr>
          <w:rFonts w:ascii="Arial" w:hAnsi="Arial" w:cs="Arial"/>
          <w:sz w:val="22"/>
          <w:szCs w:val="22"/>
        </w:rPr>
        <w:t xml:space="preserve"> </w:t>
      </w:r>
      <w:r>
        <w:rPr>
          <w:rFonts w:ascii="Arial" w:hAnsi="Arial" w:cs="Arial"/>
          <w:sz w:val="22"/>
          <w:szCs w:val="22"/>
        </w:rPr>
        <w:t>and the provisions of the Rules regarding voting are followed.</w:t>
      </w:r>
    </w:p>
    <w:p w14:paraId="7087B27C" w14:textId="77777777" w:rsidR="00206D99" w:rsidRDefault="00206D99" w:rsidP="00825C27">
      <w:pPr>
        <w:numPr>
          <w:ilvl w:val="0"/>
          <w:numId w:val="20"/>
        </w:numPr>
        <w:rPr>
          <w:rFonts w:ascii="Arial" w:hAnsi="Arial" w:cs="Arial"/>
          <w:sz w:val="22"/>
          <w:szCs w:val="22"/>
        </w:rPr>
      </w:pPr>
      <w:r>
        <w:rPr>
          <w:rFonts w:ascii="Arial" w:hAnsi="Arial" w:cs="Arial"/>
          <w:sz w:val="22"/>
          <w:szCs w:val="22"/>
        </w:rPr>
        <w:lastRenderedPageBreak/>
        <w:t>Circulating the minutes of the AGM to the Chair and Treasurer within seven days of the meeting to seek their comments.</w:t>
      </w:r>
    </w:p>
    <w:p w14:paraId="20D72A59" w14:textId="77777777" w:rsidR="00206D99" w:rsidRDefault="00206D99" w:rsidP="00825C27">
      <w:pPr>
        <w:numPr>
          <w:ilvl w:val="0"/>
          <w:numId w:val="20"/>
        </w:numPr>
        <w:rPr>
          <w:rFonts w:ascii="Arial" w:hAnsi="Arial" w:cs="Arial"/>
          <w:sz w:val="22"/>
          <w:szCs w:val="22"/>
        </w:rPr>
      </w:pPr>
      <w:r>
        <w:rPr>
          <w:rFonts w:ascii="Arial" w:hAnsi="Arial" w:cs="Arial"/>
          <w:sz w:val="22"/>
          <w:szCs w:val="22"/>
        </w:rPr>
        <w:t>Circulating the minutes to all board members (following amendment required by any comments from the Chair and Treasurer) within fourteen days of the meeting and arranging signature of the minutes by the Chair and filing within a further seven days.</w:t>
      </w:r>
    </w:p>
    <w:p w14:paraId="79805000" w14:textId="77777777" w:rsidR="00206D99" w:rsidRDefault="00206D99" w:rsidP="00206D99">
      <w:pPr>
        <w:rPr>
          <w:rFonts w:ascii="Arial" w:hAnsi="Arial" w:cs="Arial"/>
          <w:sz w:val="22"/>
          <w:szCs w:val="22"/>
        </w:rPr>
      </w:pPr>
    </w:p>
    <w:p w14:paraId="4A8A0EA1" w14:textId="77777777" w:rsidR="00206D99" w:rsidRPr="00F86B36" w:rsidRDefault="00206D99" w:rsidP="00206D99">
      <w:pPr>
        <w:rPr>
          <w:rFonts w:ascii="Arial" w:hAnsi="Arial" w:cs="Arial"/>
          <w:b/>
          <w:sz w:val="22"/>
          <w:szCs w:val="22"/>
        </w:rPr>
      </w:pPr>
      <w:r w:rsidRPr="00F86B36">
        <w:rPr>
          <w:rFonts w:ascii="Arial" w:hAnsi="Arial" w:cs="Arial"/>
          <w:b/>
          <w:sz w:val="22"/>
          <w:szCs w:val="22"/>
        </w:rPr>
        <w:t>In relation to Rules E8.2 and E8.3</w:t>
      </w:r>
    </w:p>
    <w:p w14:paraId="2D600F6E" w14:textId="77777777" w:rsidR="00206D99" w:rsidRDefault="00206D99" w:rsidP="00825C27">
      <w:pPr>
        <w:numPr>
          <w:ilvl w:val="0"/>
          <w:numId w:val="20"/>
        </w:numPr>
        <w:rPr>
          <w:rFonts w:ascii="Arial" w:hAnsi="Arial" w:cs="Arial"/>
          <w:sz w:val="22"/>
          <w:szCs w:val="22"/>
        </w:rPr>
      </w:pPr>
      <w:r>
        <w:rPr>
          <w:rFonts w:ascii="Arial" w:hAnsi="Arial" w:cs="Arial"/>
          <w:sz w:val="22"/>
          <w:szCs w:val="22"/>
        </w:rPr>
        <w:t>Obtaining advice as required from appropriate experts as to what books and registers and regulatory returns are required and as to their format and content.  Ensuring historic records are kept for the required time periods.  Ensuring that any records required by board policies are kept as specified in those policies.</w:t>
      </w:r>
    </w:p>
    <w:p w14:paraId="593CB9BD" w14:textId="77777777" w:rsidR="00206D99" w:rsidRDefault="00206D99" w:rsidP="00825C27">
      <w:pPr>
        <w:numPr>
          <w:ilvl w:val="0"/>
          <w:numId w:val="20"/>
        </w:numPr>
        <w:rPr>
          <w:rFonts w:ascii="Arial" w:hAnsi="Arial" w:cs="Arial"/>
          <w:sz w:val="22"/>
          <w:szCs w:val="22"/>
        </w:rPr>
      </w:pPr>
      <w:r>
        <w:rPr>
          <w:rFonts w:ascii="Arial" w:hAnsi="Arial" w:cs="Arial"/>
          <w:sz w:val="22"/>
          <w:szCs w:val="22"/>
        </w:rPr>
        <w:t>Applying the relevant provisions of the Rules to any applications for membership or transfer or termination of membership and ensuring such changes are recorded promptly in the membership register.</w:t>
      </w:r>
    </w:p>
    <w:p w14:paraId="09AE6C25" w14:textId="77777777" w:rsidR="00206D99" w:rsidRDefault="00206D99" w:rsidP="00825C27">
      <w:pPr>
        <w:numPr>
          <w:ilvl w:val="0"/>
          <w:numId w:val="20"/>
        </w:numPr>
        <w:rPr>
          <w:rFonts w:ascii="Arial" w:hAnsi="Arial" w:cs="Arial"/>
          <w:sz w:val="22"/>
          <w:szCs w:val="22"/>
        </w:rPr>
      </w:pPr>
      <w:r>
        <w:rPr>
          <w:rFonts w:ascii="Arial" w:hAnsi="Arial" w:cs="Arial"/>
          <w:sz w:val="22"/>
          <w:szCs w:val="22"/>
        </w:rPr>
        <w:t>Preparing the annual return to the FCA in consultation with the Chair and the Treasurer and confirming to the Chair and the Treasurer once it has been filed.</w:t>
      </w:r>
    </w:p>
    <w:p w14:paraId="03776AD0" w14:textId="77777777" w:rsidR="00206D99" w:rsidRDefault="00206D99" w:rsidP="00825C27">
      <w:pPr>
        <w:numPr>
          <w:ilvl w:val="0"/>
          <w:numId w:val="20"/>
        </w:numPr>
        <w:rPr>
          <w:rFonts w:ascii="Arial" w:hAnsi="Arial" w:cs="Arial"/>
          <w:sz w:val="22"/>
          <w:szCs w:val="22"/>
        </w:rPr>
      </w:pPr>
      <w:r>
        <w:rPr>
          <w:rFonts w:ascii="Arial" w:hAnsi="Arial" w:cs="Arial"/>
          <w:sz w:val="22"/>
          <w:szCs w:val="22"/>
        </w:rPr>
        <w:t>Periodically (at least once a year and more often in the event of a change of staff member) verifying the Society's compliance with statutory requirements in its capacity as an employer and the owner of offices and public spaces.</w:t>
      </w:r>
    </w:p>
    <w:p w14:paraId="174956DA" w14:textId="77777777" w:rsidR="00206D99" w:rsidRDefault="00206D99" w:rsidP="00206D99">
      <w:pPr>
        <w:rPr>
          <w:rFonts w:ascii="Arial" w:hAnsi="Arial" w:cs="Arial"/>
          <w:sz w:val="22"/>
          <w:szCs w:val="22"/>
        </w:rPr>
      </w:pPr>
    </w:p>
    <w:p w14:paraId="73959FE4" w14:textId="77777777" w:rsidR="00206D99" w:rsidRPr="00F86B36" w:rsidRDefault="00206D99" w:rsidP="00206D99">
      <w:pPr>
        <w:rPr>
          <w:rFonts w:ascii="Arial" w:hAnsi="Arial" w:cs="Arial"/>
          <w:b/>
          <w:sz w:val="22"/>
          <w:szCs w:val="22"/>
        </w:rPr>
      </w:pPr>
      <w:r w:rsidRPr="00F86B36">
        <w:rPr>
          <w:rFonts w:ascii="Arial" w:hAnsi="Arial" w:cs="Arial"/>
          <w:b/>
          <w:sz w:val="22"/>
          <w:szCs w:val="22"/>
        </w:rPr>
        <w:t>In relation to Rule E8.5</w:t>
      </w:r>
    </w:p>
    <w:p w14:paraId="4E23DE98" w14:textId="77777777" w:rsidR="00206D99" w:rsidRDefault="00206D99" w:rsidP="00825C27">
      <w:pPr>
        <w:numPr>
          <w:ilvl w:val="0"/>
          <w:numId w:val="20"/>
        </w:numPr>
        <w:rPr>
          <w:rFonts w:ascii="Arial" w:hAnsi="Arial" w:cs="Arial"/>
          <w:sz w:val="22"/>
          <w:szCs w:val="22"/>
        </w:rPr>
      </w:pPr>
      <w:r>
        <w:rPr>
          <w:rFonts w:ascii="Arial" w:hAnsi="Arial" w:cs="Arial"/>
          <w:sz w:val="22"/>
          <w:szCs w:val="22"/>
        </w:rPr>
        <w:t>Maintaining a working knowledge of the Society's Rules and referring the Chair, the Treasurer and the board to provisions relevant to each particular discussion.</w:t>
      </w:r>
    </w:p>
    <w:p w14:paraId="511F554B" w14:textId="77777777" w:rsidR="00206D99" w:rsidRDefault="00206D99" w:rsidP="00825C27">
      <w:pPr>
        <w:numPr>
          <w:ilvl w:val="0"/>
          <w:numId w:val="20"/>
        </w:numPr>
        <w:rPr>
          <w:rFonts w:ascii="Arial" w:hAnsi="Arial" w:cs="Arial"/>
          <w:sz w:val="22"/>
          <w:szCs w:val="22"/>
        </w:rPr>
      </w:pPr>
      <w:r>
        <w:rPr>
          <w:rFonts w:ascii="Arial" w:hAnsi="Arial" w:cs="Arial"/>
          <w:sz w:val="22"/>
          <w:szCs w:val="22"/>
        </w:rPr>
        <w:t>Ensuring signature by each board member of their statement of obligations and disclosure of interests under Rule D4 and any additional policy adopted by the board.</w:t>
      </w:r>
    </w:p>
    <w:p w14:paraId="4593AB32" w14:textId="6771B99B" w:rsidR="00754155" w:rsidRDefault="00206D99" w:rsidP="007F091C">
      <w:pPr>
        <w:numPr>
          <w:ilvl w:val="0"/>
          <w:numId w:val="20"/>
        </w:numPr>
        <w:rPr>
          <w:rFonts w:ascii="Arial" w:hAnsi="Arial" w:cs="Arial"/>
          <w:sz w:val="22"/>
          <w:szCs w:val="22"/>
        </w:rPr>
      </w:pPr>
      <w:r>
        <w:rPr>
          <w:rFonts w:ascii="Arial" w:hAnsi="Arial" w:cs="Arial"/>
          <w:sz w:val="22"/>
          <w:szCs w:val="22"/>
        </w:rPr>
        <w:t>Periodically prompting the Chair to consider whether training should be organised for board members as a whole or individually, and liaising with the Chair to ensure such training is delivered.</w:t>
      </w:r>
    </w:p>
    <w:p w14:paraId="74734627" w14:textId="77777777" w:rsidR="007F091C" w:rsidRPr="007F091C" w:rsidRDefault="007F091C" w:rsidP="007F091C">
      <w:pPr>
        <w:ind w:left="720"/>
        <w:rPr>
          <w:rFonts w:ascii="Arial" w:hAnsi="Arial" w:cs="Arial"/>
          <w:sz w:val="22"/>
          <w:szCs w:val="22"/>
        </w:rPr>
      </w:pPr>
    </w:p>
    <w:p w14:paraId="134DDD6C" w14:textId="0B3CF146" w:rsidR="00206D99" w:rsidRPr="00754155" w:rsidRDefault="00206D99" w:rsidP="00754155">
      <w:pPr>
        <w:rPr>
          <w:rFonts w:ascii="Arial" w:hAnsi="Arial" w:cs="Arial"/>
          <w:b/>
          <w:sz w:val="22"/>
          <w:szCs w:val="22"/>
        </w:rPr>
      </w:pPr>
      <w:r w:rsidRPr="00754155">
        <w:rPr>
          <w:rFonts w:ascii="Arial" w:hAnsi="Arial" w:cs="Arial"/>
          <w:b/>
          <w:sz w:val="22"/>
          <w:szCs w:val="22"/>
        </w:rPr>
        <w:t xml:space="preserve">Sharing of </w:t>
      </w:r>
      <w:r w:rsidR="00E25A2C" w:rsidRPr="00754155">
        <w:rPr>
          <w:rFonts w:ascii="Arial" w:hAnsi="Arial" w:cs="Arial"/>
          <w:b/>
          <w:sz w:val="22"/>
          <w:szCs w:val="22"/>
        </w:rPr>
        <w:t>I</w:t>
      </w:r>
      <w:r w:rsidRPr="00754155">
        <w:rPr>
          <w:rFonts w:ascii="Arial" w:hAnsi="Arial" w:cs="Arial"/>
          <w:b/>
          <w:sz w:val="22"/>
          <w:szCs w:val="22"/>
        </w:rPr>
        <w:t>nformation</w:t>
      </w:r>
    </w:p>
    <w:p w14:paraId="2D34330E" w14:textId="282F7577" w:rsidR="00206D99" w:rsidRDefault="00754155" w:rsidP="00754155">
      <w:pPr>
        <w:ind w:left="720" w:hanging="436"/>
        <w:rPr>
          <w:rFonts w:ascii="Arial" w:hAnsi="Arial" w:cs="Arial"/>
          <w:sz w:val="22"/>
          <w:szCs w:val="22"/>
        </w:rPr>
      </w:pPr>
      <w:r>
        <w:rPr>
          <w:rFonts w:ascii="Arial" w:hAnsi="Arial" w:cs="Arial"/>
          <w:sz w:val="22"/>
          <w:szCs w:val="22"/>
        </w:rPr>
        <w:t>26</w:t>
      </w:r>
      <w:r>
        <w:rPr>
          <w:rFonts w:ascii="Arial" w:hAnsi="Arial" w:cs="Arial"/>
          <w:sz w:val="22"/>
          <w:szCs w:val="22"/>
        </w:rPr>
        <w:tab/>
      </w:r>
      <w:r w:rsidR="00206D99">
        <w:rPr>
          <w:rFonts w:ascii="Arial" w:hAnsi="Arial" w:cs="Arial"/>
          <w:sz w:val="22"/>
          <w:szCs w:val="22"/>
        </w:rPr>
        <w:t>Answering board member enquiries regarding record keeping and statutory compliance, and making available to board members copies of minutes and other records.</w:t>
      </w:r>
    </w:p>
    <w:p w14:paraId="2F7A5629" w14:textId="77777777" w:rsidR="00754155" w:rsidRDefault="00206D99" w:rsidP="00754155">
      <w:pPr>
        <w:ind w:firstLine="720"/>
        <w:rPr>
          <w:rFonts w:ascii="Arial" w:hAnsi="Arial" w:cs="Arial"/>
          <w:sz w:val="22"/>
          <w:szCs w:val="22"/>
        </w:rPr>
      </w:pPr>
      <w:r>
        <w:rPr>
          <w:rFonts w:ascii="Arial" w:hAnsi="Arial" w:cs="Arial"/>
          <w:sz w:val="22"/>
          <w:szCs w:val="22"/>
        </w:rPr>
        <w:t>Ensuring the Society's policies are shared with all those entitled to see them</w:t>
      </w:r>
    </w:p>
    <w:p w14:paraId="447AD697" w14:textId="77777777" w:rsidR="007F091C" w:rsidRDefault="007F091C" w:rsidP="00F3195B">
      <w:pPr>
        <w:rPr>
          <w:rFonts w:ascii="Arial" w:hAnsi="Arial" w:cs="Arial"/>
          <w:b/>
          <w:bCs/>
          <w:sz w:val="22"/>
          <w:szCs w:val="22"/>
        </w:rPr>
      </w:pPr>
    </w:p>
    <w:p w14:paraId="74F913B7" w14:textId="16292B9D" w:rsidR="00F3195B" w:rsidRDefault="00E25A2C" w:rsidP="00F3195B">
      <w:pPr>
        <w:rPr>
          <w:rFonts w:ascii="Arial" w:hAnsi="Arial" w:cs="Arial"/>
          <w:sz w:val="22"/>
          <w:szCs w:val="22"/>
        </w:rPr>
      </w:pPr>
      <w:r w:rsidRPr="00754155">
        <w:rPr>
          <w:rFonts w:ascii="Arial" w:hAnsi="Arial" w:cs="Arial"/>
          <w:b/>
          <w:bCs/>
          <w:sz w:val="22"/>
          <w:szCs w:val="22"/>
        </w:rPr>
        <w:t>W</w:t>
      </w:r>
      <w:r w:rsidR="00206D99" w:rsidRPr="00754155">
        <w:rPr>
          <w:rFonts w:ascii="Arial" w:hAnsi="Arial" w:cs="Arial"/>
          <w:b/>
          <w:bCs/>
          <w:sz w:val="22"/>
          <w:szCs w:val="22"/>
        </w:rPr>
        <w:t xml:space="preserve">histleblowing and </w:t>
      </w:r>
      <w:r w:rsidRPr="00754155">
        <w:rPr>
          <w:rFonts w:ascii="Arial" w:hAnsi="Arial" w:cs="Arial"/>
          <w:b/>
          <w:bCs/>
          <w:sz w:val="22"/>
          <w:szCs w:val="22"/>
        </w:rPr>
        <w:t>C</w:t>
      </w:r>
      <w:r w:rsidR="00206D99" w:rsidRPr="00754155">
        <w:rPr>
          <w:rFonts w:ascii="Arial" w:hAnsi="Arial" w:cs="Arial"/>
          <w:b/>
          <w:bCs/>
          <w:sz w:val="22"/>
          <w:szCs w:val="22"/>
        </w:rPr>
        <w:t>omplaints</w:t>
      </w:r>
    </w:p>
    <w:p w14:paraId="70D4AA71" w14:textId="05CD165D" w:rsidR="00206D99" w:rsidRPr="00737EBA" w:rsidRDefault="00F3195B" w:rsidP="00F3195B">
      <w:pPr>
        <w:ind w:left="720" w:hanging="436"/>
        <w:rPr>
          <w:rFonts w:ascii="Arial" w:hAnsi="Arial" w:cs="Arial"/>
          <w:sz w:val="22"/>
          <w:szCs w:val="22"/>
        </w:rPr>
      </w:pPr>
      <w:r>
        <w:rPr>
          <w:rFonts w:ascii="Arial" w:hAnsi="Arial" w:cs="Arial"/>
          <w:sz w:val="22"/>
          <w:szCs w:val="22"/>
        </w:rPr>
        <w:t>27</w:t>
      </w:r>
      <w:r>
        <w:rPr>
          <w:rFonts w:ascii="Arial" w:hAnsi="Arial" w:cs="Arial"/>
          <w:sz w:val="22"/>
          <w:szCs w:val="22"/>
        </w:rPr>
        <w:tab/>
      </w:r>
      <w:r w:rsidR="00206D99">
        <w:rPr>
          <w:rFonts w:ascii="Arial" w:hAnsi="Arial" w:cs="Arial"/>
          <w:sz w:val="22"/>
          <w:szCs w:val="22"/>
        </w:rPr>
        <w:t xml:space="preserve">Accepting </w:t>
      </w:r>
      <w:proofErr w:type="gramStart"/>
      <w:r w:rsidR="007B3031">
        <w:rPr>
          <w:rFonts w:ascii="Arial" w:hAnsi="Arial" w:cs="Arial"/>
          <w:sz w:val="22"/>
          <w:szCs w:val="22"/>
        </w:rPr>
        <w:t>referral</w:t>
      </w:r>
      <w:proofErr w:type="gramEnd"/>
      <w:r w:rsidR="00206D99">
        <w:rPr>
          <w:rFonts w:ascii="Arial" w:hAnsi="Arial" w:cs="Arial"/>
          <w:sz w:val="22"/>
          <w:szCs w:val="22"/>
        </w:rPr>
        <w:t xml:space="preserve"> of concerns and complaints from board members, members of the Society, residents and community members, handling them in accordance with the Society's policies from time to time, the Society's statutory obligations and the Society's adopted code of governance and reporting to the Audit &amp; Risk Committee.</w:t>
      </w:r>
    </w:p>
    <w:p w14:paraId="299BB154" w14:textId="5DE0A152" w:rsidR="00754155" w:rsidRDefault="00754155">
      <w:pPr>
        <w:rPr>
          <w:rFonts w:ascii="Arial" w:hAnsi="Arial" w:cs="Arial"/>
          <w:sz w:val="22"/>
          <w:szCs w:val="22"/>
        </w:rPr>
      </w:pPr>
      <w:r>
        <w:rPr>
          <w:rFonts w:ascii="Arial" w:hAnsi="Arial" w:cs="Arial"/>
          <w:sz w:val="22"/>
          <w:szCs w:val="22"/>
        </w:rPr>
        <w:br w:type="page"/>
      </w:r>
    </w:p>
    <w:p w14:paraId="0D99C007" w14:textId="77777777" w:rsidR="00206D99" w:rsidRPr="00737EBA" w:rsidRDefault="00206D99" w:rsidP="00206D99">
      <w:pPr>
        <w:spacing w:line="240" w:lineRule="auto"/>
        <w:rPr>
          <w:rFonts w:ascii="Arial" w:hAnsi="Arial" w:cs="Arial"/>
          <w:sz w:val="22"/>
          <w:szCs w:val="22"/>
        </w:rPr>
      </w:pPr>
    </w:p>
    <w:p w14:paraId="54EEBC28" w14:textId="747BDBE3" w:rsidR="00206D99" w:rsidRPr="00D30F42" w:rsidRDefault="00206D99" w:rsidP="00F3195B">
      <w:pPr>
        <w:rPr>
          <w:rFonts w:ascii="Arial" w:hAnsi="Arial" w:cs="Arial"/>
          <w:b/>
          <w:sz w:val="22"/>
          <w:szCs w:val="22"/>
        </w:rPr>
      </w:pPr>
      <w:r w:rsidRPr="00D30F42">
        <w:rPr>
          <w:rFonts w:ascii="Arial" w:hAnsi="Arial" w:cs="Arial"/>
          <w:b/>
          <w:sz w:val="22"/>
          <w:szCs w:val="22"/>
        </w:rPr>
        <w:t xml:space="preserve">Privacy policy - specific </w:t>
      </w:r>
      <w:r w:rsidR="00E80C88" w:rsidRPr="00D30F42">
        <w:rPr>
          <w:rFonts w:ascii="Arial" w:hAnsi="Arial" w:cs="Arial"/>
          <w:b/>
          <w:sz w:val="22"/>
          <w:szCs w:val="22"/>
        </w:rPr>
        <w:t xml:space="preserve">to </w:t>
      </w:r>
      <w:r w:rsidR="00C51103" w:rsidRPr="00D30F42">
        <w:rPr>
          <w:rFonts w:ascii="Arial" w:hAnsi="Arial" w:cs="Arial"/>
          <w:b/>
          <w:sz w:val="22"/>
          <w:szCs w:val="22"/>
        </w:rPr>
        <w:t xml:space="preserve">the Secretary </w:t>
      </w:r>
      <w:r w:rsidRPr="00D30F42">
        <w:rPr>
          <w:rFonts w:ascii="Arial" w:hAnsi="Arial" w:cs="Arial"/>
          <w:b/>
          <w:sz w:val="22"/>
          <w:szCs w:val="22"/>
        </w:rPr>
        <w:t>role</w:t>
      </w:r>
    </w:p>
    <w:p w14:paraId="7CF0521E" w14:textId="1AC53D6F" w:rsidR="003B4569" w:rsidRDefault="00F3195B" w:rsidP="00C46321">
      <w:pPr>
        <w:spacing w:line="276" w:lineRule="auto"/>
        <w:ind w:left="720" w:hanging="436"/>
        <w:rPr>
          <w:rFonts w:ascii="Arial" w:hAnsi="Arial" w:cs="Arial"/>
          <w:sz w:val="22"/>
          <w:szCs w:val="22"/>
        </w:rPr>
      </w:pPr>
      <w:r w:rsidRPr="00D30F42">
        <w:rPr>
          <w:rFonts w:ascii="Arial" w:hAnsi="Arial" w:cs="Arial"/>
          <w:sz w:val="22"/>
          <w:szCs w:val="22"/>
        </w:rPr>
        <w:t>28</w:t>
      </w:r>
      <w:r w:rsidRPr="00D30F42">
        <w:rPr>
          <w:rFonts w:ascii="Arial" w:hAnsi="Arial" w:cs="Arial"/>
          <w:sz w:val="22"/>
          <w:szCs w:val="22"/>
        </w:rPr>
        <w:tab/>
      </w:r>
      <w:r w:rsidR="00206D99" w:rsidRPr="00D30F42">
        <w:rPr>
          <w:rFonts w:ascii="Arial" w:hAnsi="Arial" w:cs="Arial"/>
          <w:sz w:val="22"/>
          <w:szCs w:val="22"/>
        </w:rPr>
        <w:t xml:space="preserve">Acting as the </w:t>
      </w:r>
      <w:r w:rsidR="00BC351B" w:rsidRPr="00D30F42">
        <w:rPr>
          <w:rFonts w:ascii="Arial" w:hAnsi="Arial" w:cs="Arial"/>
          <w:sz w:val="22"/>
          <w:szCs w:val="22"/>
        </w:rPr>
        <w:t>Trust</w:t>
      </w:r>
      <w:r w:rsidR="00415144" w:rsidRPr="00D30F42">
        <w:rPr>
          <w:rFonts w:ascii="Arial" w:hAnsi="Arial" w:cs="Arial"/>
          <w:sz w:val="22"/>
          <w:szCs w:val="22"/>
        </w:rPr>
        <w:t xml:space="preserve">s </w:t>
      </w:r>
      <w:r w:rsidR="00206D99" w:rsidRPr="00D30F42">
        <w:rPr>
          <w:rFonts w:ascii="Arial" w:hAnsi="Arial" w:cs="Arial"/>
          <w:sz w:val="22"/>
          <w:szCs w:val="22"/>
        </w:rPr>
        <w:t>privacy policy officer: liaising with staff and relevant board members and volunteers to ensure compliance with the Privacy Policy and making reports to the Information Commissioner's Office and affected individuals where data breaches occur</w:t>
      </w:r>
    </w:p>
    <w:p w14:paraId="761BDFDE" w14:textId="77777777" w:rsidR="00D30F42" w:rsidRPr="00D30F42" w:rsidRDefault="00D30F42" w:rsidP="00C46321">
      <w:pPr>
        <w:spacing w:line="276" w:lineRule="auto"/>
        <w:ind w:left="720" w:hanging="436"/>
        <w:rPr>
          <w:rFonts w:ascii="Arial" w:hAnsi="Arial" w:cs="Arial"/>
          <w:b/>
          <w:sz w:val="22"/>
          <w:szCs w:val="22"/>
        </w:rPr>
      </w:pPr>
    </w:p>
    <w:p w14:paraId="14A4C372" w14:textId="77ABC885" w:rsidR="00C46321" w:rsidRPr="0005307B" w:rsidRDefault="00C46321" w:rsidP="00C46321">
      <w:pPr>
        <w:spacing w:after="0" w:line="248" w:lineRule="auto"/>
        <w:ind w:left="10" w:hanging="10"/>
        <w:rPr>
          <w:rFonts w:ascii="Arial" w:eastAsia="Calibri" w:hAnsi="Arial" w:cs="Arial"/>
          <w:kern w:val="2"/>
          <w:sz w:val="24"/>
          <w:szCs w:val="24"/>
          <w:lang w:eastAsia="en-GB"/>
          <w14:ligatures w14:val="standardContextual"/>
        </w:rPr>
      </w:pPr>
      <w:r w:rsidRPr="0005307B">
        <w:rPr>
          <w:rFonts w:ascii="Arial" w:eastAsia="Calibri" w:hAnsi="Arial" w:cs="Arial"/>
          <w:b/>
          <w:bCs/>
          <w:kern w:val="2"/>
          <w:sz w:val="24"/>
          <w:szCs w:val="24"/>
          <w:lang w:eastAsia="en-GB"/>
          <w14:ligatures w14:val="standardContextual"/>
        </w:rPr>
        <w:t>3</w:t>
      </w:r>
      <w:r w:rsidRPr="0005307B">
        <w:rPr>
          <w:rFonts w:ascii="Arial" w:eastAsia="Calibri" w:hAnsi="Arial" w:cs="Arial"/>
          <w:b/>
          <w:bCs/>
          <w:kern w:val="2"/>
          <w:sz w:val="24"/>
          <w:szCs w:val="24"/>
          <w:lang w:eastAsia="en-GB"/>
          <w14:ligatures w14:val="standardContextual"/>
        </w:rPr>
        <w:tab/>
        <w:t>Equality, Diversity and Inclusion</w:t>
      </w:r>
    </w:p>
    <w:p w14:paraId="0FEAA164" w14:textId="77777777" w:rsidR="00C46321" w:rsidRPr="0005307B" w:rsidRDefault="00C46321" w:rsidP="00C46321">
      <w:pPr>
        <w:spacing w:before="100" w:beforeAutospacing="1" w:after="100" w:afterAutospacing="1" w:line="240" w:lineRule="auto"/>
        <w:ind w:left="720"/>
        <w:outlineLvl w:val="2"/>
        <w:rPr>
          <w:rFonts w:ascii="Arial" w:eastAsia="Times New Roman" w:hAnsi="Arial" w:cs="Arial"/>
          <w:b/>
          <w:bCs/>
          <w:sz w:val="22"/>
          <w:szCs w:val="24"/>
          <w:lang w:eastAsia="en-GB"/>
        </w:rPr>
      </w:pPr>
      <w:r w:rsidRPr="0005307B">
        <w:rPr>
          <w:rFonts w:ascii="Arial" w:eastAsia="Times New Roman" w:hAnsi="Arial" w:cs="Arial"/>
          <w:sz w:val="22"/>
          <w:szCs w:val="24"/>
          <w:lang w:eastAsia="en-GB"/>
        </w:rPr>
        <w:t>KCLT is committed to promoting equality, diversity, and inclusion in all aspects of its work. We believe that embracing diversity strengthens our community, enhances our services, and reflects our core values of respect, fairness, and integrity.</w:t>
      </w:r>
    </w:p>
    <w:p w14:paraId="373E3CEA" w14:textId="77777777" w:rsidR="00C46321" w:rsidRPr="0005307B" w:rsidRDefault="00C46321" w:rsidP="00C46321">
      <w:pPr>
        <w:spacing w:after="24" w:line="248" w:lineRule="auto"/>
        <w:ind w:left="720"/>
        <w:rPr>
          <w:rFonts w:ascii="Arial" w:eastAsia="Times New Roman" w:hAnsi="Arial" w:cs="Arial"/>
          <w:sz w:val="24"/>
          <w:szCs w:val="24"/>
          <w:lang w:eastAsia="en-GB"/>
        </w:rPr>
      </w:pPr>
      <w:r w:rsidRPr="0005307B">
        <w:rPr>
          <w:rFonts w:ascii="Arial" w:eastAsia="Times New Roman" w:hAnsi="Arial" w:cs="Arial"/>
          <w:sz w:val="22"/>
          <w:szCs w:val="24"/>
          <w:lang w:eastAsia="en-GB"/>
        </w:rPr>
        <w:t>The Chair and the Board of Trustees aim to create an environment where everyone feels valued, respected, an empowered—regardless of their background, identity, or circumstances.</w:t>
      </w:r>
      <w:r w:rsidRPr="0005307B">
        <w:rPr>
          <w:rFonts w:ascii="Arial" w:eastAsia="Times New Roman" w:hAnsi="Arial" w:cs="Arial"/>
          <w:sz w:val="24"/>
          <w:szCs w:val="24"/>
          <w:lang w:eastAsia="en-GB"/>
        </w:rPr>
        <w:t xml:space="preserve"> </w:t>
      </w:r>
    </w:p>
    <w:p w14:paraId="69B3B0B3" w14:textId="77777777" w:rsidR="00C46321" w:rsidRPr="0005307B" w:rsidRDefault="00C46321" w:rsidP="00C46321">
      <w:pPr>
        <w:spacing w:after="24" w:line="248" w:lineRule="auto"/>
        <w:ind w:left="10" w:hanging="10"/>
        <w:rPr>
          <w:rFonts w:ascii="Arial" w:eastAsia="Calibri" w:hAnsi="Arial" w:cs="Arial"/>
          <w:kern w:val="2"/>
          <w:sz w:val="22"/>
          <w:szCs w:val="24"/>
          <w:lang w:eastAsia="en-GB"/>
          <w14:ligatures w14:val="standardContextual"/>
        </w:rPr>
      </w:pPr>
    </w:p>
    <w:p w14:paraId="2D8EBF1C" w14:textId="77777777" w:rsidR="00C46321" w:rsidRPr="0005307B" w:rsidRDefault="00C46321" w:rsidP="00C46321">
      <w:pPr>
        <w:spacing w:after="24" w:line="248" w:lineRule="auto"/>
        <w:ind w:left="720"/>
        <w:rPr>
          <w:rFonts w:ascii="Arial" w:eastAsia="Calibri" w:hAnsi="Arial" w:cs="Arial"/>
          <w:kern w:val="2"/>
          <w:sz w:val="22"/>
          <w:szCs w:val="24"/>
          <w:lang w:eastAsia="en-GB"/>
          <w14:ligatures w14:val="standardContextual"/>
        </w:rPr>
      </w:pPr>
      <w:r w:rsidRPr="0005307B">
        <w:rPr>
          <w:rFonts w:ascii="Arial" w:eastAsia="Calibri" w:hAnsi="Arial" w:cs="Arial"/>
          <w:kern w:val="2"/>
          <w:sz w:val="22"/>
          <w:szCs w:val="24"/>
          <w:lang w:eastAsia="en-GB"/>
          <w14:ligatures w14:val="standardContextual"/>
        </w:rPr>
        <w:t xml:space="preserve">The Chair and the Board of Trustees will apply this policy consistently and fairly and will not discriminate against anyone based on any protected characteristics, including those set out in the Equality Act 2010 </w:t>
      </w:r>
    </w:p>
    <w:p w14:paraId="58466738" w14:textId="77777777" w:rsidR="00C46321" w:rsidRPr="0005307B" w:rsidRDefault="00C46321" w:rsidP="00C46321">
      <w:pPr>
        <w:spacing w:after="160" w:line="259" w:lineRule="auto"/>
        <w:rPr>
          <w:rFonts w:ascii="Arial" w:hAnsi="Arial" w:cs="Arial"/>
          <w:b/>
          <w:bCs/>
          <w:sz w:val="22"/>
          <w:szCs w:val="22"/>
          <w:lang w:val="en-US"/>
        </w:rPr>
      </w:pPr>
    </w:p>
    <w:p w14:paraId="1FF2A537" w14:textId="57CFA6BC" w:rsidR="00C46321" w:rsidRPr="0005307B" w:rsidRDefault="00C46321" w:rsidP="00C46321">
      <w:pPr>
        <w:spacing w:after="160" w:line="259" w:lineRule="auto"/>
        <w:rPr>
          <w:rFonts w:ascii="Arial" w:hAnsi="Arial" w:cs="Arial"/>
          <w:b/>
          <w:bCs/>
          <w:sz w:val="24"/>
          <w:szCs w:val="24"/>
          <w:lang w:val="en-US"/>
        </w:rPr>
      </w:pPr>
      <w:r w:rsidRPr="0005307B">
        <w:rPr>
          <w:rFonts w:ascii="Arial" w:hAnsi="Arial" w:cs="Arial"/>
          <w:b/>
          <w:bCs/>
          <w:sz w:val="24"/>
          <w:szCs w:val="24"/>
          <w:lang w:val="en-US"/>
        </w:rPr>
        <w:t>4</w:t>
      </w:r>
      <w:r w:rsidRPr="0005307B">
        <w:rPr>
          <w:rFonts w:ascii="Arial" w:hAnsi="Arial" w:cs="Arial"/>
          <w:b/>
          <w:bCs/>
          <w:sz w:val="24"/>
          <w:szCs w:val="24"/>
          <w:lang w:val="en-US"/>
        </w:rPr>
        <w:tab/>
        <w:t>Review and Monitoring</w:t>
      </w:r>
    </w:p>
    <w:p w14:paraId="3AB8E89A" w14:textId="0BF0A4F0" w:rsidR="00C46321" w:rsidRPr="0005307B" w:rsidRDefault="00C46321" w:rsidP="00D30F42">
      <w:pPr>
        <w:spacing w:after="0" w:line="259" w:lineRule="auto"/>
        <w:ind w:left="709" w:right="80"/>
        <w:contextualSpacing/>
        <w:rPr>
          <w:rFonts w:ascii="Arial" w:eastAsia="Century Gothic" w:hAnsi="Arial" w:cs="Arial"/>
          <w:kern w:val="2"/>
          <w:sz w:val="22"/>
          <w:szCs w:val="22"/>
          <w:lang w:eastAsia="en-GB"/>
          <w14:ligatures w14:val="standardContextual"/>
        </w:rPr>
      </w:pPr>
      <w:r w:rsidRPr="0005307B">
        <w:rPr>
          <w:rFonts w:ascii="Arial" w:eastAsia="Century Gothic" w:hAnsi="Arial" w:cs="Arial"/>
          <w:kern w:val="2"/>
          <w:sz w:val="22"/>
          <w:szCs w:val="22"/>
          <w:lang w:eastAsia="en-GB"/>
          <w14:ligatures w14:val="standardContextual"/>
        </w:rPr>
        <w:t>This Statement of Responsibilities will be reviewed every two years</w:t>
      </w:r>
      <w:r w:rsidR="00D30F42" w:rsidRPr="0005307B">
        <w:rPr>
          <w:rFonts w:ascii="Arial" w:eastAsia="Century Gothic" w:hAnsi="Arial" w:cs="Arial"/>
          <w:kern w:val="2"/>
          <w:sz w:val="22"/>
          <w:szCs w:val="22"/>
          <w:lang w:eastAsia="en-GB"/>
          <w14:ligatures w14:val="standardContextual"/>
        </w:rPr>
        <w:t>,</w:t>
      </w:r>
      <w:r w:rsidRPr="0005307B">
        <w:rPr>
          <w:rFonts w:ascii="Arial" w:eastAsia="Century Gothic" w:hAnsi="Arial" w:cs="Arial"/>
          <w:kern w:val="2"/>
          <w:sz w:val="22"/>
          <w:szCs w:val="22"/>
          <w:lang w:eastAsia="en-GB"/>
          <w14:ligatures w14:val="standardContextual"/>
        </w:rPr>
        <w:t xml:space="preserve"> </w:t>
      </w:r>
      <w:r w:rsidR="00D30F42" w:rsidRPr="0005307B">
        <w:rPr>
          <w:rFonts w:ascii="Arial" w:eastAsia="Century Gothic" w:hAnsi="Arial" w:cs="Arial"/>
          <w:kern w:val="2"/>
          <w:sz w:val="22"/>
          <w:szCs w:val="22"/>
          <w:lang w:eastAsia="en-GB"/>
          <w14:ligatures w14:val="standardContextual"/>
        </w:rPr>
        <w:t xml:space="preserve">or sooner </w:t>
      </w:r>
      <w:r w:rsidRPr="0005307B">
        <w:rPr>
          <w:rFonts w:ascii="Arial" w:eastAsia="Century Gothic" w:hAnsi="Arial" w:cs="Arial"/>
          <w:kern w:val="2"/>
          <w:sz w:val="22"/>
          <w:szCs w:val="22"/>
          <w:lang w:eastAsia="en-GB"/>
          <w14:ligatures w14:val="standardContextual"/>
        </w:rPr>
        <w:t xml:space="preserve">if directed to by the Audit and Risk Committee, or following </w:t>
      </w:r>
      <w:r w:rsidRPr="0005307B">
        <w:rPr>
          <w:rFonts w:ascii="Arial" w:eastAsia="Times New Roman" w:hAnsi="Arial" w:cs="Arial"/>
          <w:sz w:val="22"/>
          <w:szCs w:val="22"/>
          <w:lang w:eastAsia="en-GB"/>
        </w:rPr>
        <w:t>changes in legislation, governance, or best practice.</w:t>
      </w:r>
    </w:p>
    <w:p w14:paraId="29790490" w14:textId="77777777" w:rsidR="00C46321" w:rsidRDefault="00C46321" w:rsidP="00885128">
      <w:pPr>
        <w:spacing w:after="160" w:line="259" w:lineRule="auto"/>
        <w:rPr>
          <w:rFonts w:ascii="Arial" w:hAnsi="Arial" w:cs="Arial"/>
          <w:b/>
          <w:bCs/>
          <w:sz w:val="24"/>
          <w:szCs w:val="24"/>
          <w:lang w:val="en-US"/>
        </w:rPr>
      </w:pPr>
    </w:p>
    <w:p w14:paraId="5735DFB2" w14:textId="2D9F0469" w:rsidR="00885128" w:rsidRPr="0070293A" w:rsidRDefault="00C46321" w:rsidP="00885128">
      <w:pPr>
        <w:spacing w:after="160" w:line="259" w:lineRule="auto"/>
        <w:rPr>
          <w:rFonts w:ascii="Arial" w:hAnsi="Arial" w:cs="Arial"/>
          <w:b/>
          <w:bCs/>
          <w:sz w:val="24"/>
          <w:szCs w:val="24"/>
          <w:lang w:val="en-US"/>
        </w:rPr>
      </w:pPr>
      <w:bookmarkStart w:id="0" w:name="_Hlk213159979"/>
      <w:r>
        <w:rPr>
          <w:rFonts w:ascii="Arial" w:hAnsi="Arial" w:cs="Arial"/>
          <w:b/>
          <w:bCs/>
          <w:sz w:val="24"/>
          <w:szCs w:val="24"/>
          <w:lang w:val="en-US"/>
        </w:rPr>
        <w:t>5</w:t>
      </w:r>
      <w:r w:rsidR="00E25A2C">
        <w:rPr>
          <w:rFonts w:ascii="Arial" w:hAnsi="Arial" w:cs="Arial"/>
          <w:b/>
          <w:bCs/>
          <w:sz w:val="24"/>
          <w:szCs w:val="24"/>
          <w:lang w:val="en-US"/>
        </w:rPr>
        <w:tab/>
      </w:r>
      <w:r w:rsidR="00885128" w:rsidRPr="00D90516">
        <w:rPr>
          <w:rFonts w:ascii="Arial" w:hAnsi="Arial" w:cs="Arial"/>
          <w:b/>
          <w:bCs/>
          <w:sz w:val="24"/>
          <w:szCs w:val="24"/>
          <w:lang w:val="en-US"/>
        </w:rPr>
        <w:t>Related Policies and Documents</w:t>
      </w:r>
    </w:p>
    <w:p w14:paraId="48D38E99" w14:textId="5B6BF502" w:rsidR="00885128" w:rsidRPr="0070293A" w:rsidRDefault="00885128" w:rsidP="00E25A2C">
      <w:pPr>
        <w:pStyle w:val="Default"/>
        <w:spacing w:after="120"/>
        <w:ind w:left="720"/>
        <w:rPr>
          <w:rFonts w:ascii="Arial" w:hAnsi="Arial" w:cs="Arial"/>
          <w:bCs/>
          <w:color w:val="auto"/>
          <w:sz w:val="22"/>
          <w:szCs w:val="22"/>
        </w:rPr>
      </w:pPr>
      <w:r w:rsidRPr="0070293A">
        <w:rPr>
          <w:rFonts w:ascii="Arial" w:hAnsi="Arial" w:cs="Arial"/>
          <w:bCs/>
          <w:color w:val="auto"/>
          <w:sz w:val="22"/>
          <w:szCs w:val="22"/>
        </w:rPr>
        <w:t>This policy needs to be read alongside KCLT’s other policies and procedures from time to time including the Finance Policy, any HR policies and staff contracts of employment and any tendering or procurement procedures.</w:t>
      </w:r>
    </w:p>
    <w:p w14:paraId="06E72827" w14:textId="0680FCB5" w:rsidR="003B4569" w:rsidRPr="006922C7" w:rsidDel="003B4569" w:rsidRDefault="00E25A2C" w:rsidP="006922C7">
      <w:pPr>
        <w:numPr>
          <w:ilvl w:val="0"/>
          <w:numId w:val="13"/>
        </w:numPr>
        <w:tabs>
          <w:tab w:val="left" w:pos="567"/>
        </w:tabs>
        <w:spacing w:after="0" w:line="276" w:lineRule="auto"/>
        <w:contextualSpacing/>
        <w:rPr>
          <w:rFonts w:ascii="Arial" w:hAnsi="Arial" w:cs="Arial"/>
          <w:sz w:val="22"/>
          <w:szCs w:val="22"/>
          <w:lang w:val="en-US"/>
        </w:rPr>
      </w:pPr>
      <w:r>
        <w:rPr>
          <w:rFonts w:ascii="Arial" w:hAnsi="Arial" w:cs="Arial"/>
          <w:sz w:val="22"/>
          <w:szCs w:val="22"/>
          <w:lang w:val="en-US"/>
        </w:rPr>
        <w:t xml:space="preserve">KCLT Rules 2023 </w:t>
      </w:r>
      <w:r w:rsidR="003B4569">
        <w:rPr>
          <w:rFonts w:ascii="Arial" w:hAnsi="Arial" w:cs="Arial"/>
          <w:sz w:val="22"/>
          <w:szCs w:val="22"/>
          <w:lang w:val="en-US"/>
        </w:rPr>
        <w:t xml:space="preserve"> </w:t>
      </w:r>
    </w:p>
    <w:p w14:paraId="01FF2747" w14:textId="2EFC0E3B" w:rsidR="00950970" w:rsidRPr="00A45B9E" w:rsidRDefault="00885128" w:rsidP="00885128">
      <w:pPr>
        <w:numPr>
          <w:ilvl w:val="0"/>
          <w:numId w:val="13"/>
        </w:numPr>
        <w:tabs>
          <w:tab w:val="left" w:pos="567"/>
        </w:tabs>
        <w:spacing w:after="0" w:line="276" w:lineRule="auto"/>
        <w:contextualSpacing/>
        <w:rPr>
          <w:rFonts w:ascii="Arial" w:hAnsi="Arial" w:cs="Arial"/>
          <w:sz w:val="22"/>
          <w:szCs w:val="22"/>
          <w:lang w:val="en-US"/>
        </w:rPr>
      </w:pPr>
      <w:r w:rsidRPr="0070293A">
        <w:rPr>
          <w:rFonts w:ascii="Arial" w:eastAsia="Century Gothic" w:hAnsi="Arial" w:cs="Arial"/>
          <w:kern w:val="2"/>
          <w:sz w:val="22"/>
          <w:szCs w:val="22"/>
          <w:lang w:eastAsia="en-GB"/>
          <w14:ligatures w14:val="standardContextual"/>
        </w:rPr>
        <w:t>Trustee Handbook and governance framework</w:t>
      </w:r>
    </w:p>
    <w:p w14:paraId="02E62D9D" w14:textId="517D3C3F" w:rsidR="007754FC" w:rsidRDefault="00885128" w:rsidP="00885128">
      <w:pPr>
        <w:numPr>
          <w:ilvl w:val="0"/>
          <w:numId w:val="13"/>
        </w:numPr>
        <w:tabs>
          <w:tab w:val="left" w:pos="567"/>
        </w:tabs>
        <w:spacing w:after="0" w:line="276" w:lineRule="auto"/>
        <w:contextualSpacing/>
        <w:rPr>
          <w:rFonts w:ascii="Arial" w:hAnsi="Arial" w:cs="Arial"/>
          <w:sz w:val="22"/>
          <w:szCs w:val="22"/>
          <w:lang w:val="en-US"/>
        </w:rPr>
      </w:pPr>
      <w:r w:rsidRPr="0070293A">
        <w:rPr>
          <w:rFonts w:ascii="Arial" w:hAnsi="Arial" w:cs="Arial"/>
          <w:sz w:val="22"/>
          <w:szCs w:val="22"/>
          <w:lang w:val="en-US"/>
        </w:rPr>
        <w:t xml:space="preserve"> </w:t>
      </w:r>
      <w:r w:rsidR="007754FC">
        <w:rPr>
          <w:rFonts w:ascii="Arial" w:hAnsi="Arial" w:cs="Arial"/>
          <w:sz w:val="22"/>
          <w:szCs w:val="22"/>
          <w:lang w:val="en-US"/>
        </w:rPr>
        <w:t>Regulatory Compliance and Self-Referral Policy</w:t>
      </w:r>
    </w:p>
    <w:p w14:paraId="475400FC" w14:textId="18AB68F5" w:rsidR="00885128" w:rsidRDefault="00950970" w:rsidP="00885128">
      <w:pPr>
        <w:numPr>
          <w:ilvl w:val="0"/>
          <w:numId w:val="13"/>
        </w:numPr>
        <w:tabs>
          <w:tab w:val="left" w:pos="567"/>
        </w:tabs>
        <w:spacing w:after="0" w:line="276" w:lineRule="auto"/>
        <w:contextualSpacing/>
        <w:rPr>
          <w:rFonts w:ascii="Arial" w:hAnsi="Arial" w:cs="Arial"/>
          <w:sz w:val="22"/>
          <w:szCs w:val="22"/>
          <w:lang w:val="en-US"/>
        </w:rPr>
      </w:pPr>
      <w:r>
        <w:rPr>
          <w:rFonts w:ascii="Arial" w:hAnsi="Arial" w:cs="Arial"/>
          <w:sz w:val="22"/>
          <w:szCs w:val="22"/>
          <w:lang w:val="en-US"/>
        </w:rPr>
        <w:t>Membership Policy</w:t>
      </w:r>
    </w:p>
    <w:p w14:paraId="7A93D81F" w14:textId="3ACAA6D8" w:rsidR="00950970" w:rsidRPr="0070293A" w:rsidRDefault="00950970" w:rsidP="00885128">
      <w:pPr>
        <w:numPr>
          <w:ilvl w:val="0"/>
          <w:numId w:val="13"/>
        </w:numPr>
        <w:tabs>
          <w:tab w:val="left" w:pos="567"/>
        </w:tabs>
        <w:spacing w:after="0" w:line="276" w:lineRule="auto"/>
        <w:contextualSpacing/>
        <w:rPr>
          <w:rFonts w:ascii="Arial" w:hAnsi="Arial" w:cs="Arial"/>
          <w:sz w:val="22"/>
          <w:szCs w:val="22"/>
          <w:lang w:val="en-US"/>
        </w:rPr>
      </w:pPr>
      <w:r>
        <w:rPr>
          <w:rFonts w:ascii="Arial" w:hAnsi="Arial" w:cs="Arial"/>
          <w:sz w:val="22"/>
          <w:szCs w:val="22"/>
          <w:lang w:val="en-US"/>
        </w:rPr>
        <w:t>Health and Safety Policy</w:t>
      </w:r>
    </w:p>
    <w:p w14:paraId="4E6E4937" w14:textId="77777777" w:rsidR="003B4569" w:rsidRDefault="003B4569" w:rsidP="003B4569">
      <w:pPr>
        <w:numPr>
          <w:ilvl w:val="0"/>
          <w:numId w:val="13"/>
        </w:numPr>
        <w:tabs>
          <w:tab w:val="left" w:pos="567"/>
        </w:tabs>
        <w:spacing w:after="0" w:line="276" w:lineRule="auto"/>
        <w:contextualSpacing/>
        <w:rPr>
          <w:rFonts w:ascii="Arial" w:hAnsi="Arial" w:cs="Arial"/>
          <w:sz w:val="22"/>
          <w:szCs w:val="22"/>
          <w:lang w:val="en-US"/>
        </w:rPr>
      </w:pPr>
      <w:r w:rsidRPr="0070293A">
        <w:rPr>
          <w:rFonts w:ascii="Arial" w:hAnsi="Arial" w:cs="Arial"/>
          <w:sz w:val="22"/>
          <w:szCs w:val="22"/>
          <w:lang w:val="en-US"/>
        </w:rPr>
        <w:t>Finance Policy</w:t>
      </w:r>
    </w:p>
    <w:p w14:paraId="47B09957" w14:textId="17D3F79A" w:rsidR="008C4E01" w:rsidRPr="0070293A" w:rsidRDefault="008C4E01" w:rsidP="003B4569">
      <w:pPr>
        <w:numPr>
          <w:ilvl w:val="0"/>
          <w:numId w:val="13"/>
        </w:numPr>
        <w:tabs>
          <w:tab w:val="left" w:pos="567"/>
        </w:tabs>
        <w:spacing w:after="0" w:line="276" w:lineRule="auto"/>
        <w:contextualSpacing/>
        <w:rPr>
          <w:rFonts w:ascii="Arial" w:hAnsi="Arial" w:cs="Arial"/>
          <w:sz w:val="22"/>
          <w:szCs w:val="22"/>
          <w:lang w:val="en-US"/>
        </w:rPr>
      </w:pPr>
      <w:r>
        <w:rPr>
          <w:rFonts w:ascii="Arial" w:hAnsi="Arial" w:cs="Arial"/>
          <w:sz w:val="22"/>
          <w:szCs w:val="22"/>
          <w:lang w:val="en-US"/>
        </w:rPr>
        <w:t>Risk register</w:t>
      </w:r>
    </w:p>
    <w:p w14:paraId="0EFFC02A" w14:textId="77777777" w:rsidR="003B4569" w:rsidRPr="0070293A" w:rsidRDefault="003B4569" w:rsidP="003B4569">
      <w:pPr>
        <w:numPr>
          <w:ilvl w:val="0"/>
          <w:numId w:val="13"/>
        </w:numPr>
        <w:tabs>
          <w:tab w:val="left" w:pos="567"/>
        </w:tabs>
        <w:spacing w:after="0" w:line="276" w:lineRule="auto"/>
        <w:contextualSpacing/>
        <w:rPr>
          <w:rFonts w:ascii="Arial" w:hAnsi="Arial" w:cs="Arial"/>
          <w:sz w:val="22"/>
          <w:szCs w:val="22"/>
          <w:lang w:val="en-US"/>
        </w:rPr>
      </w:pPr>
      <w:r w:rsidRPr="0070293A">
        <w:rPr>
          <w:rFonts w:ascii="Arial" w:hAnsi="Arial" w:cs="Arial"/>
          <w:sz w:val="22"/>
          <w:szCs w:val="22"/>
          <w:lang w:val="en-US"/>
        </w:rPr>
        <w:t>Whistleblowing Policy</w:t>
      </w:r>
    </w:p>
    <w:p w14:paraId="7CB68CF9" w14:textId="77777777" w:rsidR="00885128" w:rsidRDefault="00885128" w:rsidP="00885128">
      <w:pPr>
        <w:numPr>
          <w:ilvl w:val="0"/>
          <w:numId w:val="13"/>
        </w:numPr>
        <w:tabs>
          <w:tab w:val="left" w:pos="567"/>
        </w:tabs>
        <w:spacing w:after="0" w:line="276" w:lineRule="auto"/>
        <w:contextualSpacing/>
        <w:rPr>
          <w:rFonts w:ascii="Arial" w:hAnsi="Arial" w:cs="Arial"/>
          <w:sz w:val="22"/>
          <w:szCs w:val="22"/>
          <w:lang w:val="en-US"/>
        </w:rPr>
      </w:pPr>
      <w:r w:rsidRPr="00D90516">
        <w:rPr>
          <w:rFonts w:ascii="Arial" w:hAnsi="Arial" w:cs="Arial"/>
          <w:sz w:val="22"/>
          <w:szCs w:val="22"/>
          <w:lang w:val="en-US"/>
        </w:rPr>
        <w:t>Privacy Policy</w:t>
      </w:r>
    </w:p>
    <w:p w14:paraId="724D6A1A" w14:textId="4CE2452B" w:rsidR="00950970" w:rsidRDefault="00950970" w:rsidP="00885128">
      <w:pPr>
        <w:numPr>
          <w:ilvl w:val="0"/>
          <w:numId w:val="13"/>
        </w:numPr>
        <w:tabs>
          <w:tab w:val="left" w:pos="567"/>
        </w:tabs>
        <w:spacing w:after="0" w:line="276" w:lineRule="auto"/>
        <w:contextualSpacing/>
        <w:rPr>
          <w:rFonts w:ascii="Arial" w:hAnsi="Arial" w:cs="Arial"/>
          <w:sz w:val="22"/>
          <w:szCs w:val="22"/>
          <w:lang w:val="en-US"/>
        </w:rPr>
      </w:pPr>
      <w:r>
        <w:rPr>
          <w:rFonts w:ascii="Arial" w:hAnsi="Arial" w:cs="Arial"/>
          <w:sz w:val="22"/>
          <w:szCs w:val="22"/>
          <w:lang w:val="en-US"/>
        </w:rPr>
        <w:t>Anti-bribery Policy</w:t>
      </w:r>
    </w:p>
    <w:p w14:paraId="3B98BD5F" w14:textId="7A62038D" w:rsidR="008C4E01" w:rsidRPr="00D90516" w:rsidRDefault="008C4E01" w:rsidP="00885128">
      <w:pPr>
        <w:numPr>
          <w:ilvl w:val="0"/>
          <w:numId w:val="13"/>
        </w:numPr>
        <w:tabs>
          <w:tab w:val="left" w:pos="567"/>
        </w:tabs>
        <w:spacing w:after="0" w:line="276" w:lineRule="auto"/>
        <w:contextualSpacing/>
        <w:rPr>
          <w:rFonts w:ascii="Arial" w:hAnsi="Arial" w:cs="Arial"/>
          <w:sz w:val="22"/>
          <w:szCs w:val="22"/>
          <w:lang w:val="en-US"/>
        </w:rPr>
      </w:pPr>
      <w:r>
        <w:rPr>
          <w:rFonts w:ascii="Arial" w:hAnsi="Arial" w:cs="Arial"/>
          <w:sz w:val="22"/>
          <w:szCs w:val="22"/>
          <w:lang w:val="en-US"/>
        </w:rPr>
        <w:t>Procurement Policy</w:t>
      </w:r>
    </w:p>
    <w:p w14:paraId="024B2CF7" w14:textId="77777777" w:rsidR="00885128" w:rsidRPr="00D90516" w:rsidRDefault="00885128" w:rsidP="00885128">
      <w:pPr>
        <w:numPr>
          <w:ilvl w:val="0"/>
          <w:numId w:val="13"/>
        </w:numPr>
        <w:tabs>
          <w:tab w:val="left" w:pos="567"/>
        </w:tabs>
        <w:spacing w:after="0" w:line="276" w:lineRule="auto"/>
        <w:contextualSpacing/>
        <w:rPr>
          <w:rFonts w:ascii="Arial" w:hAnsi="Arial" w:cs="Arial"/>
          <w:sz w:val="22"/>
          <w:szCs w:val="22"/>
          <w:lang w:val="en-US"/>
        </w:rPr>
      </w:pPr>
      <w:r w:rsidRPr="00D90516">
        <w:rPr>
          <w:rFonts w:ascii="Arial" w:hAnsi="Arial" w:cs="Arial"/>
          <w:sz w:val="22"/>
          <w:szCs w:val="22"/>
          <w:lang w:val="en-US"/>
        </w:rPr>
        <w:t xml:space="preserve">Equality, </w:t>
      </w:r>
      <w:r>
        <w:rPr>
          <w:rFonts w:ascii="Arial" w:hAnsi="Arial" w:cs="Arial"/>
          <w:sz w:val="22"/>
          <w:szCs w:val="22"/>
          <w:lang w:val="en-US"/>
        </w:rPr>
        <w:t>D</w:t>
      </w:r>
      <w:r w:rsidRPr="00D90516">
        <w:rPr>
          <w:rFonts w:ascii="Arial" w:hAnsi="Arial" w:cs="Arial"/>
          <w:sz w:val="22"/>
          <w:szCs w:val="22"/>
          <w:lang w:val="en-US"/>
        </w:rPr>
        <w:t>iversity and Inclusion Policy</w:t>
      </w:r>
    </w:p>
    <w:p w14:paraId="1908A0A0" w14:textId="7D9375E6" w:rsidR="00885128" w:rsidRPr="0070293A" w:rsidRDefault="00885128" w:rsidP="00885128">
      <w:pPr>
        <w:numPr>
          <w:ilvl w:val="0"/>
          <w:numId w:val="13"/>
        </w:numPr>
        <w:tabs>
          <w:tab w:val="left" w:pos="567"/>
        </w:tabs>
        <w:spacing w:after="0" w:line="276" w:lineRule="auto"/>
        <w:contextualSpacing/>
        <w:rPr>
          <w:rFonts w:ascii="Arial" w:hAnsi="Arial" w:cs="Arial"/>
          <w:sz w:val="22"/>
          <w:szCs w:val="22"/>
          <w:lang w:val="en-US"/>
        </w:rPr>
      </w:pPr>
      <w:r w:rsidRPr="00D90516">
        <w:rPr>
          <w:rFonts w:ascii="Arial" w:hAnsi="Arial" w:cs="Arial"/>
          <w:sz w:val="22"/>
          <w:szCs w:val="22"/>
          <w:lang w:val="en-US"/>
        </w:rPr>
        <w:t xml:space="preserve">Complaints </w:t>
      </w:r>
      <w:r w:rsidR="007754FC">
        <w:rPr>
          <w:rFonts w:ascii="Arial" w:hAnsi="Arial" w:cs="Arial"/>
          <w:sz w:val="22"/>
          <w:szCs w:val="22"/>
          <w:lang w:val="en-US"/>
        </w:rPr>
        <w:t xml:space="preserve">and Appeals </w:t>
      </w:r>
      <w:r w:rsidRPr="00D90516">
        <w:rPr>
          <w:rFonts w:ascii="Arial" w:hAnsi="Arial" w:cs="Arial"/>
          <w:sz w:val="22"/>
          <w:szCs w:val="22"/>
          <w:lang w:val="en-US"/>
        </w:rPr>
        <w:t>Policy</w:t>
      </w:r>
      <w:r w:rsidRPr="0070293A">
        <w:rPr>
          <w:rFonts w:ascii="Arial" w:hAnsi="Arial" w:cs="Arial"/>
          <w:sz w:val="22"/>
          <w:szCs w:val="22"/>
          <w:lang w:val="en-US"/>
        </w:rPr>
        <w:t xml:space="preserve"> </w:t>
      </w:r>
    </w:p>
    <w:p w14:paraId="7B06E9FF" w14:textId="77777777" w:rsidR="00885128" w:rsidRPr="00D90516" w:rsidRDefault="00885128" w:rsidP="00885128">
      <w:pPr>
        <w:numPr>
          <w:ilvl w:val="0"/>
          <w:numId w:val="13"/>
        </w:numPr>
        <w:tabs>
          <w:tab w:val="left" w:pos="567"/>
        </w:tabs>
        <w:spacing w:after="0" w:line="276" w:lineRule="auto"/>
        <w:contextualSpacing/>
        <w:rPr>
          <w:rFonts w:ascii="Arial" w:hAnsi="Arial" w:cs="Arial"/>
          <w:sz w:val="22"/>
          <w:szCs w:val="22"/>
          <w:lang w:val="en-US"/>
        </w:rPr>
      </w:pPr>
      <w:r w:rsidRPr="00D90516">
        <w:rPr>
          <w:rFonts w:ascii="Arial" w:hAnsi="Arial" w:cs="Arial"/>
          <w:sz w:val="22"/>
          <w:szCs w:val="22"/>
          <w:lang w:val="en-US"/>
        </w:rPr>
        <w:t xml:space="preserve">Tenancy Agreement </w:t>
      </w:r>
    </w:p>
    <w:p w14:paraId="534BE49B" w14:textId="0569A59C" w:rsidR="00D30F42" w:rsidRDefault="00D30F42">
      <w:pPr>
        <w:rPr>
          <w:rFonts w:ascii="Arial" w:hAnsi="Arial" w:cs="Arial"/>
          <w:sz w:val="22"/>
          <w:szCs w:val="22"/>
          <w:lang w:val="en-US"/>
        </w:rPr>
      </w:pPr>
      <w:r>
        <w:rPr>
          <w:rFonts w:ascii="Arial" w:hAnsi="Arial" w:cs="Arial"/>
          <w:sz w:val="22"/>
          <w:szCs w:val="22"/>
          <w:lang w:val="en-US"/>
        </w:rPr>
        <w:br w:type="page"/>
      </w:r>
    </w:p>
    <w:p w14:paraId="41030BE4" w14:textId="77777777" w:rsidR="00885128" w:rsidRPr="00D90516" w:rsidRDefault="00885128" w:rsidP="00885128">
      <w:pPr>
        <w:spacing w:after="160" w:line="259" w:lineRule="auto"/>
        <w:rPr>
          <w:rFonts w:ascii="Arial" w:hAnsi="Arial" w:cs="Arial"/>
          <w:sz w:val="22"/>
          <w:szCs w:val="22"/>
          <w:lang w:val="en-US"/>
        </w:rPr>
      </w:pPr>
    </w:p>
    <w:p w14:paraId="218DE9A6" w14:textId="61877382" w:rsidR="00885128" w:rsidRPr="00D90516" w:rsidRDefault="00C46321" w:rsidP="00885128">
      <w:pPr>
        <w:spacing w:after="160" w:line="259" w:lineRule="auto"/>
        <w:rPr>
          <w:rFonts w:ascii="Arial" w:hAnsi="Arial" w:cs="Arial"/>
          <w:b/>
          <w:bCs/>
          <w:sz w:val="24"/>
          <w:szCs w:val="24"/>
          <w:lang w:val="en-US"/>
        </w:rPr>
      </w:pPr>
      <w:r>
        <w:rPr>
          <w:rFonts w:ascii="Arial" w:hAnsi="Arial" w:cs="Arial"/>
          <w:b/>
          <w:bCs/>
          <w:sz w:val="24"/>
          <w:szCs w:val="24"/>
          <w:lang w:val="en-US"/>
        </w:rPr>
        <w:t>6</w:t>
      </w:r>
      <w:r w:rsidR="00885128" w:rsidRPr="00D90516">
        <w:rPr>
          <w:rFonts w:ascii="Arial" w:hAnsi="Arial" w:cs="Arial"/>
          <w:b/>
          <w:bCs/>
          <w:sz w:val="24"/>
          <w:szCs w:val="24"/>
          <w:lang w:val="en-US"/>
        </w:rPr>
        <w:tab/>
      </w:r>
      <w:r w:rsidR="00222ABC">
        <w:rPr>
          <w:rFonts w:ascii="Arial" w:hAnsi="Arial" w:cs="Arial"/>
          <w:b/>
          <w:bCs/>
          <w:sz w:val="24"/>
          <w:szCs w:val="24"/>
          <w:lang w:val="en-US"/>
        </w:rPr>
        <w:t>Statement</w:t>
      </w:r>
      <w:r w:rsidR="00885128" w:rsidRPr="00D90516">
        <w:rPr>
          <w:rFonts w:ascii="Arial" w:hAnsi="Arial" w:cs="Arial"/>
          <w:b/>
          <w:bCs/>
          <w:sz w:val="24"/>
          <w:szCs w:val="24"/>
          <w:lang w:val="en-US"/>
        </w:rPr>
        <w:t xml:space="preserve"> Review Record</w:t>
      </w:r>
    </w:p>
    <w:tbl>
      <w:tblPr>
        <w:tblStyle w:val="TableGrid1"/>
        <w:tblW w:w="9016" w:type="dxa"/>
        <w:tblInd w:w="765" w:type="dxa"/>
        <w:tblLook w:val="04A0" w:firstRow="1" w:lastRow="0" w:firstColumn="1" w:lastColumn="0" w:noHBand="0" w:noVBand="1"/>
      </w:tblPr>
      <w:tblGrid>
        <w:gridCol w:w="1676"/>
        <w:gridCol w:w="1192"/>
        <w:gridCol w:w="1806"/>
        <w:gridCol w:w="4342"/>
      </w:tblGrid>
      <w:tr w:rsidR="00885128" w:rsidRPr="00D90516" w14:paraId="3C091951" w14:textId="77777777" w:rsidTr="00F3195B">
        <w:tc>
          <w:tcPr>
            <w:tcW w:w="1676" w:type="dxa"/>
          </w:tcPr>
          <w:p w14:paraId="5C4948E3" w14:textId="77777777" w:rsidR="00885128" w:rsidRPr="00D90516" w:rsidRDefault="00885128" w:rsidP="0097587A">
            <w:pPr>
              <w:spacing w:line="276" w:lineRule="auto"/>
              <w:rPr>
                <w:rFonts w:ascii="Arial" w:hAnsi="Arial" w:cs="Arial"/>
                <w:kern w:val="2"/>
                <w:szCs w:val="24"/>
                <w:lang w:eastAsia="en-GB"/>
                <w14:ligatures w14:val="standardContextual"/>
              </w:rPr>
            </w:pPr>
            <w:r w:rsidRPr="00D90516">
              <w:rPr>
                <w:rFonts w:ascii="Arial" w:hAnsi="Arial" w:cs="Arial"/>
                <w:kern w:val="2"/>
                <w:szCs w:val="24"/>
                <w:lang w:eastAsia="en-GB"/>
                <w14:ligatures w14:val="standardContextual"/>
              </w:rPr>
              <w:t>Version Number</w:t>
            </w:r>
          </w:p>
        </w:tc>
        <w:tc>
          <w:tcPr>
            <w:tcW w:w="1192" w:type="dxa"/>
          </w:tcPr>
          <w:p w14:paraId="027E2687" w14:textId="77777777" w:rsidR="00885128" w:rsidRPr="00D90516" w:rsidRDefault="00885128" w:rsidP="0097587A">
            <w:pPr>
              <w:spacing w:line="276" w:lineRule="auto"/>
              <w:rPr>
                <w:rFonts w:ascii="Arial" w:hAnsi="Arial" w:cs="Arial"/>
                <w:kern w:val="2"/>
                <w:szCs w:val="24"/>
                <w:lang w:eastAsia="en-GB"/>
                <w14:ligatures w14:val="standardContextual"/>
              </w:rPr>
            </w:pPr>
            <w:r w:rsidRPr="00D90516">
              <w:rPr>
                <w:rFonts w:ascii="Arial" w:hAnsi="Arial" w:cs="Arial"/>
                <w:kern w:val="2"/>
                <w:szCs w:val="24"/>
                <w:lang w:eastAsia="en-GB"/>
                <w14:ligatures w14:val="standardContextual"/>
              </w:rPr>
              <w:t>Status</w:t>
            </w:r>
          </w:p>
        </w:tc>
        <w:tc>
          <w:tcPr>
            <w:tcW w:w="1806" w:type="dxa"/>
          </w:tcPr>
          <w:p w14:paraId="3C98B866" w14:textId="77777777" w:rsidR="00885128" w:rsidRPr="00D90516" w:rsidRDefault="00885128" w:rsidP="0097587A">
            <w:pPr>
              <w:spacing w:line="276" w:lineRule="auto"/>
              <w:rPr>
                <w:rFonts w:ascii="Arial" w:hAnsi="Arial" w:cs="Arial"/>
                <w:kern w:val="2"/>
                <w:szCs w:val="24"/>
                <w:lang w:eastAsia="en-GB"/>
                <w14:ligatures w14:val="standardContextual"/>
              </w:rPr>
            </w:pPr>
            <w:r w:rsidRPr="00D90516">
              <w:rPr>
                <w:rFonts w:ascii="Arial" w:hAnsi="Arial" w:cs="Arial"/>
                <w:kern w:val="2"/>
                <w:szCs w:val="24"/>
                <w:lang w:eastAsia="en-GB"/>
                <w14:ligatures w14:val="standardContextual"/>
              </w:rPr>
              <w:t>Revision Date</w:t>
            </w:r>
          </w:p>
        </w:tc>
        <w:tc>
          <w:tcPr>
            <w:tcW w:w="4342" w:type="dxa"/>
          </w:tcPr>
          <w:p w14:paraId="49E6F31A" w14:textId="77777777" w:rsidR="00885128" w:rsidRPr="00D90516" w:rsidRDefault="00885128" w:rsidP="0097587A">
            <w:pPr>
              <w:spacing w:line="276" w:lineRule="auto"/>
              <w:rPr>
                <w:rFonts w:ascii="Arial" w:hAnsi="Arial" w:cs="Arial"/>
                <w:kern w:val="2"/>
                <w:szCs w:val="24"/>
                <w:lang w:eastAsia="en-GB"/>
                <w14:ligatures w14:val="standardContextual"/>
              </w:rPr>
            </w:pPr>
            <w:r w:rsidRPr="00D90516">
              <w:rPr>
                <w:rFonts w:ascii="Arial" w:hAnsi="Arial" w:cs="Arial"/>
                <w:kern w:val="2"/>
                <w:szCs w:val="24"/>
                <w:lang w:eastAsia="en-GB"/>
                <w14:ligatures w14:val="standardContextual"/>
              </w:rPr>
              <w:t>Summary of Changes</w:t>
            </w:r>
          </w:p>
        </w:tc>
      </w:tr>
      <w:tr w:rsidR="00885128" w:rsidRPr="00D90516" w14:paraId="6C567C7A" w14:textId="77777777" w:rsidTr="00F3195B">
        <w:tc>
          <w:tcPr>
            <w:tcW w:w="1676" w:type="dxa"/>
          </w:tcPr>
          <w:p w14:paraId="441D0F58" w14:textId="77777777" w:rsidR="00885128" w:rsidRPr="00D90516" w:rsidRDefault="00885128" w:rsidP="0097587A">
            <w:pPr>
              <w:spacing w:line="276" w:lineRule="auto"/>
              <w:rPr>
                <w:rFonts w:ascii="Arial" w:hAnsi="Arial" w:cs="Arial"/>
                <w:kern w:val="2"/>
                <w:szCs w:val="24"/>
                <w:lang w:eastAsia="en-GB"/>
                <w14:ligatures w14:val="standardContextual"/>
              </w:rPr>
            </w:pPr>
            <w:r w:rsidRPr="00D90516">
              <w:rPr>
                <w:rFonts w:ascii="Arial" w:hAnsi="Arial" w:cs="Arial"/>
                <w:kern w:val="2"/>
                <w:szCs w:val="24"/>
                <w:lang w:eastAsia="en-GB"/>
                <w14:ligatures w14:val="standardContextual"/>
              </w:rPr>
              <w:t>Version 0</w:t>
            </w:r>
            <w:r>
              <w:rPr>
                <w:rFonts w:ascii="Arial" w:hAnsi="Arial" w:cs="Arial"/>
                <w:kern w:val="2"/>
                <w:szCs w:val="24"/>
                <w:lang w:eastAsia="en-GB"/>
                <w14:ligatures w14:val="standardContextual"/>
              </w:rPr>
              <w:t>2</w:t>
            </w:r>
          </w:p>
        </w:tc>
        <w:tc>
          <w:tcPr>
            <w:tcW w:w="1192" w:type="dxa"/>
          </w:tcPr>
          <w:p w14:paraId="29E2716C" w14:textId="6CDAF8C5" w:rsidR="00885128" w:rsidRPr="00D90516" w:rsidRDefault="0005307B" w:rsidP="0097587A">
            <w:pPr>
              <w:spacing w:line="276" w:lineRule="auto"/>
              <w:rPr>
                <w:rFonts w:ascii="Arial" w:hAnsi="Arial" w:cs="Arial"/>
                <w:kern w:val="2"/>
                <w:szCs w:val="24"/>
                <w:lang w:eastAsia="en-GB"/>
                <w14:ligatures w14:val="standardContextual"/>
              </w:rPr>
            </w:pPr>
            <w:r>
              <w:rPr>
                <w:rFonts w:ascii="Arial" w:hAnsi="Arial" w:cs="Arial"/>
                <w:kern w:val="2"/>
                <w:szCs w:val="24"/>
                <w:lang w:eastAsia="en-GB"/>
                <w14:ligatures w14:val="standardContextual"/>
              </w:rPr>
              <w:t>Approved</w:t>
            </w:r>
          </w:p>
        </w:tc>
        <w:tc>
          <w:tcPr>
            <w:tcW w:w="1806" w:type="dxa"/>
          </w:tcPr>
          <w:p w14:paraId="6F25F687" w14:textId="4E3F1B5A" w:rsidR="00885128" w:rsidRPr="00D90516" w:rsidRDefault="007F091C" w:rsidP="0097587A">
            <w:pPr>
              <w:spacing w:line="276" w:lineRule="auto"/>
              <w:rPr>
                <w:rFonts w:ascii="Arial" w:hAnsi="Arial" w:cs="Arial"/>
                <w:kern w:val="2"/>
                <w:szCs w:val="24"/>
                <w:lang w:eastAsia="en-GB"/>
                <w14:ligatures w14:val="standardContextual"/>
              </w:rPr>
            </w:pPr>
            <w:r>
              <w:rPr>
                <w:rFonts w:ascii="Arial" w:hAnsi="Arial" w:cs="Arial"/>
                <w:kern w:val="2"/>
                <w:szCs w:val="24"/>
                <w:lang w:eastAsia="en-GB"/>
                <w14:ligatures w14:val="standardContextual"/>
              </w:rPr>
              <w:t>November</w:t>
            </w:r>
            <w:r w:rsidR="00885128" w:rsidRPr="00D90516">
              <w:rPr>
                <w:rFonts w:ascii="Arial" w:hAnsi="Arial" w:cs="Arial"/>
                <w:kern w:val="2"/>
                <w:szCs w:val="24"/>
                <w:lang w:eastAsia="en-GB"/>
                <w14:ligatures w14:val="standardContextual"/>
              </w:rPr>
              <w:t xml:space="preserve"> 2025</w:t>
            </w:r>
          </w:p>
        </w:tc>
        <w:tc>
          <w:tcPr>
            <w:tcW w:w="4342" w:type="dxa"/>
          </w:tcPr>
          <w:p w14:paraId="540BC48C" w14:textId="77777777" w:rsidR="00222ABC" w:rsidRDefault="00222ABC" w:rsidP="00222ABC">
            <w:pPr>
              <w:spacing w:line="276" w:lineRule="auto"/>
              <w:rPr>
                <w:rFonts w:ascii="Arial" w:hAnsi="Arial" w:cs="Arial"/>
                <w:kern w:val="2"/>
                <w:szCs w:val="24"/>
                <w:lang w:eastAsia="en-GB"/>
                <w14:ligatures w14:val="standardContextual"/>
              </w:rPr>
            </w:pPr>
            <w:r>
              <w:rPr>
                <w:rFonts w:ascii="Arial" w:hAnsi="Arial" w:cs="Arial"/>
                <w:kern w:val="2"/>
                <w:szCs w:val="24"/>
                <w:lang w:eastAsia="en-GB"/>
                <w14:ligatures w14:val="standardContextual"/>
              </w:rPr>
              <w:t>Statement reviewed:</w:t>
            </w:r>
          </w:p>
          <w:p w14:paraId="62800B9E" w14:textId="77777777" w:rsidR="00222ABC" w:rsidRDefault="00222ABC" w:rsidP="00222ABC">
            <w:pPr>
              <w:spacing w:line="276" w:lineRule="auto"/>
              <w:rPr>
                <w:rFonts w:ascii="Arial" w:hAnsi="Arial" w:cs="Arial"/>
                <w:kern w:val="2"/>
                <w:szCs w:val="24"/>
                <w:lang w:eastAsia="en-GB"/>
                <w14:ligatures w14:val="standardContextual"/>
              </w:rPr>
            </w:pPr>
            <w:r>
              <w:rPr>
                <w:rFonts w:ascii="Arial" w:hAnsi="Arial" w:cs="Arial"/>
                <w:kern w:val="2"/>
                <w:szCs w:val="24"/>
                <w:lang w:eastAsia="en-GB"/>
                <w14:ligatures w14:val="standardContextual"/>
              </w:rPr>
              <w:t xml:space="preserve">Introduction and Main Purpose of the Role sections added </w:t>
            </w:r>
          </w:p>
          <w:p w14:paraId="654AA7A7" w14:textId="77777777" w:rsidR="00222ABC" w:rsidRDefault="00222ABC" w:rsidP="00222ABC">
            <w:pPr>
              <w:spacing w:line="276" w:lineRule="auto"/>
              <w:rPr>
                <w:rFonts w:ascii="Arial" w:hAnsi="Arial" w:cs="Arial"/>
                <w:kern w:val="2"/>
                <w:szCs w:val="24"/>
                <w:lang w:eastAsia="en-GB"/>
                <w14:ligatures w14:val="standardContextual"/>
              </w:rPr>
            </w:pPr>
            <w:r>
              <w:rPr>
                <w:rFonts w:ascii="Arial" w:hAnsi="Arial" w:cs="Arial"/>
                <w:kern w:val="2"/>
                <w:szCs w:val="24"/>
                <w:lang w:eastAsia="en-GB"/>
                <w14:ligatures w14:val="standardContextual"/>
              </w:rPr>
              <w:t xml:space="preserve">Related policies and documents added </w:t>
            </w:r>
          </w:p>
          <w:p w14:paraId="3668C4E6" w14:textId="588CD5E8" w:rsidR="00885128" w:rsidRPr="00D90516" w:rsidRDefault="00222ABC" w:rsidP="00222ABC">
            <w:pPr>
              <w:spacing w:line="276" w:lineRule="auto"/>
              <w:rPr>
                <w:rFonts w:ascii="Arial" w:hAnsi="Arial" w:cs="Arial"/>
                <w:kern w:val="2"/>
                <w:szCs w:val="24"/>
                <w:lang w:eastAsia="en-GB"/>
                <w14:ligatures w14:val="standardContextual"/>
              </w:rPr>
            </w:pPr>
            <w:r>
              <w:rPr>
                <w:rFonts w:ascii="Arial" w:hAnsi="Arial" w:cs="Arial"/>
                <w:kern w:val="2"/>
                <w:szCs w:val="24"/>
                <w:lang w:eastAsia="en-GB"/>
                <w14:ligatures w14:val="standardContextual"/>
              </w:rPr>
              <w:t>Statement review record added</w:t>
            </w:r>
          </w:p>
        </w:tc>
      </w:tr>
      <w:bookmarkEnd w:id="0"/>
    </w:tbl>
    <w:p w14:paraId="6FD680E8" w14:textId="77777777" w:rsidR="00885128" w:rsidRPr="00222ABC" w:rsidRDefault="00885128" w:rsidP="00222ABC">
      <w:pPr>
        <w:spacing w:line="276" w:lineRule="auto"/>
        <w:rPr>
          <w:rFonts w:ascii="Arial" w:hAnsi="Arial" w:cs="Arial"/>
          <w:b/>
          <w:sz w:val="22"/>
          <w:szCs w:val="22"/>
        </w:rPr>
      </w:pPr>
    </w:p>
    <w:sectPr w:rsidR="00885128" w:rsidRPr="00222ABC" w:rsidSect="009D42C4">
      <w:footerReference w:type="default" r:id="rId9"/>
      <w:pgSz w:w="11906" w:h="16838"/>
      <w:pgMar w:top="907" w:right="1440" w:bottom="90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E77B5" w14:textId="77777777" w:rsidR="001F68F0" w:rsidRDefault="001F68F0" w:rsidP="000D7E02">
      <w:pPr>
        <w:spacing w:after="0" w:line="240" w:lineRule="auto"/>
      </w:pPr>
      <w:r>
        <w:separator/>
      </w:r>
    </w:p>
  </w:endnote>
  <w:endnote w:type="continuationSeparator" w:id="0">
    <w:p w14:paraId="17485CC4" w14:textId="77777777" w:rsidR="001F68F0" w:rsidRDefault="001F68F0" w:rsidP="000D7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87F1C" w14:textId="0482A165" w:rsidR="00F8577B" w:rsidRPr="009C5CCC" w:rsidRDefault="009C5CCC">
    <w:pPr>
      <w:pStyle w:val="Footer"/>
      <w:rPr>
        <w:rFonts w:ascii="Arial" w:hAnsi="Arial" w:cs="Arial"/>
      </w:rPr>
    </w:pPr>
    <w:r w:rsidRPr="009C5CCC">
      <w:rPr>
        <w:rFonts w:ascii="Arial" w:hAnsi="Arial" w:cs="Arial"/>
      </w:rPr>
      <w:t>Issue 02: November 2025</w:t>
    </w:r>
    <w:r w:rsidRPr="009C5CCC">
      <w:rPr>
        <w:rFonts w:ascii="Arial" w:hAnsi="Arial" w:cs="Arial"/>
      </w:rPr>
      <w:ptab w:relativeTo="margin" w:alignment="center" w:leader="none"/>
    </w:r>
    <w:r w:rsidRPr="009C5CCC">
      <w:rPr>
        <w:rFonts w:ascii="Arial" w:hAnsi="Arial" w:cs="Arial"/>
      </w:rPr>
      <w:t>Review: 2027</w:t>
    </w:r>
    <w:r w:rsidRPr="009C5CCC">
      <w:rPr>
        <w:rFonts w:ascii="Arial" w:hAnsi="Arial" w:cs="Arial"/>
      </w:rPr>
      <w:ptab w:relativeTo="margin" w:alignment="right" w:leader="none"/>
    </w:r>
    <w:r w:rsidRPr="009C5CCC">
      <w:rPr>
        <w:rFonts w:ascii="Arial" w:hAnsi="Arial" w:cs="Arial"/>
      </w:rPr>
      <w:t xml:space="preserve">Page </w:t>
    </w:r>
    <w:r w:rsidRPr="009C5CCC">
      <w:rPr>
        <w:rFonts w:ascii="Arial" w:hAnsi="Arial" w:cs="Arial"/>
      </w:rPr>
      <w:fldChar w:fldCharType="begin"/>
    </w:r>
    <w:r w:rsidRPr="009C5CCC">
      <w:rPr>
        <w:rFonts w:ascii="Arial" w:hAnsi="Arial" w:cs="Arial"/>
      </w:rPr>
      <w:instrText xml:space="preserve"> PAGE  \* Arabic  \* MERGEFORMAT </w:instrText>
    </w:r>
    <w:r w:rsidRPr="009C5CCC">
      <w:rPr>
        <w:rFonts w:ascii="Arial" w:hAnsi="Arial" w:cs="Arial"/>
      </w:rPr>
      <w:fldChar w:fldCharType="separate"/>
    </w:r>
    <w:r w:rsidRPr="009C5CCC">
      <w:rPr>
        <w:rFonts w:ascii="Arial" w:hAnsi="Arial" w:cs="Arial"/>
        <w:noProof/>
      </w:rPr>
      <w:t>1</w:t>
    </w:r>
    <w:r w:rsidRPr="009C5CCC">
      <w:rPr>
        <w:rFonts w:ascii="Arial" w:hAnsi="Arial" w:cs="Arial"/>
      </w:rPr>
      <w:fldChar w:fldCharType="end"/>
    </w:r>
    <w:r w:rsidRPr="009C5CCC">
      <w:rPr>
        <w:rFonts w:ascii="Arial" w:hAnsi="Arial" w:cs="Arial"/>
      </w:rPr>
      <w:t xml:space="preserve"> of </w:t>
    </w:r>
    <w:r w:rsidRPr="009C5CCC">
      <w:rPr>
        <w:rFonts w:ascii="Arial" w:hAnsi="Arial" w:cs="Arial"/>
      </w:rPr>
      <w:fldChar w:fldCharType="begin"/>
    </w:r>
    <w:r w:rsidRPr="009C5CCC">
      <w:rPr>
        <w:rFonts w:ascii="Arial" w:hAnsi="Arial" w:cs="Arial"/>
      </w:rPr>
      <w:instrText xml:space="preserve"> NUMPAGES  \* Arabic  \* MERGEFORMAT </w:instrText>
    </w:r>
    <w:r w:rsidRPr="009C5CCC">
      <w:rPr>
        <w:rFonts w:ascii="Arial" w:hAnsi="Arial" w:cs="Arial"/>
      </w:rPr>
      <w:fldChar w:fldCharType="separate"/>
    </w:r>
    <w:r w:rsidRPr="009C5CCC">
      <w:rPr>
        <w:rFonts w:ascii="Arial" w:hAnsi="Arial" w:cs="Arial"/>
        <w:noProof/>
      </w:rPr>
      <w:t>2</w:t>
    </w:r>
    <w:r w:rsidRPr="009C5CCC">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EFAFE1" w14:textId="77777777" w:rsidR="001F68F0" w:rsidRDefault="001F68F0" w:rsidP="000D7E02">
      <w:pPr>
        <w:spacing w:after="0" w:line="240" w:lineRule="auto"/>
      </w:pPr>
      <w:r>
        <w:separator/>
      </w:r>
    </w:p>
  </w:footnote>
  <w:footnote w:type="continuationSeparator" w:id="0">
    <w:p w14:paraId="45988EBA" w14:textId="77777777" w:rsidR="001F68F0" w:rsidRDefault="001F68F0" w:rsidP="000D7E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63B5"/>
    <w:multiLevelType w:val="multilevel"/>
    <w:tmpl w:val="F4E0BC64"/>
    <w:lvl w:ilvl="0">
      <w:start w:val="1"/>
      <w:numFmt w:val="decimal"/>
      <w:lvlText w:val="%1."/>
      <w:lvlJc w:val="left"/>
      <w:pPr>
        <w:tabs>
          <w:tab w:val="num" w:pos="1571"/>
        </w:tabs>
        <w:ind w:left="1571" w:hanging="851"/>
      </w:pPr>
      <w:rPr>
        <w:rFonts w:ascii="Arial" w:hAnsi="Arial" w:cs="Times New Roman" w:hint="default"/>
        <w:b w:val="0"/>
        <w:bCs/>
        <w:i w:val="0"/>
        <w:spacing w:val="-1"/>
        <w:w w:val="99"/>
        <w:sz w:val="24"/>
      </w:rPr>
    </w:lvl>
    <w:lvl w:ilvl="1">
      <w:start w:val="1"/>
      <w:numFmt w:val="decimal"/>
      <w:lvlText w:val="%1.%2"/>
      <w:lvlJc w:val="left"/>
      <w:pPr>
        <w:tabs>
          <w:tab w:val="num" w:pos="1571"/>
        </w:tabs>
        <w:ind w:left="1571" w:hanging="851"/>
      </w:pPr>
      <w:rPr>
        <w:rFonts w:cs="Times New Roman"/>
        <w:spacing w:val="-1"/>
        <w:w w:val="100"/>
      </w:rPr>
    </w:lvl>
    <w:lvl w:ilvl="2">
      <w:start w:val="1"/>
      <w:numFmt w:val="lowerLetter"/>
      <w:lvlText w:val="%3."/>
      <w:lvlJc w:val="left"/>
      <w:pPr>
        <w:tabs>
          <w:tab w:val="num" w:pos="720"/>
        </w:tabs>
        <w:ind w:left="1741" w:hanging="170"/>
      </w:pPr>
      <w:rPr>
        <w:rFonts w:hint="default"/>
        <w:w w:val="99"/>
        <w:sz w:val="20"/>
        <w:szCs w:val="20"/>
      </w:rPr>
    </w:lvl>
    <w:lvl w:ilvl="3">
      <w:numFmt w:val="bullet"/>
      <w:lvlText w:val="•"/>
      <w:lvlJc w:val="left"/>
      <w:pPr>
        <w:tabs>
          <w:tab w:val="num" w:pos="720"/>
        </w:tabs>
        <w:ind w:left="4221" w:hanging="720"/>
      </w:pPr>
    </w:lvl>
    <w:lvl w:ilvl="4">
      <w:numFmt w:val="bullet"/>
      <w:lvlText w:val="•"/>
      <w:lvlJc w:val="left"/>
      <w:pPr>
        <w:tabs>
          <w:tab w:val="num" w:pos="720"/>
        </w:tabs>
        <w:ind w:left="5082" w:hanging="720"/>
      </w:pPr>
    </w:lvl>
    <w:lvl w:ilvl="5">
      <w:numFmt w:val="bullet"/>
      <w:lvlText w:val="•"/>
      <w:lvlJc w:val="left"/>
      <w:pPr>
        <w:tabs>
          <w:tab w:val="num" w:pos="720"/>
        </w:tabs>
        <w:ind w:left="5942" w:hanging="720"/>
      </w:pPr>
    </w:lvl>
    <w:lvl w:ilvl="6">
      <w:numFmt w:val="bullet"/>
      <w:lvlText w:val="•"/>
      <w:lvlJc w:val="left"/>
      <w:pPr>
        <w:tabs>
          <w:tab w:val="num" w:pos="720"/>
        </w:tabs>
        <w:ind w:left="6803" w:hanging="720"/>
      </w:pPr>
    </w:lvl>
    <w:lvl w:ilvl="7">
      <w:numFmt w:val="bullet"/>
      <w:lvlText w:val="•"/>
      <w:lvlJc w:val="left"/>
      <w:pPr>
        <w:tabs>
          <w:tab w:val="num" w:pos="720"/>
        </w:tabs>
        <w:ind w:left="7664" w:hanging="720"/>
      </w:pPr>
    </w:lvl>
    <w:lvl w:ilvl="8">
      <w:numFmt w:val="bullet"/>
      <w:lvlText w:val="•"/>
      <w:lvlJc w:val="left"/>
      <w:pPr>
        <w:tabs>
          <w:tab w:val="num" w:pos="720"/>
        </w:tabs>
        <w:ind w:left="8524" w:hanging="720"/>
      </w:pPr>
    </w:lvl>
  </w:abstractNum>
  <w:abstractNum w:abstractNumId="1" w15:restartNumberingAfterBreak="0">
    <w:nsid w:val="0F474702"/>
    <w:multiLevelType w:val="hybridMultilevel"/>
    <w:tmpl w:val="921A6BFA"/>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F7A673A"/>
    <w:multiLevelType w:val="hybridMultilevel"/>
    <w:tmpl w:val="B032E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152898"/>
    <w:multiLevelType w:val="hybridMultilevel"/>
    <w:tmpl w:val="271E2F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D769C2"/>
    <w:multiLevelType w:val="multilevel"/>
    <w:tmpl w:val="03867A48"/>
    <w:lvl w:ilvl="0">
      <w:start w:val="1"/>
      <w:numFmt w:val="decimal"/>
      <w:lvlText w:val="%1."/>
      <w:lvlJc w:val="left"/>
      <w:pPr>
        <w:tabs>
          <w:tab w:val="num" w:pos="851"/>
        </w:tabs>
        <w:ind w:left="851" w:hanging="851"/>
      </w:pPr>
      <w:rPr>
        <w:rFonts w:ascii="Arial" w:hAnsi="Arial" w:cs="Times New Roman" w:hint="default"/>
        <w:b w:val="0"/>
        <w:bCs/>
        <w:i w:val="0"/>
        <w:spacing w:val="-1"/>
        <w:w w:val="99"/>
        <w:sz w:val="24"/>
      </w:rPr>
    </w:lvl>
    <w:lvl w:ilvl="1">
      <w:start w:val="1"/>
      <w:numFmt w:val="decimal"/>
      <w:lvlText w:val="%1.%2"/>
      <w:lvlJc w:val="left"/>
      <w:pPr>
        <w:tabs>
          <w:tab w:val="num" w:pos="851"/>
        </w:tabs>
        <w:ind w:left="851" w:hanging="851"/>
      </w:pPr>
      <w:rPr>
        <w:rFonts w:cs="Times New Roman"/>
        <w:spacing w:val="-1"/>
        <w:w w:val="100"/>
      </w:rPr>
    </w:lvl>
    <w:lvl w:ilvl="2">
      <w:start w:val="1"/>
      <w:numFmt w:val="lowerLetter"/>
      <w:lvlText w:val="%3."/>
      <w:lvlJc w:val="left"/>
      <w:pPr>
        <w:tabs>
          <w:tab w:val="num" w:pos="0"/>
        </w:tabs>
        <w:ind w:left="1021" w:hanging="170"/>
      </w:pPr>
      <w:rPr>
        <w:rFonts w:hint="default"/>
        <w:w w:val="99"/>
        <w:sz w:val="20"/>
        <w:szCs w:val="20"/>
      </w:rPr>
    </w:lvl>
    <w:lvl w:ilvl="3">
      <w:numFmt w:val="bullet"/>
      <w:lvlText w:val="•"/>
      <w:lvlJc w:val="left"/>
      <w:pPr>
        <w:tabs>
          <w:tab w:val="num" w:pos="0"/>
        </w:tabs>
        <w:ind w:left="3501" w:hanging="720"/>
      </w:pPr>
    </w:lvl>
    <w:lvl w:ilvl="4">
      <w:numFmt w:val="bullet"/>
      <w:lvlText w:val="•"/>
      <w:lvlJc w:val="left"/>
      <w:pPr>
        <w:tabs>
          <w:tab w:val="num" w:pos="0"/>
        </w:tabs>
        <w:ind w:left="4362" w:hanging="720"/>
      </w:pPr>
    </w:lvl>
    <w:lvl w:ilvl="5">
      <w:numFmt w:val="bullet"/>
      <w:lvlText w:val="•"/>
      <w:lvlJc w:val="left"/>
      <w:pPr>
        <w:tabs>
          <w:tab w:val="num" w:pos="0"/>
        </w:tabs>
        <w:ind w:left="5222" w:hanging="720"/>
      </w:pPr>
    </w:lvl>
    <w:lvl w:ilvl="6">
      <w:numFmt w:val="bullet"/>
      <w:lvlText w:val="•"/>
      <w:lvlJc w:val="left"/>
      <w:pPr>
        <w:tabs>
          <w:tab w:val="num" w:pos="0"/>
        </w:tabs>
        <w:ind w:left="6083" w:hanging="720"/>
      </w:pPr>
    </w:lvl>
    <w:lvl w:ilvl="7">
      <w:numFmt w:val="bullet"/>
      <w:lvlText w:val="•"/>
      <w:lvlJc w:val="left"/>
      <w:pPr>
        <w:tabs>
          <w:tab w:val="num" w:pos="0"/>
        </w:tabs>
        <w:ind w:left="6944" w:hanging="720"/>
      </w:pPr>
    </w:lvl>
    <w:lvl w:ilvl="8">
      <w:numFmt w:val="bullet"/>
      <w:lvlText w:val="•"/>
      <w:lvlJc w:val="left"/>
      <w:pPr>
        <w:tabs>
          <w:tab w:val="num" w:pos="0"/>
        </w:tabs>
        <w:ind w:left="7804" w:hanging="720"/>
      </w:pPr>
    </w:lvl>
  </w:abstractNum>
  <w:abstractNum w:abstractNumId="5" w15:restartNumberingAfterBreak="0">
    <w:nsid w:val="35635E3E"/>
    <w:multiLevelType w:val="multilevel"/>
    <w:tmpl w:val="76424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0912D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A267699"/>
    <w:multiLevelType w:val="hybridMultilevel"/>
    <w:tmpl w:val="27320E78"/>
    <w:lvl w:ilvl="0" w:tplc="08090019">
      <w:start w:val="1"/>
      <w:numFmt w:val="lowerLetter"/>
      <w:lvlText w:val="%1."/>
      <w:lvlJc w:val="left"/>
      <w:pPr>
        <w:ind w:left="1211" w:hanging="360"/>
      </w:p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8" w15:restartNumberingAfterBreak="0">
    <w:nsid w:val="462F42CF"/>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4B291665"/>
    <w:multiLevelType w:val="hybridMultilevel"/>
    <w:tmpl w:val="83AE484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C0D4848"/>
    <w:multiLevelType w:val="hybridMultilevel"/>
    <w:tmpl w:val="A306C848"/>
    <w:lvl w:ilvl="0" w:tplc="6D4698D4">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2A00C40"/>
    <w:multiLevelType w:val="hybridMultilevel"/>
    <w:tmpl w:val="81C25C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FD4138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364442F"/>
    <w:multiLevelType w:val="hybridMultilevel"/>
    <w:tmpl w:val="15B89E8C"/>
    <w:lvl w:ilvl="0" w:tplc="08090019">
      <w:start w:val="1"/>
      <w:numFmt w:val="lowerLetter"/>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4" w15:restartNumberingAfterBreak="0">
    <w:nsid w:val="68903896"/>
    <w:multiLevelType w:val="hybridMultilevel"/>
    <w:tmpl w:val="4956DCC6"/>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5" w15:restartNumberingAfterBreak="0">
    <w:nsid w:val="6B5162A4"/>
    <w:multiLevelType w:val="hybridMultilevel"/>
    <w:tmpl w:val="050AB96C"/>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6E3E08BE"/>
    <w:multiLevelType w:val="multilevel"/>
    <w:tmpl w:val="2592BA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167F04"/>
    <w:multiLevelType w:val="hybridMultilevel"/>
    <w:tmpl w:val="0018F2F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B7F1880"/>
    <w:multiLevelType w:val="multilevel"/>
    <w:tmpl w:val="92E611F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7CE36B95"/>
    <w:multiLevelType w:val="hybridMultilevel"/>
    <w:tmpl w:val="15E68E50"/>
    <w:lvl w:ilvl="0" w:tplc="08090001">
      <w:start w:val="1"/>
      <w:numFmt w:val="bullet"/>
      <w:lvlText w:val=""/>
      <w:lvlJc w:val="left"/>
      <w:pPr>
        <w:ind w:left="1430" w:hanging="360"/>
      </w:pPr>
      <w:rPr>
        <w:rFonts w:ascii="Symbol" w:hAnsi="Symbol" w:hint="default"/>
      </w:rPr>
    </w:lvl>
    <w:lvl w:ilvl="1" w:tplc="08090003" w:tentative="1">
      <w:start w:val="1"/>
      <w:numFmt w:val="bullet"/>
      <w:lvlText w:val="o"/>
      <w:lvlJc w:val="left"/>
      <w:pPr>
        <w:ind w:left="2150" w:hanging="360"/>
      </w:pPr>
      <w:rPr>
        <w:rFonts w:ascii="Courier New" w:hAnsi="Courier New" w:cs="Courier New" w:hint="default"/>
      </w:rPr>
    </w:lvl>
    <w:lvl w:ilvl="2" w:tplc="08090005" w:tentative="1">
      <w:start w:val="1"/>
      <w:numFmt w:val="bullet"/>
      <w:lvlText w:val=""/>
      <w:lvlJc w:val="left"/>
      <w:pPr>
        <w:ind w:left="2870" w:hanging="360"/>
      </w:pPr>
      <w:rPr>
        <w:rFonts w:ascii="Wingdings" w:hAnsi="Wingdings" w:hint="default"/>
      </w:rPr>
    </w:lvl>
    <w:lvl w:ilvl="3" w:tplc="08090001" w:tentative="1">
      <w:start w:val="1"/>
      <w:numFmt w:val="bullet"/>
      <w:lvlText w:val=""/>
      <w:lvlJc w:val="left"/>
      <w:pPr>
        <w:ind w:left="3590" w:hanging="360"/>
      </w:pPr>
      <w:rPr>
        <w:rFonts w:ascii="Symbol" w:hAnsi="Symbol" w:hint="default"/>
      </w:rPr>
    </w:lvl>
    <w:lvl w:ilvl="4" w:tplc="08090003" w:tentative="1">
      <w:start w:val="1"/>
      <w:numFmt w:val="bullet"/>
      <w:lvlText w:val="o"/>
      <w:lvlJc w:val="left"/>
      <w:pPr>
        <w:ind w:left="4310" w:hanging="360"/>
      </w:pPr>
      <w:rPr>
        <w:rFonts w:ascii="Courier New" w:hAnsi="Courier New" w:cs="Courier New" w:hint="default"/>
      </w:rPr>
    </w:lvl>
    <w:lvl w:ilvl="5" w:tplc="08090005" w:tentative="1">
      <w:start w:val="1"/>
      <w:numFmt w:val="bullet"/>
      <w:lvlText w:val=""/>
      <w:lvlJc w:val="left"/>
      <w:pPr>
        <w:ind w:left="5030" w:hanging="360"/>
      </w:pPr>
      <w:rPr>
        <w:rFonts w:ascii="Wingdings" w:hAnsi="Wingdings" w:hint="default"/>
      </w:rPr>
    </w:lvl>
    <w:lvl w:ilvl="6" w:tplc="08090001" w:tentative="1">
      <w:start w:val="1"/>
      <w:numFmt w:val="bullet"/>
      <w:lvlText w:val=""/>
      <w:lvlJc w:val="left"/>
      <w:pPr>
        <w:ind w:left="5750" w:hanging="360"/>
      </w:pPr>
      <w:rPr>
        <w:rFonts w:ascii="Symbol" w:hAnsi="Symbol" w:hint="default"/>
      </w:rPr>
    </w:lvl>
    <w:lvl w:ilvl="7" w:tplc="08090003" w:tentative="1">
      <w:start w:val="1"/>
      <w:numFmt w:val="bullet"/>
      <w:lvlText w:val="o"/>
      <w:lvlJc w:val="left"/>
      <w:pPr>
        <w:ind w:left="6470" w:hanging="360"/>
      </w:pPr>
      <w:rPr>
        <w:rFonts w:ascii="Courier New" w:hAnsi="Courier New" w:cs="Courier New" w:hint="default"/>
      </w:rPr>
    </w:lvl>
    <w:lvl w:ilvl="8" w:tplc="08090005" w:tentative="1">
      <w:start w:val="1"/>
      <w:numFmt w:val="bullet"/>
      <w:lvlText w:val=""/>
      <w:lvlJc w:val="left"/>
      <w:pPr>
        <w:ind w:left="7190" w:hanging="360"/>
      </w:pPr>
      <w:rPr>
        <w:rFonts w:ascii="Wingdings" w:hAnsi="Wingdings" w:hint="default"/>
      </w:rPr>
    </w:lvl>
  </w:abstractNum>
  <w:num w:numId="1" w16cid:durableId="379018629">
    <w:abstractNumId w:val="8"/>
  </w:num>
  <w:num w:numId="2" w16cid:durableId="311759631">
    <w:abstractNumId w:val="12"/>
  </w:num>
  <w:num w:numId="3" w16cid:durableId="23793206">
    <w:abstractNumId w:val="6"/>
  </w:num>
  <w:num w:numId="4" w16cid:durableId="1200321756">
    <w:abstractNumId w:val="18"/>
  </w:num>
  <w:num w:numId="5" w16cid:durableId="1801069788">
    <w:abstractNumId w:val="17"/>
  </w:num>
  <w:num w:numId="6" w16cid:durableId="1831827514">
    <w:abstractNumId w:val="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7" w16cid:durableId="1964340460">
    <w:abstractNumId w:val="9"/>
  </w:num>
  <w:num w:numId="8" w16cid:durableId="498733205">
    <w:abstractNumId w:val="0"/>
  </w:num>
  <w:num w:numId="9" w16cid:durableId="1266117072">
    <w:abstractNumId w:val="7"/>
  </w:num>
  <w:num w:numId="10" w16cid:durableId="987594744">
    <w:abstractNumId w:val="4"/>
  </w:num>
  <w:num w:numId="11" w16cid:durableId="100497876">
    <w:abstractNumId w:val="13"/>
  </w:num>
  <w:num w:numId="12" w16cid:durableId="616260977">
    <w:abstractNumId w:val="15"/>
  </w:num>
  <w:num w:numId="13" w16cid:durableId="1873229763">
    <w:abstractNumId w:val="14"/>
  </w:num>
  <w:num w:numId="14" w16cid:durableId="1631861627">
    <w:abstractNumId w:val="2"/>
  </w:num>
  <w:num w:numId="15" w16cid:durableId="424308988">
    <w:abstractNumId w:val="16"/>
  </w:num>
  <w:num w:numId="16" w16cid:durableId="470907339">
    <w:abstractNumId w:val="5"/>
  </w:num>
  <w:num w:numId="17" w16cid:durableId="1518424920">
    <w:abstractNumId w:val="1"/>
  </w:num>
  <w:num w:numId="18" w16cid:durableId="2130512667">
    <w:abstractNumId w:val="3"/>
  </w:num>
  <w:num w:numId="19" w16cid:durableId="1597135028">
    <w:abstractNumId w:val="11"/>
  </w:num>
  <w:num w:numId="20" w16cid:durableId="703557840">
    <w:abstractNumId w:val="10"/>
  </w:num>
  <w:num w:numId="21" w16cid:durableId="196388306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D07"/>
    <w:rsid w:val="00014211"/>
    <w:rsid w:val="00014E9B"/>
    <w:rsid w:val="00023403"/>
    <w:rsid w:val="00025347"/>
    <w:rsid w:val="00032F42"/>
    <w:rsid w:val="0005307B"/>
    <w:rsid w:val="000576B7"/>
    <w:rsid w:val="00071318"/>
    <w:rsid w:val="00074C5C"/>
    <w:rsid w:val="000879BC"/>
    <w:rsid w:val="000C216E"/>
    <w:rsid w:val="000D0A4B"/>
    <w:rsid w:val="000D7E02"/>
    <w:rsid w:val="001B4D58"/>
    <w:rsid w:val="001D686A"/>
    <w:rsid w:val="001F68F0"/>
    <w:rsid w:val="00206D99"/>
    <w:rsid w:val="002129E1"/>
    <w:rsid w:val="00214ECF"/>
    <w:rsid w:val="00222ABC"/>
    <w:rsid w:val="0024196A"/>
    <w:rsid w:val="00246072"/>
    <w:rsid w:val="002C0D2F"/>
    <w:rsid w:val="00351FE8"/>
    <w:rsid w:val="00360459"/>
    <w:rsid w:val="00362D4C"/>
    <w:rsid w:val="003B4569"/>
    <w:rsid w:val="003E613A"/>
    <w:rsid w:val="00415144"/>
    <w:rsid w:val="00434733"/>
    <w:rsid w:val="00434F45"/>
    <w:rsid w:val="00474E90"/>
    <w:rsid w:val="004B5D31"/>
    <w:rsid w:val="004E4149"/>
    <w:rsid w:val="00514E5B"/>
    <w:rsid w:val="0052344B"/>
    <w:rsid w:val="00541FCA"/>
    <w:rsid w:val="00543CB1"/>
    <w:rsid w:val="00546081"/>
    <w:rsid w:val="005573B5"/>
    <w:rsid w:val="005628D8"/>
    <w:rsid w:val="00586E20"/>
    <w:rsid w:val="005C20CD"/>
    <w:rsid w:val="005C23AF"/>
    <w:rsid w:val="005C3A61"/>
    <w:rsid w:val="005D70A1"/>
    <w:rsid w:val="005E382D"/>
    <w:rsid w:val="00621D9D"/>
    <w:rsid w:val="006922C7"/>
    <w:rsid w:val="00697A74"/>
    <w:rsid w:val="00711D07"/>
    <w:rsid w:val="007260A1"/>
    <w:rsid w:val="0073268E"/>
    <w:rsid w:val="00754155"/>
    <w:rsid w:val="007754FC"/>
    <w:rsid w:val="00784BFB"/>
    <w:rsid w:val="007B3031"/>
    <w:rsid w:val="007B63DF"/>
    <w:rsid w:val="007D1128"/>
    <w:rsid w:val="007E08D2"/>
    <w:rsid w:val="007E796D"/>
    <w:rsid w:val="007F091C"/>
    <w:rsid w:val="0080246C"/>
    <w:rsid w:val="00825C27"/>
    <w:rsid w:val="00845BB9"/>
    <w:rsid w:val="00851AFA"/>
    <w:rsid w:val="00853830"/>
    <w:rsid w:val="00857AF4"/>
    <w:rsid w:val="00885128"/>
    <w:rsid w:val="008C4E01"/>
    <w:rsid w:val="008C5F70"/>
    <w:rsid w:val="008E2E11"/>
    <w:rsid w:val="008F436C"/>
    <w:rsid w:val="008F4CD1"/>
    <w:rsid w:val="00914A20"/>
    <w:rsid w:val="00924E16"/>
    <w:rsid w:val="00946C4E"/>
    <w:rsid w:val="00950970"/>
    <w:rsid w:val="009739D0"/>
    <w:rsid w:val="009819C8"/>
    <w:rsid w:val="009C5CCC"/>
    <w:rsid w:val="009D050A"/>
    <w:rsid w:val="009D42C4"/>
    <w:rsid w:val="009F0216"/>
    <w:rsid w:val="00A12F2A"/>
    <w:rsid w:val="00A45B9E"/>
    <w:rsid w:val="00A53B0D"/>
    <w:rsid w:val="00A62A62"/>
    <w:rsid w:val="00A71476"/>
    <w:rsid w:val="00A92F8F"/>
    <w:rsid w:val="00AA5562"/>
    <w:rsid w:val="00AA7C0A"/>
    <w:rsid w:val="00AC4ADD"/>
    <w:rsid w:val="00AC7F1F"/>
    <w:rsid w:val="00B01688"/>
    <w:rsid w:val="00B22933"/>
    <w:rsid w:val="00B44581"/>
    <w:rsid w:val="00B505E0"/>
    <w:rsid w:val="00B53808"/>
    <w:rsid w:val="00B7473D"/>
    <w:rsid w:val="00B75A6C"/>
    <w:rsid w:val="00B95BC3"/>
    <w:rsid w:val="00BB2378"/>
    <w:rsid w:val="00BC351B"/>
    <w:rsid w:val="00BD18D4"/>
    <w:rsid w:val="00C0016F"/>
    <w:rsid w:val="00C10651"/>
    <w:rsid w:val="00C46321"/>
    <w:rsid w:val="00C51103"/>
    <w:rsid w:val="00C74A1D"/>
    <w:rsid w:val="00CC4C1D"/>
    <w:rsid w:val="00CD42E7"/>
    <w:rsid w:val="00CF0C1B"/>
    <w:rsid w:val="00CF7551"/>
    <w:rsid w:val="00D01A59"/>
    <w:rsid w:val="00D30F42"/>
    <w:rsid w:val="00D528C9"/>
    <w:rsid w:val="00D72BAC"/>
    <w:rsid w:val="00D80FB3"/>
    <w:rsid w:val="00DA4D0E"/>
    <w:rsid w:val="00DB07C8"/>
    <w:rsid w:val="00DF0092"/>
    <w:rsid w:val="00DF2FC3"/>
    <w:rsid w:val="00DF7633"/>
    <w:rsid w:val="00E122B6"/>
    <w:rsid w:val="00E21F9F"/>
    <w:rsid w:val="00E24205"/>
    <w:rsid w:val="00E25A2C"/>
    <w:rsid w:val="00E4334E"/>
    <w:rsid w:val="00E6308F"/>
    <w:rsid w:val="00E80C88"/>
    <w:rsid w:val="00EA55C2"/>
    <w:rsid w:val="00EC798D"/>
    <w:rsid w:val="00EE24ED"/>
    <w:rsid w:val="00F30367"/>
    <w:rsid w:val="00F3195B"/>
    <w:rsid w:val="00F3620D"/>
    <w:rsid w:val="00F8577B"/>
    <w:rsid w:val="00F86B36"/>
    <w:rsid w:val="00FA09D0"/>
    <w:rsid w:val="00FF3C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F5F79"/>
  <w15:chartTrackingRefBased/>
  <w15:docId w15:val="{F7A86164-98AB-4E5C-BFFE-0097450E4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GB"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196A"/>
  </w:style>
  <w:style w:type="paragraph" w:styleId="Heading1">
    <w:name w:val="heading 1"/>
    <w:basedOn w:val="Normal"/>
    <w:next w:val="Normal"/>
    <w:link w:val="Heading1Char"/>
    <w:uiPriority w:val="9"/>
    <w:qFormat/>
    <w:rsid w:val="0024196A"/>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24196A"/>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24196A"/>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24196A"/>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24196A"/>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24196A"/>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24196A"/>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24196A"/>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24196A"/>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F02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0216"/>
    <w:rPr>
      <w:rFonts w:ascii="Segoe UI" w:hAnsi="Segoe UI" w:cs="Segoe UI"/>
      <w:sz w:val="18"/>
      <w:szCs w:val="18"/>
    </w:rPr>
  </w:style>
  <w:style w:type="paragraph" w:styleId="Header">
    <w:name w:val="header"/>
    <w:basedOn w:val="Normal"/>
    <w:link w:val="HeaderChar"/>
    <w:uiPriority w:val="99"/>
    <w:unhideWhenUsed/>
    <w:rsid w:val="000D7E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7E02"/>
  </w:style>
  <w:style w:type="paragraph" w:styleId="Footer">
    <w:name w:val="footer"/>
    <w:basedOn w:val="Normal"/>
    <w:link w:val="FooterChar"/>
    <w:uiPriority w:val="99"/>
    <w:unhideWhenUsed/>
    <w:rsid w:val="000D7E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7E02"/>
  </w:style>
  <w:style w:type="table" w:styleId="TableGrid">
    <w:name w:val="Table Grid"/>
    <w:basedOn w:val="TableNormal"/>
    <w:uiPriority w:val="39"/>
    <w:rsid w:val="00A714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4196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24196A"/>
    <w:pPr>
      <w:outlineLvl w:val="9"/>
    </w:pPr>
  </w:style>
  <w:style w:type="character" w:customStyle="1" w:styleId="Heading2Char">
    <w:name w:val="Heading 2 Char"/>
    <w:basedOn w:val="DefaultParagraphFont"/>
    <w:link w:val="Heading2"/>
    <w:uiPriority w:val="9"/>
    <w:semiHidden/>
    <w:rsid w:val="0024196A"/>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24196A"/>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24196A"/>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24196A"/>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semiHidden/>
    <w:rsid w:val="0024196A"/>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24196A"/>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24196A"/>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24196A"/>
    <w:rPr>
      <w:rFonts w:asciiTheme="majorHAnsi" w:eastAsiaTheme="majorEastAsia" w:hAnsiTheme="majorHAnsi" w:cstheme="majorBidi"/>
      <w:b/>
      <w:bCs/>
      <w:i/>
      <w:iCs/>
      <w:color w:val="44546A" w:themeColor="text2"/>
    </w:rPr>
  </w:style>
  <w:style w:type="paragraph" w:styleId="ListParagraph">
    <w:name w:val="List Paragraph"/>
    <w:basedOn w:val="Normal"/>
    <w:uiPriority w:val="34"/>
    <w:qFormat/>
    <w:rsid w:val="00BD18D4"/>
    <w:pPr>
      <w:ind w:left="720"/>
      <w:contextualSpacing/>
    </w:pPr>
  </w:style>
  <w:style w:type="paragraph" w:styleId="Caption">
    <w:name w:val="caption"/>
    <w:basedOn w:val="Normal"/>
    <w:next w:val="Normal"/>
    <w:uiPriority w:val="35"/>
    <w:semiHidden/>
    <w:unhideWhenUsed/>
    <w:qFormat/>
    <w:rsid w:val="0024196A"/>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24196A"/>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24196A"/>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24196A"/>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24196A"/>
    <w:rPr>
      <w:rFonts w:asciiTheme="majorHAnsi" w:eastAsiaTheme="majorEastAsia" w:hAnsiTheme="majorHAnsi" w:cstheme="majorBidi"/>
      <w:sz w:val="24"/>
      <w:szCs w:val="24"/>
    </w:rPr>
  </w:style>
  <w:style w:type="character" w:styleId="Strong">
    <w:name w:val="Strong"/>
    <w:basedOn w:val="DefaultParagraphFont"/>
    <w:uiPriority w:val="22"/>
    <w:qFormat/>
    <w:rsid w:val="0024196A"/>
    <w:rPr>
      <w:b/>
      <w:bCs/>
    </w:rPr>
  </w:style>
  <w:style w:type="character" w:styleId="Emphasis">
    <w:name w:val="Emphasis"/>
    <w:basedOn w:val="DefaultParagraphFont"/>
    <w:uiPriority w:val="20"/>
    <w:qFormat/>
    <w:rsid w:val="0024196A"/>
    <w:rPr>
      <w:i/>
      <w:iCs/>
    </w:rPr>
  </w:style>
  <w:style w:type="paragraph" w:styleId="NoSpacing">
    <w:name w:val="No Spacing"/>
    <w:uiPriority w:val="1"/>
    <w:qFormat/>
    <w:rsid w:val="0024196A"/>
    <w:pPr>
      <w:spacing w:after="0" w:line="240" w:lineRule="auto"/>
    </w:pPr>
  </w:style>
  <w:style w:type="paragraph" w:styleId="Quote">
    <w:name w:val="Quote"/>
    <w:basedOn w:val="Normal"/>
    <w:next w:val="Normal"/>
    <w:link w:val="QuoteChar"/>
    <w:uiPriority w:val="29"/>
    <w:qFormat/>
    <w:rsid w:val="0024196A"/>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24196A"/>
    <w:rPr>
      <w:i/>
      <w:iCs/>
      <w:color w:val="404040" w:themeColor="text1" w:themeTint="BF"/>
    </w:rPr>
  </w:style>
  <w:style w:type="paragraph" w:styleId="IntenseQuote">
    <w:name w:val="Intense Quote"/>
    <w:basedOn w:val="Normal"/>
    <w:next w:val="Normal"/>
    <w:link w:val="IntenseQuoteChar"/>
    <w:uiPriority w:val="30"/>
    <w:qFormat/>
    <w:rsid w:val="0024196A"/>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24196A"/>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24196A"/>
    <w:rPr>
      <w:i/>
      <w:iCs/>
      <w:color w:val="404040" w:themeColor="text1" w:themeTint="BF"/>
    </w:rPr>
  </w:style>
  <w:style w:type="character" w:styleId="IntenseEmphasis">
    <w:name w:val="Intense Emphasis"/>
    <w:basedOn w:val="DefaultParagraphFont"/>
    <w:uiPriority w:val="21"/>
    <w:qFormat/>
    <w:rsid w:val="0024196A"/>
    <w:rPr>
      <w:b/>
      <w:bCs/>
      <w:i/>
      <w:iCs/>
    </w:rPr>
  </w:style>
  <w:style w:type="character" w:styleId="SubtleReference">
    <w:name w:val="Subtle Reference"/>
    <w:basedOn w:val="DefaultParagraphFont"/>
    <w:uiPriority w:val="31"/>
    <w:qFormat/>
    <w:rsid w:val="0024196A"/>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24196A"/>
    <w:rPr>
      <w:b/>
      <w:bCs/>
      <w:smallCaps/>
      <w:spacing w:val="5"/>
      <w:u w:val="single"/>
    </w:rPr>
  </w:style>
  <w:style w:type="character" w:styleId="BookTitle">
    <w:name w:val="Book Title"/>
    <w:basedOn w:val="DefaultParagraphFont"/>
    <w:uiPriority w:val="33"/>
    <w:qFormat/>
    <w:rsid w:val="0024196A"/>
    <w:rPr>
      <w:b/>
      <w:bCs/>
      <w:smallCaps/>
    </w:rPr>
  </w:style>
  <w:style w:type="paragraph" w:styleId="TOC1">
    <w:name w:val="toc 1"/>
    <w:basedOn w:val="Normal"/>
    <w:next w:val="Normal"/>
    <w:autoRedefine/>
    <w:uiPriority w:val="39"/>
    <w:unhideWhenUsed/>
    <w:rsid w:val="00BD18D4"/>
    <w:pPr>
      <w:spacing w:after="100"/>
    </w:pPr>
  </w:style>
  <w:style w:type="character" w:styleId="Hyperlink">
    <w:name w:val="Hyperlink"/>
    <w:basedOn w:val="DefaultParagraphFont"/>
    <w:uiPriority w:val="99"/>
    <w:unhideWhenUsed/>
    <w:rsid w:val="00BD18D4"/>
    <w:rPr>
      <w:color w:val="0563C1" w:themeColor="hyperlink"/>
      <w:u w:val="single"/>
    </w:rPr>
  </w:style>
  <w:style w:type="paragraph" w:styleId="TOC2">
    <w:name w:val="toc 2"/>
    <w:basedOn w:val="Normal"/>
    <w:next w:val="Normal"/>
    <w:autoRedefine/>
    <w:uiPriority w:val="39"/>
    <w:unhideWhenUsed/>
    <w:rsid w:val="00F8577B"/>
    <w:pPr>
      <w:spacing w:after="100"/>
      <w:ind w:left="200"/>
    </w:pPr>
  </w:style>
  <w:style w:type="paragraph" w:customStyle="1" w:styleId="Default">
    <w:name w:val="Default"/>
    <w:uiPriority w:val="99"/>
    <w:rsid w:val="00885128"/>
    <w:pPr>
      <w:autoSpaceDE w:val="0"/>
      <w:autoSpaceDN w:val="0"/>
      <w:adjustRightInd w:val="0"/>
      <w:spacing w:after="0" w:line="240" w:lineRule="auto"/>
    </w:pPr>
    <w:rPr>
      <w:rFonts w:ascii="Calibri" w:eastAsia="Times New Roman" w:hAnsi="Calibri" w:cs="Calibri"/>
      <w:color w:val="000000"/>
      <w:sz w:val="24"/>
      <w:szCs w:val="24"/>
    </w:rPr>
  </w:style>
  <w:style w:type="table" w:customStyle="1" w:styleId="TableGrid1">
    <w:name w:val="Table Grid1"/>
    <w:basedOn w:val="TableNormal"/>
    <w:next w:val="TableGrid"/>
    <w:uiPriority w:val="39"/>
    <w:rsid w:val="00885128"/>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28D8"/>
    <w:pPr>
      <w:spacing w:after="0" w:line="240" w:lineRule="auto"/>
    </w:pPr>
  </w:style>
  <w:style w:type="character" w:styleId="CommentReference">
    <w:name w:val="annotation reference"/>
    <w:basedOn w:val="DefaultParagraphFont"/>
    <w:uiPriority w:val="99"/>
    <w:semiHidden/>
    <w:unhideWhenUsed/>
    <w:rsid w:val="005628D8"/>
    <w:rPr>
      <w:sz w:val="16"/>
      <w:szCs w:val="16"/>
    </w:rPr>
  </w:style>
  <w:style w:type="paragraph" w:styleId="CommentText">
    <w:name w:val="annotation text"/>
    <w:basedOn w:val="Normal"/>
    <w:link w:val="CommentTextChar"/>
    <w:uiPriority w:val="99"/>
    <w:unhideWhenUsed/>
    <w:rsid w:val="005628D8"/>
    <w:pPr>
      <w:spacing w:line="240" w:lineRule="auto"/>
    </w:pPr>
  </w:style>
  <w:style w:type="character" w:customStyle="1" w:styleId="CommentTextChar">
    <w:name w:val="Comment Text Char"/>
    <w:basedOn w:val="DefaultParagraphFont"/>
    <w:link w:val="CommentText"/>
    <w:uiPriority w:val="99"/>
    <w:rsid w:val="005628D8"/>
  </w:style>
  <w:style w:type="paragraph" w:styleId="CommentSubject">
    <w:name w:val="annotation subject"/>
    <w:basedOn w:val="CommentText"/>
    <w:next w:val="CommentText"/>
    <w:link w:val="CommentSubjectChar"/>
    <w:uiPriority w:val="99"/>
    <w:semiHidden/>
    <w:unhideWhenUsed/>
    <w:rsid w:val="005628D8"/>
    <w:rPr>
      <w:b/>
      <w:bCs/>
    </w:rPr>
  </w:style>
  <w:style w:type="character" w:customStyle="1" w:styleId="CommentSubjectChar">
    <w:name w:val="Comment Subject Char"/>
    <w:basedOn w:val="CommentTextChar"/>
    <w:link w:val="CommentSubject"/>
    <w:uiPriority w:val="99"/>
    <w:semiHidden/>
    <w:rsid w:val="005628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967222">
      <w:bodyDiv w:val="1"/>
      <w:marLeft w:val="0"/>
      <w:marRight w:val="0"/>
      <w:marTop w:val="0"/>
      <w:marBottom w:val="0"/>
      <w:divBdr>
        <w:top w:val="none" w:sz="0" w:space="0" w:color="auto"/>
        <w:left w:val="none" w:sz="0" w:space="0" w:color="auto"/>
        <w:bottom w:val="none" w:sz="0" w:space="0" w:color="auto"/>
        <w:right w:val="none" w:sz="0" w:space="0" w:color="auto"/>
      </w:divBdr>
    </w:div>
    <w:div w:id="929656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7ED459-DF9F-42C2-A614-E98F28F6C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1823</Words>
  <Characters>10393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Danks</dc:creator>
  <cp:keywords/>
  <dc:description/>
  <cp:lastModifiedBy>Alison Rich</cp:lastModifiedBy>
  <cp:revision>3</cp:revision>
  <cp:lastPrinted>2025-12-15T10:42:00Z</cp:lastPrinted>
  <dcterms:created xsi:type="dcterms:W3CDTF">2025-12-15T10:41:00Z</dcterms:created>
  <dcterms:modified xsi:type="dcterms:W3CDTF">2025-12-15T10:42:00Z</dcterms:modified>
</cp:coreProperties>
</file>