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975" w:type="dxa"/>
        <w:tblLayout w:type="fixed"/>
        <w:tblCellMar>
          <w:left w:w="0" w:type="dxa"/>
          <w:right w:w="0" w:type="dxa"/>
        </w:tblCellMar>
        <w:tblLook w:val="0000" w:firstRow="0" w:lastRow="0" w:firstColumn="0" w:lastColumn="0" w:noHBand="0" w:noVBand="0"/>
        <w:tblDescription w:val="Layout table"/>
      </w:tblPr>
      <w:tblGrid>
        <w:gridCol w:w="5546"/>
        <w:gridCol w:w="5429"/>
      </w:tblGrid>
      <w:tr w:rsidR="00284AAA" w14:paraId="71F7AB25" w14:textId="77777777" w:rsidTr="00B90DD7">
        <w:trPr>
          <w:trHeight w:hRule="exact" w:val="1800"/>
        </w:trPr>
        <w:tc>
          <w:tcPr>
            <w:tcW w:w="5546" w:type="dxa"/>
            <w:tcMar>
              <w:bottom w:w="144" w:type="dxa"/>
            </w:tcMar>
            <w:vAlign w:val="bottom"/>
          </w:tcPr>
          <w:p w14:paraId="1F2B68B2" w14:textId="7403E2B1" w:rsidR="00284AAA" w:rsidRDefault="00284AAA" w:rsidP="00284AAA">
            <w:pPr>
              <w:pStyle w:val="ContactInfo"/>
              <w:ind w:left="241"/>
            </w:pPr>
          </w:p>
        </w:tc>
        <w:tc>
          <w:tcPr>
            <w:tcW w:w="5429" w:type="dxa"/>
            <w:tcMar>
              <w:top w:w="576" w:type="dxa"/>
            </w:tcMar>
            <w:vAlign w:val="center"/>
          </w:tcPr>
          <w:p w14:paraId="5F5C4609" w14:textId="77777777" w:rsidR="00284AAA" w:rsidRDefault="00284AAA" w:rsidP="00284AAA">
            <w:pPr>
              <w:pStyle w:val="Heading1"/>
              <w:spacing w:before="0"/>
              <w:jc w:val="right"/>
            </w:pPr>
            <w:r>
              <w:rPr>
                <w:noProof/>
              </w:rPr>
              <w:drawing>
                <wp:inline distT="0" distB="0" distL="0" distR="0" wp14:anchorId="32130018" wp14:editId="7BD3B679">
                  <wp:extent cx="667722" cy="688975"/>
                  <wp:effectExtent l="0" t="0" r="0" b="0"/>
                  <wp:docPr id="201" name="Graphic 201"/>
                  <wp:cNvGraphicFramePr/>
                  <a:graphic xmlns:a="http://schemas.openxmlformats.org/drawingml/2006/main">
                    <a:graphicData uri="http://schemas.openxmlformats.org/drawingml/2006/picture">
                      <pic:pic xmlns:pic="http://schemas.openxmlformats.org/drawingml/2006/picture">
                        <pic:nvPicPr>
                          <pic:cNvPr id="201" name="Graphic 20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1586" cy="692962"/>
                          </a:xfrm>
                          <a:prstGeom prst="rect">
                            <a:avLst/>
                          </a:prstGeom>
                        </pic:spPr>
                      </pic:pic>
                    </a:graphicData>
                  </a:graphic>
                </wp:inline>
              </w:drawing>
            </w:r>
          </w:p>
        </w:tc>
      </w:tr>
    </w:tbl>
    <w:p w14:paraId="32E1DDAD" w14:textId="77777777" w:rsidR="00B90DD7" w:rsidRDefault="00B90DD7" w:rsidP="00B90DD7">
      <w:pPr>
        <w:pStyle w:val="NormalWeb"/>
        <w:rPr>
          <w:color w:val="000000"/>
          <w:sz w:val="27"/>
          <w:szCs w:val="27"/>
        </w:rPr>
      </w:pPr>
      <w:r>
        <w:rPr>
          <w:color w:val="000000"/>
          <w:sz w:val="27"/>
          <w:szCs w:val="27"/>
        </w:rPr>
        <w:t>Privacy policy</w:t>
      </w:r>
    </w:p>
    <w:p w14:paraId="468E99B5" w14:textId="7B381DF3" w:rsidR="00B90DD7" w:rsidRDefault="00B90DD7" w:rsidP="00B90DD7">
      <w:pPr>
        <w:pStyle w:val="NormalWeb"/>
        <w:rPr>
          <w:color w:val="000000"/>
          <w:sz w:val="27"/>
          <w:szCs w:val="27"/>
        </w:rPr>
      </w:pPr>
      <w:r>
        <w:rPr>
          <w:color w:val="000000"/>
          <w:sz w:val="27"/>
          <w:szCs w:val="27"/>
        </w:rPr>
        <w:t xml:space="preserve"> </w:t>
      </w:r>
      <w:r>
        <w:rPr>
          <w:color w:val="000000"/>
          <w:sz w:val="27"/>
          <w:szCs w:val="27"/>
        </w:rPr>
        <w:t xml:space="preserve">GBY (Guided </w:t>
      </w:r>
      <w:proofErr w:type="gramStart"/>
      <w:r>
        <w:rPr>
          <w:color w:val="000000"/>
          <w:sz w:val="27"/>
          <w:szCs w:val="27"/>
        </w:rPr>
        <w:t>By</w:t>
      </w:r>
      <w:proofErr w:type="gramEnd"/>
      <w:r>
        <w:rPr>
          <w:color w:val="000000"/>
          <w:sz w:val="27"/>
          <w:szCs w:val="27"/>
        </w:rPr>
        <w:t xml:space="preserve"> You) Therapy</w:t>
      </w:r>
      <w:r>
        <w:rPr>
          <w:color w:val="000000"/>
          <w:sz w:val="27"/>
          <w:szCs w:val="27"/>
        </w:rPr>
        <w:t xml:space="preserve"> is committed to complying with the Privacy Act 1988 and the Australian Privacy Principles 2014 and the privacy provisions of all applicable legislation.</w:t>
      </w:r>
    </w:p>
    <w:p w14:paraId="67AB805B" w14:textId="77777777" w:rsidR="00B90DD7" w:rsidRDefault="00B90DD7" w:rsidP="00B90DD7">
      <w:pPr>
        <w:pStyle w:val="NormalWeb"/>
        <w:rPr>
          <w:color w:val="000000"/>
          <w:sz w:val="27"/>
          <w:szCs w:val="27"/>
        </w:rPr>
      </w:pPr>
      <w:r>
        <w:rPr>
          <w:color w:val="000000"/>
          <w:sz w:val="27"/>
          <w:szCs w:val="27"/>
        </w:rPr>
        <w:t>This privacy policy covers all personal information we hold, that is, information, or an opinion about an individual, whose identity is apparent, or can be reasonably ascertained, from that information or opinion. This includes information we have collected from people through our office, over the phone and over the internet.</w:t>
      </w:r>
    </w:p>
    <w:p w14:paraId="39680777" w14:textId="77777777" w:rsidR="00B90DD7" w:rsidRDefault="00B90DD7" w:rsidP="00B90DD7">
      <w:pPr>
        <w:pStyle w:val="NormalWeb"/>
        <w:rPr>
          <w:color w:val="000000"/>
          <w:sz w:val="27"/>
          <w:szCs w:val="27"/>
        </w:rPr>
      </w:pPr>
      <w:r>
        <w:rPr>
          <w:color w:val="000000"/>
          <w:sz w:val="27"/>
          <w:szCs w:val="27"/>
        </w:rPr>
        <w:t>Collecting information</w:t>
      </w:r>
    </w:p>
    <w:p w14:paraId="66F322FD" w14:textId="77777777" w:rsidR="00B90DD7" w:rsidRDefault="00B90DD7" w:rsidP="00B90DD7">
      <w:pPr>
        <w:pStyle w:val="NormalWeb"/>
        <w:rPr>
          <w:color w:val="000000"/>
          <w:sz w:val="27"/>
          <w:szCs w:val="27"/>
        </w:rPr>
      </w:pPr>
      <w:r>
        <w:rPr>
          <w:color w:val="000000"/>
          <w:sz w:val="27"/>
          <w:szCs w:val="27"/>
        </w:rPr>
        <w:t>When we collect personal information from an individual, we will ensure that we do so in a fair manner and that we let the individual know where and how to contact our organisation. We will only collect information that is necessary for one or more of our functions or activities.</w:t>
      </w:r>
    </w:p>
    <w:p w14:paraId="18923E0C" w14:textId="77777777" w:rsidR="00B90DD7" w:rsidRDefault="00B90DD7" w:rsidP="00B90DD7">
      <w:pPr>
        <w:pStyle w:val="NormalWeb"/>
        <w:rPr>
          <w:color w:val="000000"/>
          <w:sz w:val="27"/>
          <w:szCs w:val="27"/>
        </w:rPr>
      </w:pPr>
      <w:r>
        <w:rPr>
          <w:color w:val="000000"/>
          <w:sz w:val="27"/>
          <w:szCs w:val="27"/>
        </w:rPr>
        <w:t>We will advise individuals or the purpose for which their personal information is collected.</w:t>
      </w:r>
    </w:p>
    <w:p w14:paraId="3D6308AF" w14:textId="77777777" w:rsidR="00B90DD7" w:rsidRDefault="00B90DD7" w:rsidP="00B90DD7">
      <w:pPr>
        <w:pStyle w:val="NormalWeb"/>
        <w:rPr>
          <w:color w:val="000000"/>
          <w:sz w:val="27"/>
          <w:szCs w:val="27"/>
        </w:rPr>
      </w:pPr>
      <w:r>
        <w:rPr>
          <w:color w:val="000000"/>
          <w:sz w:val="27"/>
          <w:szCs w:val="27"/>
        </w:rPr>
        <w:t>If we collect sensitive information (as defined under the Act), we will treat it with the utmost security and confidentiality. We will ensure that it is not collected for any purposes, other than those for which we have obtained the individual’s consent, unless the law requires otherwise, or other exceptional circumstances prevail as described under the Act.</w:t>
      </w:r>
    </w:p>
    <w:p w14:paraId="1B50EF81" w14:textId="77777777" w:rsidR="00B90DD7" w:rsidRDefault="00B90DD7" w:rsidP="00B90DD7">
      <w:pPr>
        <w:pStyle w:val="NormalWeb"/>
        <w:rPr>
          <w:color w:val="000000"/>
          <w:sz w:val="27"/>
          <w:szCs w:val="27"/>
        </w:rPr>
      </w:pPr>
      <w:r>
        <w:rPr>
          <w:color w:val="000000"/>
          <w:sz w:val="27"/>
          <w:szCs w:val="27"/>
        </w:rPr>
        <w:t>Where an individual chooses not to provide requested information, we will advise that individual of what consequences this non-disclosure may have. For example, withholding certain information may limit our ability to provide relevant offers or services to individuals.</w:t>
      </w:r>
    </w:p>
    <w:p w14:paraId="0B00D7BF" w14:textId="77777777" w:rsidR="00B90DD7" w:rsidRDefault="00B90DD7" w:rsidP="00B90DD7">
      <w:pPr>
        <w:pStyle w:val="NormalWeb"/>
        <w:rPr>
          <w:color w:val="000000"/>
          <w:sz w:val="27"/>
          <w:szCs w:val="27"/>
        </w:rPr>
      </w:pPr>
      <w:r>
        <w:rPr>
          <w:color w:val="000000"/>
          <w:sz w:val="27"/>
          <w:szCs w:val="27"/>
        </w:rPr>
        <w:t>Disclosing information</w:t>
      </w:r>
    </w:p>
    <w:p w14:paraId="3A61707C" w14:textId="77777777" w:rsidR="00B90DD7" w:rsidRDefault="00B90DD7" w:rsidP="00B90DD7">
      <w:pPr>
        <w:pStyle w:val="NormalWeb"/>
        <w:rPr>
          <w:color w:val="000000"/>
          <w:sz w:val="27"/>
          <w:szCs w:val="27"/>
        </w:rPr>
      </w:pPr>
      <w:r>
        <w:rPr>
          <w:color w:val="000000"/>
          <w:sz w:val="27"/>
          <w:szCs w:val="27"/>
        </w:rPr>
        <w:t>We will only disclose personal information in accordance with the Privacy Act.</w:t>
      </w:r>
    </w:p>
    <w:p w14:paraId="4725246E" w14:textId="77777777" w:rsidR="00B90DD7" w:rsidRDefault="00B90DD7" w:rsidP="00B90DD7">
      <w:pPr>
        <w:pStyle w:val="NormalWeb"/>
        <w:rPr>
          <w:color w:val="000000"/>
          <w:sz w:val="27"/>
          <w:szCs w:val="27"/>
        </w:rPr>
      </w:pPr>
      <w:r>
        <w:rPr>
          <w:color w:val="000000"/>
          <w:sz w:val="27"/>
          <w:szCs w:val="27"/>
        </w:rPr>
        <w:t>This means that personal information may be disclosed:</w:t>
      </w:r>
    </w:p>
    <w:p w14:paraId="76F37290" w14:textId="77777777" w:rsidR="00B90DD7" w:rsidRDefault="00B90DD7" w:rsidP="00B90DD7">
      <w:pPr>
        <w:pStyle w:val="NormalWeb"/>
        <w:rPr>
          <w:color w:val="000000"/>
          <w:sz w:val="27"/>
          <w:szCs w:val="27"/>
        </w:rPr>
      </w:pPr>
      <w:r>
        <w:rPr>
          <w:color w:val="000000"/>
          <w:sz w:val="27"/>
          <w:szCs w:val="27"/>
        </w:rPr>
        <w:lastRenderedPageBreak/>
        <w:t>· For the purposes for which we have advised that we are collecting it, and for related purposes that the individual would reasonably expect,</w:t>
      </w:r>
    </w:p>
    <w:p w14:paraId="747F0003" w14:textId="77777777" w:rsidR="00B90DD7" w:rsidRDefault="00B90DD7" w:rsidP="00B90DD7">
      <w:pPr>
        <w:pStyle w:val="NormalWeb"/>
        <w:rPr>
          <w:color w:val="000000"/>
          <w:sz w:val="27"/>
          <w:szCs w:val="27"/>
        </w:rPr>
      </w:pPr>
      <w:r>
        <w:rPr>
          <w:color w:val="000000"/>
          <w:sz w:val="27"/>
          <w:szCs w:val="27"/>
        </w:rPr>
        <w:t>· Where we have the consent of the individual to do so,</w:t>
      </w:r>
    </w:p>
    <w:p w14:paraId="47305D1D" w14:textId="77777777" w:rsidR="00B90DD7" w:rsidRDefault="00B90DD7" w:rsidP="00B90DD7">
      <w:pPr>
        <w:pStyle w:val="NormalWeb"/>
        <w:rPr>
          <w:color w:val="000000"/>
          <w:sz w:val="27"/>
          <w:szCs w:val="27"/>
        </w:rPr>
      </w:pPr>
      <w:r>
        <w:rPr>
          <w:color w:val="000000"/>
          <w:sz w:val="27"/>
          <w:szCs w:val="27"/>
        </w:rPr>
        <w:t>· As required by law, or</w:t>
      </w:r>
    </w:p>
    <w:p w14:paraId="2570FC46" w14:textId="77777777" w:rsidR="00B90DD7" w:rsidRDefault="00B90DD7" w:rsidP="00B90DD7">
      <w:pPr>
        <w:pStyle w:val="NormalWeb"/>
        <w:rPr>
          <w:color w:val="000000"/>
          <w:sz w:val="27"/>
          <w:szCs w:val="27"/>
        </w:rPr>
      </w:pPr>
      <w:r>
        <w:rPr>
          <w:color w:val="000000"/>
          <w:sz w:val="27"/>
          <w:szCs w:val="27"/>
        </w:rPr>
        <w:t xml:space="preserve">· Under other circumstances </w:t>
      </w:r>
      <w:proofErr w:type="gramStart"/>
      <w:r>
        <w:rPr>
          <w:color w:val="000000"/>
          <w:sz w:val="27"/>
          <w:szCs w:val="27"/>
        </w:rPr>
        <w:t>where</w:t>
      </w:r>
      <w:proofErr w:type="gramEnd"/>
      <w:r>
        <w:rPr>
          <w:color w:val="000000"/>
          <w:sz w:val="27"/>
          <w:szCs w:val="27"/>
        </w:rPr>
        <w:t xml:space="preserve"> permitted under the Act.</w:t>
      </w:r>
    </w:p>
    <w:p w14:paraId="7A8AE1FE" w14:textId="77777777" w:rsidR="00B90DD7" w:rsidRDefault="00B90DD7" w:rsidP="00B90DD7">
      <w:pPr>
        <w:pStyle w:val="NormalWeb"/>
        <w:rPr>
          <w:color w:val="000000"/>
          <w:sz w:val="27"/>
          <w:szCs w:val="27"/>
        </w:rPr>
      </w:pPr>
      <w:proofErr w:type="gramStart"/>
      <w:r>
        <w:rPr>
          <w:color w:val="000000"/>
          <w:sz w:val="27"/>
          <w:szCs w:val="27"/>
        </w:rPr>
        <w:t>In the course of</w:t>
      </w:r>
      <w:proofErr w:type="gramEnd"/>
      <w:r>
        <w:rPr>
          <w:color w:val="000000"/>
          <w:sz w:val="27"/>
          <w:szCs w:val="27"/>
        </w:rPr>
        <w:t xml:space="preserve"> our business activities, we may need to disclose some of your personal information to relevant staff.</w:t>
      </w:r>
    </w:p>
    <w:p w14:paraId="3D0CC1F0" w14:textId="77777777" w:rsidR="00B90DD7" w:rsidRDefault="00B90DD7" w:rsidP="00B90DD7">
      <w:pPr>
        <w:pStyle w:val="NormalWeb"/>
        <w:rPr>
          <w:color w:val="000000"/>
          <w:sz w:val="27"/>
          <w:szCs w:val="27"/>
        </w:rPr>
      </w:pPr>
      <w:r>
        <w:rPr>
          <w:color w:val="000000"/>
          <w:sz w:val="27"/>
          <w:szCs w:val="27"/>
        </w:rPr>
        <w:t>Unauthorised disclosure or access</w:t>
      </w:r>
    </w:p>
    <w:p w14:paraId="2D78E6FC" w14:textId="5F80403C" w:rsidR="00B90DD7" w:rsidRDefault="00B90DD7" w:rsidP="00B90DD7">
      <w:pPr>
        <w:pStyle w:val="NormalWeb"/>
        <w:rPr>
          <w:color w:val="000000"/>
          <w:sz w:val="27"/>
          <w:szCs w:val="27"/>
        </w:rPr>
      </w:pPr>
      <w:r>
        <w:rPr>
          <w:color w:val="000000"/>
          <w:sz w:val="27"/>
          <w:szCs w:val="27"/>
        </w:rPr>
        <w:t xml:space="preserve">As </w:t>
      </w:r>
      <w:r>
        <w:rPr>
          <w:color w:val="000000"/>
          <w:sz w:val="27"/>
          <w:szCs w:val="27"/>
        </w:rPr>
        <w:t xml:space="preserve">GBY (Guided </w:t>
      </w:r>
      <w:proofErr w:type="gramStart"/>
      <w:r>
        <w:rPr>
          <w:color w:val="000000"/>
          <w:sz w:val="27"/>
          <w:szCs w:val="27"/>
        </w:rPr>
        <w:t>By</w:t>
      </w:r>
      <w:proofErr w:type="gramEnd"/>
      <w:r>
        <w:rPr>
          <w:color w:val="000000"/>
          <w:sz w:val="27"/>
          <w:szCs w:val="27"/>
        </w:rPr>
        <w:t xml:space="preserve"> You) Therapy</w:t>
      </w:r>
      <w:r>
        <w:rPr>
          <w:color w:val="000000"/>
          <w:sz w:val="27"/>
          <w:szCs w:val="27"/>
        </w:rPr>
        <w:t xml:space="preserve"> is committed to protecting the privacy of individuals, we will view unauthorised disclosure of, or access to, personal information by our employees or contractors, as a serious breach of this policy. Appropriate action (which may include disciplinary or legal action) will be taken in such cases.</w:t>
      </w:r>
    </w:p>
    <w:p w14:paraId="12422060" w14:textId="77777777" w:rsidR="00B90DD7" w:rsidRDefault="00B90DD7" w:rsidP="00B90DD7">
      <w:pPr>
        <w:pStyle w:val="NormalWeb"/>
        <w:rPr>
          <w:color w:val="000000"/>
          <w:sz w:val="27"/>
          <w:szCs w:val="27"/>
        </w:rPr>
      </w:pPr>
      <w:proofErr w:type="spellStart"/>
      <w:r>
        <w:rPr>
          <w:color w:val="000000"/>
          <w:sz w:val="27"/>
          <w:szCs w:val="27"/>
        </w:rPr>
        <w:t>Opt</w:t>
      </w:r>
      <w:proofErr w:type="spellEnd"/>
      <w:r>
        <w:rPr>
          <w:color w:val="000000"/>
          <w:sz w:val="27"/>
          <w:szCs w:val="27"/>
        </w:rPr>
        <w:t>- out</w:t>
      </w:r>
    </w:p>
    <w:p w14:paraId="0DE0B9A7" w14:textId="77777777" w:rsidR="00B90DD7" w:rsidRDefault="00B90DD7" w:rsidP="00B90DD7">
      <w:pPr>
        <w:pStyle w:val="NormalWeb"/>
        <w:rPr>
          <w:color w:val="000000"/>
          <w:sz w:val="27"/>
          <w:szCs w:val="27"/>
        </w:rPr>
      </w:pPr>
      <w:r>
        <w:rPr>
          <w:color w:val="000000"/>
          <w:sz w:val="27"/>
          <w:szCs w:val="27"/>
        </w:rPr>
        <w:t>We will always provide individuals with a nil-cost way of contacting us to register a request to “opt -out” from receiving any product offers.</w:t>
      </w:r>
    </w:p>
    <w:p w14:paraId="013EE6AE" w14:textId="77777777" w:rsidR="00B90DD7" w:rsidRDefault="00B90DD7" w:rsidP="00B90DD7">
      <w:pPr>
        <w:pStyle w:val="NormalWeb"/>
        <w:rPr>
          <w:color w:val="000000"/>
          <w:sz w:val="27"/>
          <w:szCs w:val="27"/>
        </w:rPr>
      </w:pPr>
      <w:r>
        <w:rPr>
          <w:color w:val="000000"/>
          <w:sz w:val="27"/>
          <w:szCs w:val="27"/>
        </w:rPr>
        <w:t>Access to personal information</w:t>
      </w:r>
    </w:p>
    <w:p w14:paraId="65245EBA" w14:textId="626A6944" w:rsidR="00B90DD7" w:rsidRDefault="00B90DD7" w:rsidP="00B90DD7">
      <w:pPr>
        <w:pStyle w:val="NormalWeb"/>
        <w:rPr>
          <w:color w:val="000000"/>
          <w:sz w:val="27"/>
          <w:szCs w:val="27"/>
        </w:rPr>
      </w:pPr>
      <w:r>
        <w:rPr>
          <w:color w:val="000000"/>
          <w:sz w:val="27"/>
          <w:szCs w:val="27"/>
        </w:rPr>
        <w:t xml:space="preserve">Individuals will be able to access their personal information upon request. However, </w:t>
      </w:r>
      <w:r>
        <w:rPr>
          <w:color w:val="000000"/>
          <w:sz w:val="27"/>
          <w:szCs w:val="27"/>
        </w:rPr>
        <w:t xml:space="preserve">GBY (Guided </w:t>
      </w:r>
      <w:proofErr w:type="gramStart"/>
      <w:r>
        <w:rPr>
          <w:color w:val="000000"/>
          <w:sz w:val="27"/>
          <w:szCs w:val="27"/>
        </w:rPr>
        <w:t>By</w:t>
      </w:r>
      <w:proofErr w:type="gramEnd"/>
      <w:r>
        <w:rPr>
          <w:color w:val="000000"/>
          <w:sz w:val="27"/>
          <w:szCs w:val="27"/>
        </w:rPr>
        <w:t xml:space="preserve"> You) Therapy</w:t>
      </w:r>
      <w:r>
        <w:rPr>
          <w:color w:val="000000"/>
          <w:sz w:val="27"/>
          <w:szCs w:val="27"/>
        </w:rPr>
        <w:t xml:space="preserve"> may occasionally need to deny access to information in accordance with the exemptions contained in the Act.</w:t>
      </w:r>
    </w:p>
    <w:p w14:paraId="3F52E448" w14:textId="77777777" w:rsidR="00B90DD7" w:rsidRDefault="00B90DD7" w:rsidP="00B90DD7">
      <w:pPr>
        <w:pStyle w:val="NormalWeb"/>
        <w:rPr>
          <w:color w:val="000000"/>
          <w:sz w:val="27"/>
          <w:szCs w:val="27"/>
        </w:rPr>
      </w:pPr>
      <w:r>
        <w:rPr>
          <w:color w:val="000000"/>
          <w:sz w:val="27"/>
          <w:szCs w:val="27"/>
        </w:rPr>
        <w:t>Security</w:t>
      </w:r>
    </w:p>
    <w:p w14:paraId="6A0C73DF" w14:textId="09674DF8" w:rsidR="00B90DD7" w:rsidRDefault="00B90DD7" w:rsidP="00B90DD7">
      <w:pPr>
        <w:pStyle w:val="NormalWeb"/>
        <w:rPr>
          <w:color w:val="000000"/>
          <w:sz w:val="27"/>
          <w:szCs w:val="27"/>
        </w:rPr>
      </w:pPr>
      <w:r>
        <w:rPr>
          <w:color w:val="000000"/>
          <w:sz w:val="27"/>
          <w:szCs w:val="27"/>
        </w:rPr>
        <w:t xml:space="preserve">Our goal is to protect the personal information collected by </w:t>
      </w:r>
      <w:r w:rsidR="00D6471E">
        <w:rPr>
          <w:color w:val="000000"/>
          <w:sz w:val="27"/>
          <w:szCs w:val="27"/>
        </w:rPr>
        <w:t xml:space="preserve">GBY (Guided </w:t>
      </w:r>
      <w:proofErr w:type="gramStart"/>
      <w:r w:rsidR="00D6471E">
        <w:rPr>
          <w:color w:val="000000"/>
          <w:sz w:val="27"/>
          <w:szCs w:val="27"/>
        </w:rPr>
        <w:t>By</w:t>
      </w:r>
      <w:proofErr w:type="gramEnd"/>
      <w:r w:rsidR="00D6471E">
        <w:rPr>
          <w:color w:val="000000"/>
          <w:sz w:val="27"/>
          <w:szCs w:val="27"/>
        </w:rPr>
        <w:t xml:space="preserve"> You) Therapy</w:t>
      </w:r>
      <w:r>
        <w:rPr>
          <w:color w:val="000000"/>
          <w:sz w:val="27"/>
          <w:szCs w:val="27"/>
        </w:rPr>
        <w:t xml:space="preserve"> and its associations. Personal information will be managed confidentially and securely and destroyed appropriately when no longer required.</w:t>
      </w:r>
    </w:p>
    <w:p w14:paraId="7AC62A6B" w14:textId="77777777" w:rsidR="00B90DD7" w:rsidRDefault="00B90DD7" w:rsidP="00B90DD7">
      <w:pPr>
        <w:pStyle w:val="NormalWeb"/>
        <w:rPr>
          <w:color w:val="000000"/>
          <w:sz w:val="27"/>
          <w:szCs w:val="27"/>
        </w:rPr>
      </w:pPr>
      <w:r>
        <w:rPr>
          <w:color w:val="000000"/>
          <w:sz w:val="27"/>
          <w:szCs w:val="27"/>
        </w:rPr>
        <w:t>We will monitor and implement appropriate technical advances or management processes, to safeguard personal information.</w:t>
      </w:r>
    </w:p>
    <w:p w14:paraId="1F56471B" w14:textId="77777777" w:rsidR="00B90DD7" w:rsidRDefault="00B90DD7" w:rsidP="00B90DD7">
      <w:pPr>
        <w:pStyle w:val="NormalWeb"/>
        <w:rPr>
          <w:color w:val="000000"/>
          <w:sz w:val="27"/>
          <w:szCs w:val="27"/>
        </w:rPr>
      </w:pPr>
      <w:r>
        <w:rPr>
          <w:color w:val="000000"/>
          <w:sz w:val="27"/>
          <w:szCs w:val="27"/>
        </w:rPr>
        <w:t>Data Quality</w:t>
      </w:r>
    </w:p>
    <w:p w14:paraId="4BF29094" w14:textId="77777777" w:rsidR="00B90DD7" w:rsidRDefault="00B90DD7" w:rsidP="00B90DD7">
      <w:pPr>
        <w:pStyle w:val="NormalWeb"/>
        <w:rPr>
          <w:color w:val="000000"/>
          <w:sz w:val="27"/>
          <w:szCs w:val="27"/>
        </w:rPr>
      </w:pPr>
      <w:r>
        <w:rPr>
          <w:color w:val="000000"/>
          <w:sz w:val="27"/>
          <w:szCs w:val="27"/>
        </w:rPr>
        <w:lastRenderedPageBreak/>
        <w:t>We will take all reasonable steps to ensure that the data we collect, use or disclose is accurate, complete and up to date, and has been obtained directly from individuals or other reputable sources.</w:t>
      </w:r>
    </w:p>
    <w:p w14:paraId="33A15954" w14:textId="77777777" w:rsidR="00B90DD7" w:rsidRDefault="00B90DD7" w:rsidP="00B90DD7">
      <w:pPr>
        <w:pStyle w:val="NormalWeb"/>
        <w:rPr>
          <w:color w:val="000000"/>
          <w:sz w:val="27"/>
          <w:szCs w:val="27"/>
        </w:rPr>
      </w:pPr>
      <w:r>
        <w:rPr>
          <w:color w:val="000000"/>
          <w:sz w:val="27"/>
          <w:szCs w:val="27"/>
        </w:rPr>
        <w:t>Privacy Inquiries</w:t>
      </w:r>
    </w:p>
    <w:p w14:paraId="4FECC401" w14:textId="358A1488" w:rsidR="00B90DD7" w:rsidRDefault="00B90DD7" w:rsidP="00B90DD7">
      <w:pPr>
        <w:pStyle w:val="NormalWeb"/>
        <w:rPr>
          <w:color w:val="000000"/>
          <w:sz w:val="27"/>
          <w:szCs w:val="27"/>
        </w:rPr>
      </w:pPr>
      <w:r>
        <w:rPr>
          <w:color w:val="000000"/>
          <w:sz w:val="27"/>
          <w:szCs w:val="27"/>
        </w:rPr>
        <w:t xml:space="preserve">Privacy related inquiries or concerns can be directed to the </w:t>
      </w:r>
      <w:r w:rsidR="00D6471E">
        <w:rPr>
          <w:color w:val="000000"/>
          <w:sz w:val="27"/>
          <w:szCs w:val="27"/>
        </w:rPr>
        <w:t xml:space="preserve">GBY (Guided </w:t>
      </w:r>
      <w:proofErr w:type="gramStart"/>
      <w:r w:rsidR="00D6471E">
        <w:rPr>
          <w:color w:val="000000"/>
          <w:sz w:val="27"/>
          <w:szCs w:val="27"/>
        </w:rPr>
        <w:t>By</w:t>
      </w:r>
      <w:proofErr w:type="gramEnd"/>
      <w:r w:rsidR="00D6471E">
        <w:rPr>
          <w:color w:val="000000"/>
          <w:sz w:val="27"/>
          <w:szCs w:val="27"/>
        </w:rPr>
        <w:t xml:space="preserve"> You) Therapy</w:t>
      </w:r>
    </w:p>
    <w:p w14:paraId="4928480F" w14:textId="77777777" w:rsidR="00B90DD7" w:rsidRDefault="00B90DD7" w:rsidP="00B90DD7">
      <w:pPr>
        <w:pStyle w:val="NormalWeb"/>
        <w:rPr>
          <w:color w:val="000000"/>
          <w:sz w:val="27"/>
          <w:szCs w:val="27"/>
        </w:rPr>
      </w:pPr>
      <w:r>
        <w:rPr>
          <w:color w:val="000000"/>
          <w:sz w:val="27"/>
          <w:szCs w:val="27"/>
        </w:rPr>
        <w:t>Availability and review of Policy</w:t>
      </w:r>
    </w:p>
    <w:p w14:paraId="29613E4B" w14:textId="77777777" w:rsidR="00B90DD7" w:rsidRDefault="00B90DD7" w:rsidP="00B90DD7">
      <w:pPr>
        <w:pStyle w:val="NormalWeb"/>
        <w:rPr>
          <w:color w:val="000000"/>
          <w:sz w:val="27"/>
          <w:szCs w:val="27"/>
        </w:rPr>
      </w:pPr>
      <w:r>
        <w:rPr>
          <w:color w:val="000000"/>
          <w:sz w:val="27"/>
          <w:szCs w:val="27"/>
        </w:rPr>
        <w:t>We will make our privacy policy available upon request and will provide a link to this policy from our website.</w:t>
      </w:r>
    </w:p>
    <w:p w14:paraId="129F8ABB" w14:textId="77777777" w:rsidR="00B90DD7" w:rsidRDefault="00B90DD7" w:rsidP="00B90DD7">
      <w:pPr>
        <w:pStyle w:val="NormalWeb"/>
        <w:rPr>
          <w:color w:val="000000"/>
          <w:sz w:val="27"/>
          <w:szCs w:val="27"/>
        </w:rPr>
      </w:pPr>
      <w:r>
        <w:rPr>
          <w:color w:val="000000"/>
          <w:sz w:val="27"/>
          <w:szCs w:val="27"/>
        </w:rPr>
        <w:t>This policy will be reviewed from time to time and any amendments will be incorporated into the updated policy.</w:t>
      </w:r>
    </w:p>
    <w:p w14:paraId="722C8C65" w14:textId="541CA213" w:rsidR="00115663" w:rsidRPr="00B90DD7" w:rsidRDefault="00115663" w:rsidP="00115663">
      <w:pPr>
        <w:pStyle w:val="Signature"/>
        <w:rPr>
          <w:lang w:val="en-AU"/>
        </w:rPr>
      </w:pPr>
    </w:p>
    <w:sectPr w:rsidR="00115663" w:rsidRPr="00B90DD7" w:rsidSect="006F0367">
      <w:headerReference w:type="default" r:id="rId8"/>
      <w:footerReference w:type="default" r:id="rId9"/>
      <w:headerReference w:type="first" r:id="rId10"/>
      <w:footerReference w:type="first" r:id="rId11"/>
      <w:pgSz w:w="12240" w:h="15840" w:code="1"/>
      <w:pgMar w:top="1886" w:right="864" w:bottom="1440" w:left="86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D4FF1" w14:textId="77777777" w:rsidR="00507365" w:rsidRDefault="00507365">
      <w:pPr>
        <w:spacing w:after="0" w:line="240" w:lineRule="auto"/>
      </w:pPr>
      <w:r>
        <w:separator/>
      </w:r>
    </w:p>
  </w:endnote>
  <w:endnote w:type="continuationSeparator" w:id="0">
    <w:p w14:paraId="3CBFE524" w14:textId="77777777" w:rsidR="00507365" w:rsidRDefault="005073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Franklin Gothic Demi">
    <w:panose1 w:val="020B07030201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408"/>
    </w:tblGrid>
    <w:tr w:rsidR="00115663" w14:paraId="2E7A0ABE" w14:textId="77777777" w:rsidTr="00115663">
      <w:trPr>
        <w:trHeight w:val="1421"/>
      </w:trPr>
      <w:tc>
        <w:tcPr>
          <w:tcW w:w="12221" w:type="dxa"/>
          <w:tcBorders>
            <w:top w:val="nil"/>
            <w:left w:val="nil"/>
            <w:bottom w:val="nil"/>
            <w:right w:val="nil"/>
          </w:tcBorders>
        </w:tcPr>
        <w:p w14:paraId="51290A39" w14:textId="77777777" w:rsidR="00115663" w:rsidRDefault="00115663" w:rsidP="00115663">
          <w:pPr>
            <w:pStyle w:val="Footer"/>
            <w:spacing w:after="0"/>
            <w:jc w:val="left"/>
          </w:pPr>
          <w:r>
            <w:rPr>
              <w:noProof/>
            </w:rPr>
            <w:drawing>
              <wp:inline distT="0" distB="0" distL="0" distR="0" wp14:anchorId="4B453679" wp14:editId="39479D3E">
                <wp:extent cx="7879703" cy="899509"/>
                <wp:effectExtent l="0" t="0" r="0" b="0"/>
                <wp:docPr id="14" name="Picture 14" descr="Multiple green waves as abstract design i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8108034" cy="925574"/>
                        </a:xfrm>
                        <a:prstGeom prst="rect">
                          <a:avLst/>
                        </a:prstGeom>
                      </pic:spPr>
                    </pic:pic>
                  </a:graphicData>
                </a:graphic>
              </wp:inline>
            </w:drawing>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56A97760" w14:textId="77777777" w:rsidTr="002E1A5A">
      <w:trPr>
        <w:trHeight w:val="1362"/>
      </w:trPr>
      <w:tc>
        <w:tcPr>
          <w:tcW w:w="12275" w:type="dxa"/>
          <w:tcBorders>
            <w:top w:val="nil"/>
            <w:left w:val="nil"/>
            <w:bottom w:val="nil"/>
            <w:right w:val="nil"/>
          </w:tcBorders>
        </w:tcPr>
        <w:p w14:paraId="554517A8" w14:textId="77777777" w:rsidR="002E1A5A" w:rsidRDefault="002E1A5A" w:rsidP="002E1A5A">
          <w:pPr>
            <w:pStyle w:val="Footer"/>
            <w:spacing w:after="0"/>
          </w:pPr>
          <w:r>
            <w:rPr>
              <w:noProof/>
            </w:rPr>
            <w:drawing>
              <wp:inline distT="0" distB="0" distL="0" distR="0" wp14:anchorId="0B6832D6" wp14:editId="3772F104">
                <wp:extent cx="8551368" cy="976184"/>
                <wp:effectExtent l="0" t="0" r="2540" b="0"/>
                <wp:docPr id="15" name="Picture 15"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3DB45A" w14:textId="77777777" w:rsidR="00507365" w:rsidRDefault="00507365">
      <w:pPr>
        <w:spacing w:after="0" w:line="240" w:lineRule="auto"/>
      </w:pPr>
      <w:r>
        <w:separator/>
      </w:r>
    </w:p>
  </w:footnote>
  <w:footnote w:type="continuationSeparator" w:id="0">
    <w:p w14:paraId="5F73FAF5" w14:textId="77777777" w:rsidR="00507365" w:rsidRDefault="005073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115663" w14:paraId="1918D8B5" w14:textId="77777777" w:rsidTr="00115663">
      <w:trPr>
        <w:trHeight w:val="1880"/>
      </w:trPr>
      <w:tc>
        <w:tcPr>
          <w:tcW w:w="12201" w:type="dxa"/>
          <w:tcBorders>
            <w:top w:val="nil"/>
            <w:left w:val="nil"/>
            <w:bottom w:val="nil"/>
            <w:right w:val="nil"/>
          </w:tcBorders>
        </w:tcPr>
        <w:p w14:paraId="44FF8186" w14:textId="77777777" w:rsidR="00115663" w:rsidRDefault="00115663" w:rsidP="00115663">
          <w:pPr>
            <w:pStyle w:val="Header"/>
          </w:pPr>
          <w:r>
            <w:rPr>
              <w:noProof/>
            </w:rPr>
            <w:drawing>
              <wp:inline distT="0" distB="0" distL="0" distR="0" wp14:anchorId="2D4D4727" wp14:editId="08AF61BD">
                <wp:extent cx="7797114" cy="949420"/>
                <wp:effectExtent l="0" t="0" r="0" b="3175"/>
                <wp:docPr id="13" name="Picture 13"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436AD" w14:textId="77777777" w:rsidR="00E71405" w:rsidRDefault="007E3A99">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DD7"/>
    <w:rsid w:val="00066E19"/>
    <w:rsid w:val="000B4BF8"/>
    <w:rsid w:val="000F2898"/>
    <w:rsid w:val="00115663"/>
    <w:rsid w:val="00213EAB"/>
    <w:rsid w:val="00215D1D"/>
    <w:rsid w:val="002812CE"/>
    <w:rsid w:val="00284AAA"/>
    <w:rsid w:val="002D7F70"/>
    <w:rsid w:val="002E1A5A"/>
    <w:rsid w:val="00312210"/>
    <w:rsid w:val="00361777"/>
    <w:rsid w:val="00361FC2"/>
    <w:rsid w:val="003F7C02"/>
    <w:rsid w:val="00462B54"/>
    <w:rsid w:val="004C595E"/>
    <w:rsid w:val="00507365"/>
    <w:rsid w:val="00535A9A"/>
    <w:rsid w:val="00576382"/>
    <w:rsid w:val="00620729"/>
    <w:rsid w:val="00673242"/>
    <w:rsid w:val="00691768"/>
    <w:rsid w:val="006F0367"/>
    <w:rsid w:val="007C4A68"/>
    <w:rsid w:val="007E0D6E"/>
    <w:rsid w:val="007E3A99"/>
    <w:rsid w:val="008658F6"/>
    <w:rsid w:val="008945AC"/>
    <w:rsid w:val="009439AA"/>
    <w:rsid w:val="00A45E55"/>
    <w:rsid w:val="00AE18FE"/>
    <w:rsid w:val="00B22EC4"/>
    <w:rsid w:val="00B54EAE"/>
    <w:rsid w:val="00B552FE"/>
    <w:rsid w:val="00B90DD7"/>
    <w:rsid w:val="00BA5A05"/>
    <w:rsid w:val="00BC06ED"/>
    <w:rsid w:val="00CE2CAB"/>
    <w:rsid w:val="00D6471E"/>
    <w:rsid w:val="00D904CD"/>
    <w:rsid w:val="00DE3E34"/>
    <w:rsid w:val="00E041D6"/>
    <w:rsid w:val="00E32718"/>
    <w:rsid w:val="00E71405"/>
    <w:rsid w:val="00E802A8"/>
    <w:rsid w:val="00F83039"/>
    <w:rsid w:val="00F87567"/>
    <w:rsid w:val="00FA5F92"/>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10A538"/>
  <w15:chartTrackingRefBased/>
  <w15:docId w15:val="{9A5C4FB0-6430-471A-BB5C-0382881FD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9AA"/>
    <w:rPr>
      <w:color w:val="000000" w:themeColor="text1"/>
      <w:sz w:val="24"/>
    </w:rPr>
  </w:style>
  <w:style w:type="paragraph" w:styleId="Heading1">
    <w:name w:val="heading 1"/>
    <w:basedOn w:val="Normal"/>
    <w:next w:val="ContactInfo"/>
    <w:link w:val="Heading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Heading2">
    <w:name w:val="heading 2"/>
    <w:basedOn w:val="Normal"/>
    <w:next w:val="Normal"/>
    <w:link w:val="Heading2Char"/>
    <w:uiPriority w:val="1"/>
    <w:semiHidden/>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Heading3">
    <w:name w:val="heading 3"/>
    <w:basedOn w:val="Normal"/>
    <w:next w:val="Normal"/>
    <w:link w:val="Heading3Char"/>
    <w:uiPriority w:val="1"/>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Heading4">
    <w:name w:val="heading 4"/>
    <w:basedOn w:val="Normal"/>
    <w:next w:val="Normal"/>
    <w:link w:val="Heading4Cha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Heading5">
    <w:name w:val="heading 5"/>
    <w:basedOn w:val="Normal"/>
    <w:next w:val="Normal"/>
    <w:link w:val="Heading5Ch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Heading6">
    <w:name w:val="heading 6"/>
    <w:basedOn w:val="Normal"/>
    <w:next w:val="Normal"/>
    <w:link w:val="Heading6Ch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Heading7">
    <w:name w:val="heading 7"/>
    <w:basedOn w:val="Normal"/>
    <w:next w:val="Normal"/>
    <w:link w:val="Heading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Heading8">
    <w:name w:val="heading 8"/>
    <w:basedOn w:val="Normal"/>
    <w:next w:val="Normal"/>
    <w:link w:val="Heading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1A5A"/>
    <w:rPr>
      <w:rFonts w:asciiTheme="majorHAnsi" w:eastAsiaTheme="majorEastAsia" w:hAnsiTheme="majorHAnsi" w:cstheme="majorBidi"/>
      <w:bCs/>
      <w:color w:val="3D5157" w:themeColor="accent2"/>
      <w:sz w:val="36"/>
      <w:szCs w:val="28"/>
    </w:rPr>
  </w:style>
  <w:style w:type="paragraph" w:styleId="TOCHeading">
    <w:name w:val="TOC Heading"/>
    <w:basedOn w:val="Heading1"/>
    <w:next w:val="Normal"/>
    <w:uiPriority w:val="39"/>
    <w:semiHidden/>
    <w:unhideWhenUsed/>
    <w:qFormat/>
    <w:pPr>
      <w:outlineLvl w:val="9"/>
    </w:pPr>
    <w:rPr>
      <w:bCs w:val="0"/>
      <w:szCs w:val="32"/>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jc w:val="center"/>
    </w:pPr>
  </w:style>
  <w:style w:type="character" w:customStyle="1" w:styleId="FooterChar">
    <w:name w:val="Footer Char"/>
    <w:basedOn w:val="DefaultParagraphFont"/>
    <w:link w:val="Footer"/>
    <w:uiPriority w:val="99"/>
  </w:style>
  <w:style w:type="paragraph" w:customStyle="1" w:styleId="ContactInfo">
    <w:name w:val="Contact Info"/>
    <w:basedOn w:val="Normal"/>
    <w:uiPriority w:val="2"/>
    <w:qFormat/>
    <w:rsid w:val="000F2898"/>
    <w:pPr>
      <w:spacing w:after="0"/>
      <w:contextualSpacing/>
    </w:pPr>
    <w:rPr>
      <w:rFonts w:eastAsiaTheme="minorEastAsia"/>
      <w:color w:val="607E4C"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qFormat/>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6"/>
    <w:rPr>
      <w:rFonts w:eastAsiaTheme="minorEastAsia"/>
      <w:bCs/>
      <w:szCs w:val="18"/>
    </w:rPr>
  </w:style>
  <w:style w:type="paragraph" w:styleId="Salutation">
    <w:name w:val="Salutation"/>
    <w:basedOn w:val="Normal"/>
    <w:next w:val="Normal"/>
    <w:link w:val="SalutationChar"/>
    <w:uiPriority w:val="4"/>
    <w:qFormat/>
    <w:rsid w:val="00E32718"/>
    <w:pPr>
      <w:spacing w:before="440" w:after="180"/>
    </w:pPr>
    <w:rPr>
      <w:rFonts w:eastAsiaTheme="minorEastAsia"/>
      <w:bCs/>
      <w:szCs w:val="18"/>
    </w:rPr>
  </w:style>
  <w:style w:type="character" w:customStyle="1" w:styleId="SalutationChar">
    <w:name w:val="Salutation Char"/>
    <w:basedOn w:val="DefaultParagraphFont"/>
    <w:link w:val="Salutation"/>
    <w:uiPriority w:val="4"/>
    <w:rsid w:val="00E32718"/>
    <w:rPr>
      <w:rFonts w:eastAsiaTheme="minorEastAsia"/>
      <w:bCs/>
      <w:color w:val="000000" w:themeColor="text1"/>
      <w:sz w:val="24"/>
      <w:szCs w:val="18"/>
    </w:rPr>
  </w:style>
  <w:style w:type="character" w:styleId="Strong">
    <w:name w:val="Strong"/>
    <w:basedOn w:val="DefaultParagraphFont"/>
    <w:uiPriority w:val="22"/>
    <w:qFormat/>
    <w:rPr>
      <w:b/>
      <w:bCs/>
      <w:color w:val="3D5157" w:themeColor="accent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1"/>
    <w:semiHidden/>
    <w:rsid w:val="00FA5F92"/>
    <w:rPr>
      <w:rFonts w:asciiTheme="majorHAnsi" w:eastAsiaTheme="majorEastAsia" w:hAnsiTheme="majorHAnsi" w:cstheme="majorBidi"/>
      <w:color w:val="4F6228" w:themeColor="accent6" w:themeShade="80"/>
      <w:sz w:val="26"/>
      <w:szCs w:val="26"/>
    </w:rPr>
  </w:style>
  <w:style w:type="table" w:styleId="TableGrid">
    <w:name w:val="Table Grid"/>
    <w:basedOn w:val="TableNorma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5Char">
    <w:name w:val="Heading 5 Char"/>
    <w:basedOn w:val="DefaultParagraphFont"/>
    <w:link w:val="Heading5"/>
    <w:uiPriority w:val="1"/>
    <w:semiHidden/>
    <w:rsid w:val="00FA5F92"/>
    <w:rPr>
      <w:rFonts w:asciiTheme="majorHAnsi" w:eastAsiaTheme="majorEastAsia" w:hAnsiTheme="majorHAnsi" w:cstheme="majorBidi"/>
      <w:color w:val="4F6228" w:themeColor="accent6" w:themeShade="80"/>
      <w:sz w:val="24"/>
    </w:rPr>
  </w:style>
  <w:style w:type="character" w:customStyle="1" w:styleId="Heading6Char">
    <w:name w:val="Heading 6 Char"/>
    <w:basedOn w:val="DefaultParagraphFont"/>
    <w:link w:val="Heading6"/>
    <w:uiPriority w:val="1"/>
    <w:semiHidden/>
    <w:rsid w:val="00FA5F92"/>
    <w:rPr>
      <w:rFonts w:asciiTheme="majorHAnsi" w:eastAsiaTheme="majorEastAsia" w:hAnsiTheme="majorHAnsi" w:cstheme="majorBidi"/>
      <w:color w:val="4F6228" w:themeColor="accent6" w:themeShade="80"/>
      <w:sz w:val="24"/>
    </w:rPr>
  </w:style>
  <w:style w:type="character" w:customStyle="1" w:styleId="Heading3Char">
    <w:name w:val="Heading 3 Char"/>
    <w:basedOn w:val="DefaultParagraphFont"/>
    <w:link w:val="Heading3"/>
    <w:uiPriority w:val="1"/>
    <w:semiHidden/>
    <w:rsid w:val="00FA5F92"/>
    <w:rPr>
      <w:rFonts w:asciiTheme="majorHAnsi" w:eastAsiaTheme="majorEastAsia" w:hAnsiTheme="majorHAnsi" w:cstheme="majorBidi"/>
      <w:color w:val="4F6228" w:themeColor="accent6" w:themeShade="80"/>
      <w:sz w:val="24"/>
      <w:szCs w:val="24"/>
    </w:rPr>
  </w:style>
  <w:style w:type="character" w:styleId="IntenseEmphasis">
    <w:name w:val="Intense Emphasis"/>
    <w:basedOn w:val="DefaultParagraphFont"/>
    <w:uiPriority w:val="21"/>
    <w:semiHidden/>
    <w:unhideWhenUsed/>
    <w:qFormat/>
    <w:rsid w:val="000F2898"/>
    <w:rPr>
      <w:i/>
      <w:iCs/>
      <w:color w:val="4F6228" w:themeColor="accent6" w:themeShade="80"/>
    </w:rPr>
  </w:style>
  <w:style w:type="paragraph" w:styleId="IntenseQuote">
    <w:name w:val="Intense Quote"/>
    <w:basedOn w:val="Normal"/>
    <w:next w:val="Normal"/>
    <w:link w:val="IntenseQuote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IntenseQuoteChar">
    <w:name w:val="Intense Quote Char"/>
    <w:basedOn w:val="DefaultParagraphFont"/>
    <w:link w:val="IntenseQuote"/>
    <w:uiPriority w:val="30"/>
    <w:semiHidden/>
    <w:rsid w:val="000F2898"/>
    <w:rPr>
      <w:i/>
      <w:iCs/>
      <w:color w:val="3C5020" w:themeColor="accent5" w:themeShade="80"/>
      <w:sz w:val="24"/>
    </w:rPr>
  </w:style>
  <w:style w:type="character" w:styleId="IntenseReference">
    <w:name w:val="Intense Reference"/>
    <w:basedOn w:val="DefaultParagraphFont"/>
    <w:uiPriority w:val="32"/>
    <w:semiHidden/>
    <w:unhideWhenUsed/>
    <w:qFormat/>
    <w:rsid w:val="000F2898"/>
    <w:rPr>
      <w:b/>
      <w:bCs/>
      <w:caps w:val="0"/>
      <w:smallCaps/>
      <w:color w:val="3C5020" w:themeColor="accent5" w:themeShade="80"/>
      <w:spacing w:val="5"/>
    </w:rPr>
  </w:style>
  <w:style w:type="paragraph" w:styleId="BlockText">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FollowedHyperlink">
    <w:name w:val="FollowedHyperlink"/>
    <w:basedOn w:val="DefaultParagraphFont"/>
    <w:uiPriority w:val="99"/>
    <w:semiHidden/>
    <w:unhideWhenUsed/>
    <w:rsid w:val="000F2898"/>
    <w:rPr>
      <w:color w:val="4F6228" w:themeColor="accent6" w:themeShade="80"/>
      <w:u w:val="single"/>
    </w:rPr>
  </w:style>
  <w:style w:type="character" w:styleId="Hyperlink">
    <w:name w:val="Hyperlink"/>
    <w:basedOn w:val="DefaultParagraphFont"/>
    <w:uiPriority w:val="99"/>
    <w:semiHidden/>
    <w:unhideWhenUsed/>
    <w:rsid w:val="009439AA"/>
    <w:rPr>
      <w:color w:val="3D5157" w:themeColor="accent2"/>
      <w:u w:val="single"/>
    </w:rPr>
  </w:style>
  <w:style w:type="character" w:styleId="BookTitle">
    <w:name w:val="Book Title"/>
    <w:basedOn w:val="DefaultParagraphFont"/>
    <w:uiPriority w:val="33"/>
    <w:semiHidden/>
    <w:unhideWhenUsed/>
    <w:qFormat/>
    <w:rsid w:val="00D904CD"/>
    <w:rPr>
      <w:b/>
      <w:bCs/>
      <w:i/>
      <w:iCs/>
      <w:spacing w:val="5"/>
    </w:rPr>
  </w:style>
  <w:style w:type="paragraph" w:styleId="Caption">
    <w:name w:val="caption"/>
    <w:basedOn w:val="Normal"/>
    <w:next w:val="Normal"/>
    <w:uiPriority w:val="35"/>
    <w:semiHidden/>
    <w:unhideWhenUsed/>
    <w:qFormat/>
    <w:rsid w:val="00D904CD"/>
    <w:pPr>
      <w:spacing w:after="200" w:line="240" w:lineRule="auto"/>
    </w:pPr>
    <w:rPr>
      <w:i/>
      <w:iCs/>
      <w:color w:val="2F4158" w:themeColor="text2"/>
      <w:sz w:val="18"/>
      <w:szCs w:val="18"/>
    </w:rPr>
  </w:style>
  <w:style w:type="character" w:styleId="Emphasis">
    <w:name w:val="Emphasis"/>
    <w:basedOn w:val="DefaultParagraphFont"/>
    <w:uiPriority w:val="20"/>
    <w:semiHidden/>
    <w:unhideWhenUsed/>
    <w:qFormat/>
    <w:rsid w:val="00D904CD"/>
    <w:rPr>
      <w:i/>
      <w:iCs/>
    </w:rPr>
  </w:style>
  <w:style w:type="character" w:customStyle="1" w:styleId="Heading7Char">
    <w:name w:val="Heading 7 Char"/>
    <w:basedOn w:val="DefaultParagraphFont"/>
    <w:link w:val="Heading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8Char">
    <w:name w:val="Heading 8 Char"/>
    <w:basedOn w:val="DefaultParagraphFont"/>
    <w:link w:val="Heading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
    <w:semiHidden/>
    <w:rsid w:val="00D904C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semiHidden/>
    <w:unhideWhenUsed/>
    <w:qFormat/>
    <w:rsid w:val="00D904CD"/>
    <w:pPr>
      <w:ind w:left="720"/>
      <w:contextualSpacing/>
    </w:pPr>
  </w:style>
  <w:style w:type="paragraph" w:styleId="NoSpacing">
    <w:name w:val="No Spacing"/>
    <w:uiPriority w:val="1"/>
    <w:semiHidden/>
    <w:unhideWhenUsed/>
    <w:qFormat/>
    <w:rsid w:val="00D904CD"/>
    <w:pPr>
      <w:spacing w:after="0" w:line="240" w:lineRule="auto"/>
    </w:pPr>
    <w:rPr>
      <w:color w:val="000000" w:themeColor="text1"/>
      <w:sz w:val="24"/>
    </w:rPr>
  </w:style>
  <w:style w:type="paragraph" w:styleId="Quote">
    <w:name w:val="Quote"/>
    <w:basedOn w:val="Normal"/>
    <w:next w:val="Normal"/>
    <w:link w:val="QuoteChar"/>
    <w:uiPriority w:val="29"/>
    <w:semiHidden/>
    <w:unhideWhenUsed/>
    <w:qFormat/>
    <w:rsid w:val="00D904C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904CD"/>
    <w:rPr>
      <w:i/>
      <w:iCs/>
      <w:color w:val="404040" w:themeColor="text1" w:themeTint="BF"/>
      <w:sz w:val="24"/>
    </w:rPr>
  </w:style>
  <w:style w:type="paragraph" w:styleId="Subtitle">
    <w:name w:val="Subtitle"/>
    <w:basedOn w:val="Normal"/>
    <w:next w:val="Normal"/>
    <w:link w:val="Subtitle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D904CD"/>
    <w:rPr>
      <w:rFonts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D904CD"/>
    <w:rPr>
      <w:i/>
      <w:iCs/>
      <w:color w:val="404040" w:themeColor="text1" w:themeTint="BF"/>
    </w:rPr>
  </w:style>
  <w:style w:type="character" w:styleId="SubtleReference">
    <w:name w:val="Subtle Reference"/>
    <w:basedOn w:val="DefaultParagraphFont"/>
    <w:uiPriority w:val="31"/>
    <w:semiHidden/>
    <w:unhideWhenUsed/>
    <w:qFormat/>
    <w:rsid w:val="00D904CD"/>
    <w:rPr>
      <w:smallCaps/>
      <w:color w:val="5A5A5A" w:themeColor="text1" w:themeTint="A5"/>
    </w:rPr>
  </w:style>
  <w:style w:type="paragraph" w:styleId="Title">
    <w:name w:val="Title"/>
    <w:basedOn w:val="Normal"/>
    <w:next w:val="Normal"/>
    <w:link w:val="TitleChar"/>
    <w:uiPriority w:val="10"/>
    <w:semiHidden/>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D904CD"/>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B90DD7"/>
    <w:pPr>
      <w:spacing w:before="100" w:beforeAutospacing="1" w:after="100" w:afterAutospacing="1" w:line="240" w:lineRule="auto"/>
    </w:pPr>
    <w:rPr>
      <w:rFonts w:ascii="Times New Roman" w:eastAsia="Times New Roman" w:hAnsi="Times New Roman" w:cs="Times New Roman"/>
      <w:color w:val="auto"/>
      <w:szCs w:val="24"/>
      <w:lang w:val="en-AU" w:eastAsia="zh-CN"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1259289">
      <w:bodyDiv w:val="1"/>
      <w:marLeft w:val="0"/>
      <w:marRight w:val="0"/>
      <w:marTop w:val="0"/>
      <w:marBottom w:val="0"/>
      <w:divBdr>
        <w:top w:val="none" w:sz="0" w:space="0" w:color="auto"/>
        <w:left w:val="none" w:sz="0" w:space="0" w:color="auto"/>
        <w:bottom w:val="none" w:sz="0" w:space="0" w:color="auto"/>
        <w:right w:val="none" w:sz="0" w:space="0" w:color="auto"/>
      </w:divBdr>
    </w:div>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tai\AppData\Roaming\Microsoft\Templates\Letterhead%20(Green%20Wave%20design).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(Green Wave design)</Template>
  <TotalTime>0</TotalTime>
  <Pages>3</Pages>
  <Words>570</Words>
  <Characters>3249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Cassandra Stainwall</dc:creator>
  <cp:keywords/>
  <dc:description/>
  <cp:lastModifiedBy>Cassandra Gavel (South Eastern Sydney LHD)</cp:lastModifiedBy>
  <cp:revision>2</cp:revision>
  <dcterms:created xsi:type="dcterms:W3CDTF">2022-03-12T09:54:00Z</dcterms:created>
  <dcterms:modified xsi:type="dcterms:W3CDTF">2022-03-12T09:54:00Z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