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CFB" w:rsidRDefault="00371B95">
      <w:pPr>
        <w:spacing w:line="259" w:lineRule="auto"/>
        <w:ind w:left="360" w:firstLine="0"/>
      </w:pPr>
      <w:r>
        <w:rPr>
          <w:noProof/>
        </w:rPr>
        <w:drawing>
          <wp:anchor distT="0" distB="0" distL="114300" distR="114300" simplePos="0" relativeHeight="251658240" behindDoc="1" locked="0" layoutInCell="1" allowOverlap="1" wp14:anchorId="3097CFEA">
            <wp:simplePos x="0" y="0"/>
            <wp:positionH relativeFrom="column">
              <wp:posOffset>1548765</wp:posOffset>
            </wp:positionH>
            <wp:positionV relativeFrom="paragraph">
              <wp:posOffset>-628650</wp:posOffset>
            </wp:positionV>
            <wp:extent cx="2657475" cy="15144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a1 (2).jpg"/>
                    <pic:cNvPicPr/>
                  </pic:nvPicPr>
                  <pic:blipFill rotWithShape="1">
                    <a:blip r:embed="rId6">
                      <a:extLst>
                        <a:ext uri="{28A0092B-C50C-407E-A947-70E740481C1C}">
                          <a14:useLocalDpi xmlns:a14="http://schemas.microsoft.com/office/drawing/2010/main" val="0"/>
                        </a:ext>
                      </a:extLst>
                    </a:blip>
                    <a:srcRect t="2454"/>
                    <a:stretch/>
                  </pic:blipFill>
                  <pic:spPr bwMode="auto">
                    <a:xfrm>
                      <a:off x="0" y="0"/>
                      <a:ext cx="2657475" cy="1514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4B53">
        <w:t xml:space="preserve">    </w:t>
      </w:r>
      <w:r w:rsidR="00644B53">
        <w:t xml:space="preserve">                                                             </w:t>
      </w:r>
      <w:r w:rsidR="00644B53">
        <w:tab/>
        <w:t xml:space="preserve"> </w:t>
      </w:r>
      <w:r w:rsidR="00644B53">
        <w:tab/>
        <w:t xml:space="preserve"> </w:t>
      </w:r>
    </w:p>
    <w:p w:rsidR="00AD0CFB" w:rsidRDefault="00644B53">
      <w:pPr>
        <w:spacing w:line="259" w:lineRule="auto"/>
        <w:ind w:left="360" w:firstLine="0"/>
      </w:pPr>
      <w:r>
        <w:t xml:space="preserve"> </w:t>
      </w:r>
    </w:p>
    <w:p w:rsidR="00AD0CFB" w:rsidRDefault="00644B53">
      <w:pPr>
        <w:spacing w:line="259" w:lineRule="auto"/>
        <w:ind w:left="360" w:firstLine="0"/>
      </w:pPr>
      <w:r>
        <w:t xml:space="preserve"> </w:t>
      </w:r>
    </w:p>
    <w:p w:rsidR="00AD0CFB" w:rsidRDefault="00644B53">
      <w:pPr>
        <w:spacing w:line="259" w:lineRule="auto"/>
        <w:ind w:left="360" w:firstLine="0"/>
      </w:pPr>
      <w:r>
        <w:t xml:space="preserve"> </w:t>
      </w:r>
    </w:p>
    <w:p w:rsidR="00AD0CFB" w:rsidRDefault="00644B53">
      <w:pPr>
        <w:spacing w:after="19" w:line="259" w:lineRule="auto"/>
        <w:ind w:left="360" w:firstLine="0"/>
      </w:pPr>
      <w:r>
        <w:t xml:space="preserve">   </w:t>
      </w:r>
      <w:r>
        <w:tab/>
        <w:t xml:space="preserve"> </w:t>
      </w:r>
    </w:p>
    <w:p w:rsidR="00AD0CFB" w:rsidRPr="00644B53" w:rsidRDefault="00644B53">
      <w:pPr>
        <w:spacing w:line="259" w:lineRule="auto"/>
        <w:ind w:left="0" w:right="62" w:firstLine="0"/>
        <w:jc w:val="center"/>
        <w:rPr>
          <w:sz w:val="28"/>
        </w:rPr>
      </w:pPr>
      <w:r w:rsidRPr="00644B53">
        <w:rPr>
          <w:b/>
          <w:sz w:val="32"/>
        </w:rPr>
        <w:t xml:space="preserve">Botox and Cosmetic Fillers: Aftercare Instructions  </w:t>
      </w:r>
    </w:p>
    <w:p w:rsidR="00AD0CFB" w:rsidRDefault="00644B53">
      <w:pPr>
        <w:spacing w:line="259" w:lineRule="auto"/>
        <w:ind w:left="0" w:firstLine="0"/>
        <w:jc w:val="right"/>
      </w:pPr>
      <w:r>
        <w:t xml:space="preserve"> </w:t>
      </w:r>
    </w:p>
    <w:p w:rsidR="00AD0CFB" w:rsidRDefault="00644B53">
      <w:pPr>
        <w:spacing w:line="259" w:lineRule="auto"/>
        <w:ind w:left="0" w:firstLine="0"/>
      </w:pPr>
      <w:r>
        <w:t xml:space="preserve"> </w:t>
      </w:r>
    </w:p>
    <w:p w:rsidR="00AD0CFB" w:rsidRDefault="00644B53">
      <w:pPr>
        <w:numPr>
          <w:ilvl w:val="0"/>
          <w:numId w:val="1"/>
        </w:numPr>
        <w:ind w:right="49" w:hanging="360"/>
      </w:pPr>
      <w:r>
        <w:t>Try to exercise your treated muscles for the first hour after treatment (e.g. practice frowning, raising your eyebrows or squinting). This helps to work the treatment into your muscles. Although this may help your procedure outcome, it will NOT impact your</w:t>
      </w:r>
      <w:r>
        <w:t xml:space="preserve"> treatment negatively if you forget to do this </w:t>
      </w:r>
      <w:bookmarkStart w:id="0" w:name="_GoBack"/>
      <w:bookmarkEnd w:id="0"/>
    </w:p>
    <w:p w:rsidR="00AD0CFB" w:rsidRDefault="00644B53">
      <w:pPr>
        <w:spacing w:line="259" w:lineRule="auto"/>
        <w:ind w:left="360" w:firstLine="0"/>
      </w:pPr>
      <w:r>
        <w:t xml:space="preserve"> </w:t>
      </w:r>
    </w:p>
    <w:p w:rsidR="00AD0CFB" w:rsidRDefault="00644B53">
      <w:pPr>
        <w:numPr>
          <w:ilvl w:val="0"/>
          <w:numId w:val="1"/>
        </w:numPr>
        <w:ind w:right="49" w:hanging="360"/>
      </w:pPr>
      <w:r>
        <w:t xml:space="preserve">Do NOT have a facial, nor rub or massage the treated area for 24 hours after your treatment </w:t>
      </w:r>
    </w:p>
    <w:p w:rsidR="00AD0CFB" w:rsidRDefault="00644B53">
      <w:pPr>
        <w:spacing w:line="259" w:lineRule="auto"/>
        <w:ind w:left="360" w:firstLine="0"/>
      </w:pPr>
      <w:r>
        <w:t xml:space="preserve"> </w:t>
      </w:r>
    </w:p>
    <w:p w:rsidR="00AD0CFB" w:rsidRDefault="00644B53">
      <w:pPr>
        <w:numPr>
          <w:ilvl w:val="0"/>
          <w:numId w:val="1"/>
        </w:numPr>
        <w:ind w:right="49" w:hanging="360"/>
      </w:pPr>
      <w:r>
        <w:t xml:space="preserve">Do NOT lie down or do strenuous exercise for three hours after treatment. Also, avoid any exposure to a sauna, </w:t>
      </w:r>
      <w:r>
        <w:t xml:space="preserve">hot tub or tanning for four hours. This will prevent your blood pressure from rising and thus minimize the risk of bruising after treatment </w:t>
      </w:r>
    </w:p>
    <w:p w:rsidR="00AD0CFB" w:rsidRDefault="00644B53">
      <w:pPr>
        <w:spacing w:line="259" w:lineRule="auto"/>
        <w:ind w:left="360" w:firstLine="0"/>
      </w:pPr>
      <w:r>
        <w:t xml:space="preserve"> </w:t>
      </w:r>
    </w:p>
    <w:p w:rsidR="00AD0CFB" w:rsidRDefault="00644B53">
      <w:pPr>
        <w:numPr>
          <w:ilvl w:val="0"/>
          <w:numId w:val="1"/>
        </w:numPr>
        <w:ind w:right="49" w:hanging="360"/>
      </w:pPr>
      <w:r>
        <w:t>Please be aware that some, though very few patients, experience a mild headache. You may take Tylenol to help wit</w:t>
      </w:r>
      <w:r>
        <w:t xml:space="preserve">h this for pain relief </w:t>
      </w:r>
    </w:p>
    <w:p w:rsidR="00AD0CFB" w:rsidRDefault="00644B53">
      <w:pPr>
        <w:spacing w:line="259" w:lineRule="auto"/>
        <w:ind w:left="360" w:firstLine="0"/>
      </w:pPr>
      <w:r>
        <w:t xml:space="preserve"> </w:t>
      </w:r>
    </w:p>
    <w:p w:rsidR="00AD0CFB" w:rsidRDefault="00644B53">
      <w:pPr>
        <w:numPr>
          <w:ilvl w:val="0"/>
          <w:numId w:val="1"/>
        </w:numPr>
        <w:ind w:right="49" w:hanging="360"/>
      </w:pPr>
      <w:r>
        <w:t>Be assured that tiny bumps or marks will go away within a few hours after your treatment. There is a small risk of bruising. If this occurs, do not worry since it will only be temporary and can easily be covered up with makeup. An</w:t>
      </w:r>
      <w:r>
        <w:t xml:space="preserve">y little bit of bruising may last up to one week  </w:t>
      </w:r>
    </w:p>
    <w:p w:rsidR="00AD0CFB" w:rsidRDefault="00AD0CFB">
      <w:pPr>
        <w:spacing w:line="259" w:lineRule="auto"/>
        <w:ind w:left="360" w:firstLine="0"/>
      </w:pPr>
    </w:p>
    <w:p w:rsidR="00AD0CFB" w:rsidRDefault="00644B53">
      <w:pPr>
        <w:numPr>
          <w:ilvl w:val="0"/>
          <w:numId w:val="1"/>
        </w:numPr>
        <w:ind w:right="49" w:hanging="360"/>
      </w:pPr>
      <w:r>
        <w:t xml:space="preserve">After Botox is placed into the targeted muscles, the weakening effect gradually begins anywhere from 3-7 days and is not complete for two weeks. Therefore, optimal results are not seen for at least two </w:t>
      </w:r>
      <w:r>
        <w:t xml:space="preserve">weeks </w:t>
      </w:r>
    </w:p>
    <w:p w:rsidR="00AD0CFB" w:rsidRDefault="00644B53">
      <w:pPr>
        <w:spacing w:line="259" w:lineRule="auto"/>
        <w:ind w:left="0" w:firstLine="0"/>
      </w:pPr>
      <w:r>
        <w:t xml:space="preserve"> </w:t>
      </w:r>
    </w:p>
    <w:p w:rsidR="00AD0CFB" w:rsidRDefault="00644B53">
      <w:pPr>
        <w:numPr>
          <w:ilvl w:val="0"/>
          <w:numId w:val="1"/>
        </w:numPr>
        <w:ind w:right="49" w:hanging="360"/>
      </w:pPr>
      <w:r>
        <w:t xml:space="preserve">Botox will last approximately 2-3 months at first. However, if you maintain your treatment appointments with the frequency recommended, the duration of each treatment result may last longer than four months </w:t>
      </w:r>
    </w:p>
    <w:p w:rsidR="00AD0CFB" w:rsidRDefault="00644B53">
      <w:pPr>
        <w:spacing w:line="259" w:lineRule="auto"/>
        <w:ind w:left="720" w:firstLine="0"/>
      </w:pPr>
      <w:r>
        <w:t xml:space="preserve"> </w:t>
      </w:r>
    </w:p>
    <w:p w:rsidR="00AD0CFB" w:rsidRDefault="00644B53">
      <w:pPr>
        <w:numPr>
          <w:ilvl w:val="0"/>
          <w:numId w:val="1"/>
        </w:numPr>
        <w:ind w:right="49" w:hanging="360"/>
      </w:pPr>
      <w:r>
        <w:t xml:space="preserve">Filler will last approximately 6-12 months </w:t>
      </w:r>
    </w:p>
    <w:p w:rsidR="00AD0CFB" w:rsidRDefault="00644B53">
      <w:pPr>
        <w:spacing w:line="259" w:lineRule="auto"/>
        <w:ind w:left="720" w:firstLine="0"/>
      </w:pPr>
      <w:r>
        <w:t xml:space="preserve"> </w:t>
      </w:r>
    </w:p>
    <w:p w:rsidR="00AD0CFB" w:rsidRDefault="00644B53">
      <w:pPr>
        <w:numPr>
          <w:ilvl w:val="0"/>
          <w:numId w:val="1"/>
        </w:numPr>
        <w:ind w:right="49" w:hanging="360"/>
      </w:pPr>
      <w:r>
        <w:t xml:space="preserve">After filler is injected, you may be bruised, red or feel some swelling. This will all go down in time and you will feel the full effect of filler in about two weeks </w:t>
      </w:r>
    </w:p>
    <w:p w:rsidR="00AD0CFB" w:rsidRDefault="00644B53">
      <w:pPr>
        <w:spacing w:line="259" w:lineRule="auto"/>
        <w:ind w:left="360" w:firstLine="0"/>
      </w:pPr>
      <w:r>
        <w:t xml:space="preserve"> </w:t>
      </w:r>
    </w:p>
    <w:p w:rsidR="00AD0CFB" w:rsidRDefault="00644B53">
      <w:pPr>
        <w:numPr>
          <w:ilvl w:val="0"/>
          <w:numId w:val="1"/>
        </w:numPr>
        <w:spacing w:after="27"/>
        <w:ind w:right="49" w:hanging="360"/>
      </w:pPr>
      <w:r>
        <w:t xml:space="preserve">If you have any questions or concerns regarding your recent injections, please contact </w:t>
      </w:r>
      <w:proofErr w:type="spellStart"/>
      <w:r w:rsidR="00371B95">
        <w:t>ReNew</w:t>
      </w:r>
      <w:proofErr w:type="spellEnd"/>
      <w:r w:rsidR="00371B95">
        <w:t xml:space="preserve"> Day Spa.</w:t>
      </w:r>
    </w:p>
    <w:p w:rsidR="00AD0CFB" w:rsidRDefault="00644B53">
      <w:pPr>
        <w:spacing w:line="259" w:lineRule="auto"/>
        <w:ind w:left="0" w:firstLine="0"/>
      </w:pPr>
      <w:r>
        <w:rPr>
          <w:sz w:val="28"/>
        </w:rPr>
        <w:t xml:space="preserve"> </w:t>
      </w:r>
    </w:p>
    <w:p w:rsidR="00AD0CFB" w:rsidRDefault="00AD0CFB">
      <w:pPr>
        <w:tabs>
          <w:tab w:val="center" w:pos="4319"/>
        </w:tabs>
        <w:spacing w:line="259" w:lineRule="auto"/>
        <w:ind w:left="0" w:firstLine="0"/>
      </w:pPr>
    </w:p>
    <w:sectPr w:rsidR="00AD0CFB">
      <w:pgSz w:w="12240" w:h="15840"/>
      <w:pgMar w:top="1440" w:right="1236" w:bottom="144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B1926"/>
    <w:multiLevelType w:val="hybridMultilevel"/>
    <w:tmpl w:val="E0BAC4EA"/>
    <w:lvl w:ilvl="0" w:tplc="C69019E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5049D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C0A2F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D8587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D2310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728D8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14515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A4C6D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B837E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CFB"/>
    <w:rsid w:val="00371B95"/>
    <w:rsid w:val="00644B53"/>
    <w:rsid w:val="00AD0CFB"/>
    <w:rsid w:val="00DF0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CF325"/>
  <w15:docId w15:val="{83E9A27A-B249-49B4-B287-81949AA5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9" w:lineRule="auto"/>
      <w:ind w:left="370" w:hanging="37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1B9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B95"/>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50EA2-A965-4DDC-BED2-DBB28174D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Botox and Cosmetic Fillers: Aftercare Instructions</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Botox and Cosmetic Fillers: Aftercare Instructions</dc:title>
  <dc:subject>Botox and Cosmetic Fillers: Aftercare Instructions</dc:subject>
  <dc:creator>Division of Plastic and Reconstructive Surgery, Massachusetts General Hospital</dc:creator>
  <cp:keywords>Botox, Cosmetic Fillers, patient instructions, Massachusetts General Hospital, plastic surgery</cp:keywords>
  <cp:lastModifiedBy>Amy Gordon</cp:lastModifiedBy>
  <cp:revision>2</cp:revision>
  <cp:lastPrinted>2019-07-25T17:20:00Z</cp:lastPrinted>
  <dcterms:created xsi:type="dcterms:W3CDTF">2019-07-25T17:20:00Z</dcterms:created>
  <dcterms:modified xsi:type="dcterms:W3CDTF">2019-07-25T17:20:00Z</dcterms:modified>
</cp:coreProperties>
</file>