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C61" w:rsidRPr="00345BD8" w:rsidRDefault="00082C61" w:rsidP="00082C61">
      <w:pPr>
        <w:shd w:val="clear" w:color="auto" w:fill="FFFFFF"/>
        <w:spacing w:after="0" w:line="450" w:lineRule="atLeast"/>
        <w:jc w:val="right"/>
        <w:textAlignment w:val="top"/>
        <w:rPr>
          <w:rFonts w:ascii="Arial" w:eastAsia="Times New Roman" w:hAnsi="Arial" w:cs="Arial"/>
          <w:i/>
          <w:iCs/>
          <w:color w:val="454545"/>
          <w:sz w:val="72"/>
          <w:szCs w:val="57"/>
        </w:rPr>
      </w:pPr>
      <w:r w:rsidRPr="00345BD8">
        <w:rPr>
          <w:rFonts w:ascii="Arial" w:eastAsia="Times New Roman" w:hAnsi="Arial" w:cs="Arial"/>
          <w:i/>
          <w:iCs/>
          <w:noProof/>
          <w:sz w:val="72"/>
          <w:szCs w:val="57"/>
        </w:rPr>
        <w:drawing>
          <wp:anchor distT="0" distB="0" distL="114300" distR="114300" simplePos="0" relativeHeight="251658240" behindDoc="0" locked="0" layoutInCell="1" allowOverlap="1">
            <wp:simplePos x="0" y="0"/>
            <wp:positionH relativeFrom="margin">
              <wp:align>left</wp:align>
            </wp:positionH>
            <wp:positionV relativeFrom="page">
              <wp:posOffset>257175</wp:posOffset>
            </wp:positionV>
            <wp:extent cx="14573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455b_12-51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345BD8" w:rsidRPr="00345BD8">
        <w:rPr>
          <w:rFonts w:ascii="Arial" w:eastAsia="Times New Roman" w:hAnsi="Arial" w:cs="Arial"/>
          <w:i/>
          <w:iCs/>
          <w:sz w:val="72"/>
          <w:szCs w:val="57"/>
        </w:rPr>
        <w:t xml:space="preserve">Nano </w:t>
      </w:r>
      <w:r w:rsidRPr="00345BD8">
        <w:rPr>
          <w:rFonts w:ascii="Arial" w:eastAsia="Times New Roman" w:hAnsi="Arial" w:cs="Arial"/>
          <w:i/>
          <w:iCs/>
          <w:sz w:val="72"/>
          <w:szCs w:val="57"/>
        </w:rPr>
        <w:t>needling</w:t>
      </w:r>
    </w:p>
    <w:p w:rsidR="00082C61" w:rsidRPr="00345BD8" w:rsidRDefault="00082C61" w:rsidP="00082C61">
      <w:pPr>
        <w:shd w:val="clear" w:color="auto" w:fill="FFFFFF"/>
        <w:spacing w:after="0" w:line="450" w:lineRule="atLeast"/>
        <w:jc w:val="right"/>
        <w:textAlignment w:val="top"/>
        <w:rPr>
          <w:rFonts w:ascii="Arial" w:eastAsia="Times New Roman" w:hAnsi="Arial" w:cs="Arial"/>
          <w:i/>
          <w:iCs/>
          <w:sz w:val="40"/>
          <w:szCs w:val="57"/>
        </w:rPr>
      </w:pPr>
      <w:r w:rsidRPr="00345BD8">
        <w:rPr>
          <w:rFonts w:ascii="Arial" w:eastAsia="Times New Roman" w:hAnsi="Arial" w:cs="Arial"/>
          <w:i/>
          <w:iCs/>
          <w:sz w:val="52"/>
          <w:szCs w:val="57"/>
        </w:rPr>
        <w:t xml:space="preserve">Pre &amp; Post Treatment </w:t>
      </w:r>
    </w:p>
    <w:p w:rsidR="00082C61" w:rsidRDefault="00082C61" w:rsidP="00082C61">
      <w:pPr>
        <w:shd w:val="clear" w:color="auto" w:fill="FFFFFF"/>
        <w:spacing w:after="0" w:line="450" w:lineRule="atLeast"/>
        <w:textAlignment w:val="top"/>
        <w:rPr>
          <w:rFonts w:ascii="Arial" w:eastAsia="Times New Roman" w:hAnsi="Arial" w:cs="Arial"/>
          <w:i/>
          <w:iCs/>
          <w:color w:val="454545"/>
          <w:sz w:val="48"/>
          <w:szCs w:val="57"/>
        </w:rPr>
      </w:pPr>
    </w:p>
    <w:p w:rsidR="00345BD8" w:rsidRPr="00345BD8" w:rsidRDefault="00082C61" w:rsidP="00345BD8">
      <w:pPr>
        <w:shd w:val="clear" w:color="auto" w:fill="FFFFFF"/>
        <w:spacing w:after="0" w:line="450" w:lineRule="atLeast"/>
        <w:jc w:val="center"/>
        <w:textAlignment w:val="top"/>
        <w:rPr>
          <w:rFonts w:ascii="Arial" w:eastAsia="Times New Roman" w:hAnsi="Arial" w:cs="Arial"/>
          <w:i/>
          <w:iCs/>
          <w:sz w:val="44"/>
          <w:szCs w:val="57"/>
        </w:rPr>
      </w:pPr>
      <w:r w:rsidRPr="00082C61">
        <w:rPr>
          <w:rFonts w:ascii="Arial" w:eastAsia="Times New Roman" w:hAnsi="Arial" w:cs="Arial"/>
          <w:i/>
          <w:iCs/>
          <w:sz w:val="44"/>
          <w:szCs w:val="57"/>
        </w:rPr>
        <w:t>Pre-Treatment</w:t>
      </w:r>
    </w:p>
    <w:p w:rsidR="00345BD8" w:rsidRPr="00345BD8" w:rsidRDefault="00345BD8" w:rsidP="00345BD8">
      <w:pPr>
        <w:numPr>
          <w:ilvl w:val="0"/>
          <w:numId w:val="6"/>
        </w:numPr>
        <w:shd w:val="clear" w:color="auto" w:fill="FFFFFF"/>
        <w:spacing w:after="0" w:line="360" w:lineRule="auto"/>
        <w:ind w:left="0"/>
        <w:textAlignment w:val="baseline"/>
        <w:rPr>
          <w:rFonts w:ascii="Arial" w:eastAsia="Times New Roman" w:hAnsi="Arial" w:cs="Arial"/>
          <w:sz w:val="25"/>
          <w:szCs w:val="29"/>
        </w:rPr>
      </w:pPr>
      <w:r w:rsidRPr="00345BD8">
        <w:rPr>
          <w:rFonts w:ascii="Arial" w:eastAsia="Times New Roman" w:hAnsi="Arial" w:cs="Arial"/>
          <w:sz w:val="25"/>
          <w:szCs w:val="29"/>
        </w:rPr>
        <w:t>Stop tanning 1 ½ – 2 weeks prior</w:t>
      </w:r>
    </w:p>
    <w:p w:rsidR="00345BD8" w:rsidRPr="00345BD8" w:rsidRDefault="00345BD8" w:rsidP="00345BD8">
      <w:pPr>
        <w:numPr>
          <w:ilvl w:val="0"/>
          <w:numId w:val="6"/>
        </w:numPr>
        <w:shd w:val="clear" w:color="auto" w:fill="FFFFFF"/>
        <w:spacing w:after="0" w:line="360" w:lineRule="auto"/>
        <w:ind w:left="0"/>
        <w:textAlignment w:val="baseline"/>
        <w:rPr>
          <w:rFonts w:ascii="Arial" w:eastAsia="Times New Roman" w:hAnsi="Arial" w:cs="Arial"/>
          <w:sz w:val="25"/>
          <w:szCs w:val="29"/>
        </w:rPr>
      </w:pPr>
      <w:r w:rsidRPr="00345BD8">
        <w:rPr>
          <w:rFonts w:ascii="Arial" w:eastAsia="Times New Roman" w:hAnsi="Arial" w:cs="Arial"/>
          <w:sz w:val="25"/>
          <w:szCs w:val="29"/>
        </w:rPr>
        <w:t>Any skin care regime that involves any acids a week prior (alpha hydroxyl, beta hydroxyl acid, retinol etc.) It is recommended clients just use a gentle cleanser for the time being.</w:t>
      </w:r>
    </w:p>
    <w:p w:rsidR="00345BD8" w:rsidRPr="00345BD8" w:rsidRDefault="00345BD8" w:rsidP="00345BD8">
      <w:pPr>
        <w:numPr>
          <w:ilvl w:val="0"/>
          <w:numId w:val="6"/>
        </w:numPr>
        <w:shd w:val="clear" w:color="auto" w:fill="FFFFFF"/>
        <w:spacing w:after="0" w:line="360" w:lineRule="auto"/>
        <w:ind w:left="0"/>
        <w:textAlignment w:val="baseline"/>
        <w:rPr>
          <w:rFonts w:ascii="Arial" w:eastAsia="Times New Roman" w:hAnsi="Arial" w:cs="Arial"/>
          <w:sz w:val="25"/>
          <w:szCs w:val="29"/>
        </w:rPr>
      </w:pPr>
      <w:r w:rsidRPr="00345BD8">
        <w:rPr>
          <w:rFonts w:ascii="Arial" w:eastAsia="Times New Roman" w:hAnsi="Arial" w:cs="Arial"/>
          <w:sz w:val="25"/>
          <w:szCs w:val="29"/>
        </w:rPr>
        <w:t>Do not consume any drugs or alcohol 24 – 48 hours before</w:t>
      </w:r>
    </w:p>
    <w:p w:rsidR="00345BD8" w:rsidRDefault="00345BD8" w:rsidP="00345BD8">
      <w:pPr>
        <w:numPr>
          <w:ilvl w:val="0"/>
          <w:numId w:val="6"/>
        </w:numPr>
        <w:shd w:val="clear" w:color="auto" w:fill="FFFFFF"/>
        <w:spacing w:after="0" w:line="360" w:lineRule="auto"/>
        <w:ind w:left="0"/>
        <w:textAlignment w:val="baseline"/>
        <w:rPr>
          <w:rFonts w:ascii="Arial" w:eastAsia="Times New Roman" w:hAnsi="Arial" w:cs="Arial"/>
          <w:sz w:val="25"/>
          <w:szCs w:val="29"/>
        </w:rPr>
      </w:pPr>
      <w:r w:rsidRPr="00345BD8">
        <w:rPr>
          <w:rFonts w:ascii="Arial" w:eastAsia="Times New Roman" w:hAnsi="Arial" w:cs="Arial"/>
          <w:sz w:val="25"/>
          <w:szCs w:val="29"/>
        </w:rPr>
        <w:t>If you are prone to the Herpes Simplex Virus (cold sores, or even fever blisters) it is recommended you ask your doctor for a prescription of Valtrex to prevent an active outbreak. Start taking 3-4 days prior procedure, and 4 days post procedure</w:t>
      </w:r>
    </w:p>
    <w:p w:rsidR="00345BD8" w:rsidRDefault="00345BD8" w:rsidP="00345BD8">
      <w:pPr>
        <w:numPr>
          <w:ilvl w:val="0"/>
          <w:numId w:val="6"/>
        </w:numPr>
        <w:shd w:val="clear" w:color="auto" w:fill="FFFFFF"/>
        <w:spacing w:after="0" w:line="360" w:lineRule="auto"/>
        <w:ind w:left="0"/>
        <w:textAlignment w:val="baseline"/>
        <w:rPr>
          <w:rFonts w:ascii="Arial" w:eastAsia="Times New Roman" w:hAnsi="Arial" w:cs="Arial"/>
          <w:sz w:val="25"/>
          <w:szCs w:val="29"/>
        </w:rPr>
      </w:pPr>
      <w:r w:rsidRPr="00345BD8">
        <w:rPr>
          <w:rFonts w:ascii="Arial" w:eastAsia="Times New Roman" w:hAnsi="Arial" w:cs="Arial"/>
          <w:sz w:val="25"/>
          <w:szCs w:val="29"/>
        </w:rPr>
        <w:t>Do not wax area desired to be treated a week before. Example, if you are going to have micro needling done to your face, DO NOT wax your face a week before procedure</w:t>
      </w:r>
    </w:p>
    <w:p w:rsidR="00345BD8" w:rsidRPr="00345BD8" w:rsidRDefault="00345BD8" w:rsidP="00345BD8">
      <w:pPr>
        <w:numPr>
          <w:ilvl w:val="0"/>
          <w:numId w:val="6"/>
        </w:numPr>
        <w:shd w:val="clear" w:color="auto" w:fill="FFFFFF"/>
        <w:spacing w:after="0" w:line="360" w:lineRule="auto"/>
        <w:ind w:left="0"/>
        <w:textAlignment w:val="baseline"/>
        <w:rPr>
          <w:rFonts w:ascii="Arial" w:eastAsia="Times New Roman" w:hAnsi="Arial" w:cs="Arial"/>
          <w:sz w:val="25"/>
          <w:szCs w:val="29"/>
        </w:rPr>
      </w:pPr>
      <w:r w:rsidRPr="00345BD8">
        <w:rPr>
          <w:rFonts w:ascii="Arial" w:eastAsia="Times New Roman" w:hAnsi="Arial" w:cs="Arial"/>
          <w:sz w:val="25"/>
          <w:szCs w:val="29"/>
        </w:rPr>
        <w:t>Make sure the you are in good health before undergoing this procedure. If you are unsure about any skin conditions or health concerns at all, please advise your doctor beforehand and provide us with a doctor’s note authorizing treatment.</w:t>
      </w:r>
    </w:p>
    <w:p w:rsidR="00345BD8" w:rsidRDefault="00345BD8" w:rsidP="00345BD8">
      <w:pPr>
        <w:shd w:val="clear" w:color="auto" w:fill="FFFFFF"/>
        <w:spacing w:after="0" w:line="276" w:lineRule="auto"/>
        <w:jc w:val="center"/>
        <w:textAlignment w:val="baseline"/>
        <w:rPr>
          <w:rFonts w:ascii="Arial" w:eastAsia="Times New Roman" w:hAnsi="Arial" w:cs="Arial"/>
          <w:i/>
          <w:sz w:val="44"/>
          <w:szCs w:val="29"/>
        </w:rPr>
      </w:pPr>
      <w:r w:rsidRPr="00345BD8">
        <w:rPr>
          <w:rFonts w:ascii="Arial" w:eastAsia="Times New Roman" w:hAnsi="Arial" w:cs="Arial"/>
          <w:i/>
          <w:sz w:val="44"/>
          <w:szCs w:val="29"/>
        </w:rPr>
        <w:t>Pre-Care Day of Treatment</w:t>
      </w:r>
    </w:p>
    <w:p w:rsidR="00345BD8" w:rsidRPr="00345BD8" w:rsidRDefault="00345BD8" w:rsidP="00345BD8">
      <w:pPr>
        <w:pStyle w:val="ListParagraph"/>
        <w:numPr>
          <w:ilvl w:val="0"/>
          <w:numId w:val="6"/>
        </w:numPr>
        <w:shd w:val="clear" w:color="auto" w:fill="FFFFFF"/>
        <w:spacing w:after="0" w:line="276" w:lineRule="auto"/>
        <w:textAlignment w:val="baseline"/>
        <w:rPr>
          <w:rFonts w:ascii="Arial" w:eastAsia="Times New Roman" w:hAnsi="Arial" w:cs="Arial"/>
          <w:i/>
          <w:sz w:val="44"/>
          <w:szCs w:val="29"/>
        </w:rPr>
      </w:pPr>
      <w:r w:rsidRPr="00345BD8">
        <w:rPr>
          <w:rFonts w:ascii="Arial" w:eastAsia="Times New Roman" w:hAnsi="Arial" w:cs="Arial"/>
          <w:sz w:val="25"/>
          <w:szCs w:val="29"/>
        </w:rPr>
        <w:t>No shaving the treatment area the day of the procedure</w:t>
      </w:r>
    </w:p>
    <w:p w:rsidR="00345BD8" w:rsidRPr="00345BD8" w:rsidRDefault="00345BD8" w:rsidP="00345BD8">
      <w:pPr>
        <w:numPr>
          <w:ilvl w:val="0"/>
          <w:numId w:val="6"/>
        </w:numPr>
        <w:shd w:val="clear" w:color="auto" w:fill="FFFFFF"/>
        <w:spacing w:after="0" w:line="360" w:lineRule="auto"/>
        <w:textAlignment w:val="baseline"/>
        <w:rPr>
          <w:rFonts w:ascii="Arial" w:eastAsia="Times New Roman" w:hAnsi="Arial" w:cs="Arial"/>
          <w:sz w:val="25"/>
          <w:szCs w:val="29"/>
        </w:rPr>
      </w:pPr>
      <w:r w:rsidRPr="00345BD8">
        <w:rPr>
          <w:rFonts w:ascii="Arial" w:eastAsia="Times New Roman" w:hAnsi="Arial" w:cs="Arial"/>
          <w:sz w:val="25"/>
          <w:szCs w:val="29"/>
        </w:rPr>
        <w:t>Arrive with clean, bare skin. Omit lotions, creams, make up, or deodorant in area to be treated.</w:t>
      </w:r>
    </w:p>
    <w:p w:rsidR="00345BD8" w:rsidRPr="00345BD8" w:rsidRDefault="00345BD8" w:rsidP="00345BD8">
      <w:pPr>
        <w:numPr>
          <w:ilvl w:val="0"/>
          <w:numId w:val="6"/>
        </w:numPr>
        <w:shd w:val="clear" w:color="auto" w:fill="FFFFFF"/>
        <w:spacing w:after="0" w:line="360" w:lineRule="auto"/>
        <w:textAlignment w:val="baseline"/>
        <w:rPr>
          <w:rFonts w:ascii="Arial" w:eastAsia="Times New Roman" w:hAnsi="Arial" w:cs="Arial"/>
          <w:sz w:val="25"/>
          <w:szCs w:val="29"/>
        </w:rPr>
      </w:pPr>
      <w:r w:rsidRPr="00345BD8">
        <w:rPr>
          <w:rFonts w:ascii="Arial" w:eastAsia="Times New Roman" w:hAnsi="Arial" w:cs="Arial"/>
          <w:sz w:val="25"/>
          <w:szCs w:val="29"/>
        </w:rPr>
        <w:t>Use an antiviral agent for 2 days prior to and day of treatment if you have a history of cold sores</w:t>
      </w:r>
    </w:p>
    <w:p w:rsidR="00082C61" w:rsidRPr="00082C61" w:rsidRDefault="00345BD8" w:rsidP="00345BD8">
      <w:pPr>
        <w:numPr>
          <w:ilvl w:val="0"/>
          <w:numId w:val="6"/>
        </w:numPr>
        <w:shd w:val="clear" w:color="auto" w:fill="FFFFFF"/>
        <w:spacing w:after="0" w:line="360" w:lineRule="auto"/>
        <w:textAlignment w:val="baseline"/>
        <w:rPr>
          <w:rFonts w:ascii="Arial" w:eastAsia="Times New Roman" w:hAnsi="Arial" w:cs="Arial"/>
          <w:sz w:val="25"/>
          <w:szCs w:val="29"/>
        </w:rPr>
      </w:pPr>
      <w:r w:rsidRPr="00345BD8">
        <w:rPr>
          <w:rFonts w:ascii="Arial" w:eastAsia="Times New Roman" w:hAnsi="Arial" w:cs="Arial"/>
          <w:i/>
          <w:iCs/>
          <w:sz w:val="25"/>
          <w:szCs w:val="29"/>
          <w:bdr w:val="none" w:sz="0" w:space="0" w:color="auto" w:frame="1"/>
        </w:rPr>
        <w:t>Treatment denied for:</w:t>
      </w:r>
      <w:r w:rsidRPr="00345BD8">
        <w:rPr>
          <w:rFonts w:ascii="Arial" w:eastAsia="Times New Roman" w:hAnsi="Arial" w:cs="Arial"/>
          <w:sz w:val="25"/>
          <w:szCs w:val="29"/>
        </w:rPr>
        <w:t xml:space="preserve"> active cold sores, herpes simplex or warts in the area to be treated, open sores, sunburn, excessively sensitive skin within the </w:t>
      </w:r>
      <w:r>
        <w:rPr>
          <w:rFonts w:ascii="Arial" w:eastAsia="Times New Roman" w:hAnsi="Arial" w:cs="Arial"/>
          <w:sz w:val="25"/>
          <w:szCs w:val="29"/>
        </w:rPr>
        <w:t>a</w:t>
      </w:r>
      <w:r w:rsidRPr="00345BD8">
        <w:rPr>
          <w:rFonts w:ascii="Arial" w:eastAsia="Times New Roman" w:hAnsi="Arial" w:cs="Arial"/>
          <w:sz w:val="25"/>
          <w:szCs w:val="29"/>
        </w:rPr>
        <w:t>pplication</w:t>
      </w:r>
      <w:r w:rsidRPr="00345BD8">
        <w:rPr>
          <w:rFonts w:ascii="Arial" w:eastAsia="Times New Roman" w:hAnsi="Arial" w:cs="Arial"/>
          <w:sz w:val="25"/>
          <w:szCs w:val="29"/>
        </w:rPr>
        <w:t xml:space="preserve"> area, pregnancy, dermatitis or inflammatory rosacea within the application area.</w:t>
      </w:r>
    </w:p>
    <w:p w:rsidR="00345BD8" w:rsidRPr="00E871BD" w:rsidRDefault="00082C61" w:rsidP="00345BD8">
      <w:pPr>
        <w:spacing w:line="360" w:lineRule="auto"/>
        <w:jc w:val="center"/>
        <w:rPr>
          <w:rFonts w:ascii="Arial" w:hAnsi="Arial" w:cs="Arial"/>
          <w:i/>
          <w:sz w:val="44"/>
        </w:rPr>
      </w:pPr>
      <w:r w:rsidRPr="00E871BD">
        <w:rPr>
          <w:rFonts w:ascii="Arial" w:hAnsi="Arial" w:cs="Arial"/>
          <w:i/>
          <w:sz w:val="44"/>
        </w:rPr>
        <w:lastRenderedPageBreak/>
        <w:t>Post-Treatment</w:t>
      </w:r>
    </w:p>
    <w:p w:rsidR="00345BD8" w:rsidRPr="00E871BD" w:rsidRDefault="00345BD8" w:rsidP="00345BD8">
      <w:pPr>
        <w:pStyle w:val="ListParagraph"/>
        <w:numPr>
          <w:ilvl w:val="0"/>
          <w:numId w:val="10"/>
        </w:numPr>
        <w:spacing w:line="360" w:lineRule="auto"/>
        <w:rPr>
          <w:rFonts w:ascii="Arial" w:hAnsi="Arial" w:cs="Arial"/>
          <w:i/>
          <w:sz w:val="36"/>
        </w:rPr>
      </w:pPr>
      <w:r w:rsidRPr="00E871BD">
        <w:rPr>
          <w:rFonts w:ascii="inherit" w:eastAsia="Times New Roman" w:hAnsi="inherit" w:cs="Times New Roman"/>
          <w:sz w:val="25"/>
          <w:szCs w:val="29"/>
        </w:rPr>
        <w:t>ALWAYS use SUNSCREEN after treatment.</w:t>
      </w:r>
    </w:p>
    <w:p w:rsidR="00345BD8" w:rsidRPr="00E871BD" w:rsidRDefault="00345BD8" w:rsidP="00345BD8">
      <w:pPr>
        <w:pStyle w:val="ListParagraph"/>
        <w:numPr>
          <w:ilvl w:val="0"/>
          <w:numId w:val="9"/>
        </w:numPr>
        <w:shd w:val="clear" w:color="auto" w:fill="FFFFFF"/>
        <w:spacing w:after="0" w:line="360" w:lineRule="auto"/>
        <w:textAlignment w:val="baseline"/>
        <w:rPr>
          <w:rFonts w:ascii="inherit" w:eastAsia="Times New Roman" w:hAnsi="inherit" w:cs="Times New Roman"/>
          <w:sz w:val="25"/>
          <w:szCs w:val="29"/>
        </w:rPr>
      </w:pPr>
      <w:r w:rsidRPr="00E871BD">
        <w:rPr>
          <w:rFonts w:ascii="inherit" w:eastAsia="Times New Roman" w:hAnsi="inherit" w:cs="Times New Roman"/>
          <w:sz w:val="25"/>
          <w:szCs w:val="29"/>
        </w:rPr>
        <w:t>No sun exposure &amp; no tanning beds (for 3 days after treatment)</w:t>
      </w:r>
    </w:p>
    <w:p w:rsidR="00345BD8" w:rsidRPr="00E871BD" w:rsidRDefault="00345BD8" w:rsidP="00345BD8">
      <w:pPr>
        <w:pStyle w:val="ListParagraph"/>
        <w:numPr>
          <w:ilvl w:val="0"/>
          <w:numId w:val="9"/>
        </w:numPr>
        <w:shd w:val="clear" w:color="auto" w:fill="FFFFFF"/>
        <w:spacing w:after="0" w:line="360" w:lineRule="auto"/>
        <w:textAlignment w:val="baseline"/>
        <w:rPr>
          <w:rFonts w:ascii="inherit" w:eastAsia="Times New Roman" w:hAnsi="inherit" w:cs="Times New Roman"/>
          <w:sz w:val="25"/>
          <w:szCs w:val="29"/>
        </w:rPr>
      </w:pPr>
      <w:r w:rsidRPr="00E871BD">
        <w:rPr>
          <w:rFonts w:ascii="inherit" w:eastAsia="Times New Roman" w:hAnsi="inherit" w:cs="Times New Roman"/>
          <w:sz w:val="25"/>
          <w:szCs w:val="29"/>
        </w:rPr>
        <w:t>No sweating (for 3 days after treatment)</w:t>
      </w:r>
    </w:p>
    <w:p w:rsidR="00345BD8" w:rsidRPr="00345BD8" w:rsidRDefault="00345BD8" w:rsidP="00345BD8">
      <w:pPr>
        <w:shd w:val="clear" w:color="auto" w:fill="FFFFFF"/>
        <w:spacing w:after="0" w:line="276" w:lineRule="auto"/>
        <w:jc w:val="center"/>
        <w:textAlignment w:val="baseline"/>
        <w:rPr>
          <w:rFonts w:ascii="Arial" w:eastAsia="Times New Roman" w:hAnsi="Arial" w:cs="Arial"/>
          <w:i/>
          <w:sz w:val="40"/>
          <w:szCs w:val="44"/>
        </w:rPr>
      </w:pPr>
      <w:r w:rsidRPr="00345BD8">
        <w:rPr>
          <w:rFonts w:ascii="Arial" w:eastAsia="Times New Roman" w:hAnsi="Arial" w:cs="Arial"/>
          <w:bCs/>
          <w:i/>
          <w:sz w:val="44"/>
          <w:szCs w:val="44"/>
          <w:bdr w:val="none" w:sz="0" w:space="0" w:color="auto" w:frame="1"/>
        </w:rPr>
        <w:t>Contraindications</w:t>
      </w:r>
      <w:bookmarkStart w:id="0" w:name="_GoBack"/>
      <w:bookmarkEnd w:id="0"/>
    </w:p>
    <w:p w:rsidR="00345BD8" w:rsidRPr="00345BD8" w:rsidRDefault="00345BD8" w:rsidP="00345BD8">
      <w:pPr>
        <w:shd w:val="clear" w:color="auto" w:fill="FFFFFF"/>
        <w:spacing w:after="404" w:line="276" w:lineRule="auto"/>
        <w:textAlignment w:val="baseline"/>
        <w:rPr>
          <w:rFonts w:ascii="Times New Roman" w:eastAsia="Times New Roman" w:hAnsi="Times New Roman" w:cs="Times New Roman"/>
          <w:sz w:val="28"/>
          <w:szCs w:val="29"/>
        </w:rPr>
      </w:pPr>
      <w:r w:rsidRPr="00345BD8">
        <w:rPr>
          <w:rFonts w:ascii="Times New Roman" w:eastAsia="Times New Roman" w:hAnsi="Times New Roman" w:cs="Times New Roman"/>
          <w:sz w:val="28"/>
          <w:szCs w:val="29"/>
        </w:rPr>
        <w:t>These contraindications are very important and are here to help provide you with a safer procedure. Please read them thoroughly.</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Pregnancy</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Psoriasis (active or inactive)</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Rosacea</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Extensive telangiectasia (spider veins)</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Chemotherapy/radiation treatment within the last 6 months</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Photosensitivity medications</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 Accutane within last 12 months</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 xml:space="preserve">Avoid Botox, or fillers such as </w:t>
      </w:r>
      <w:proofErr w:type="spellStart"/>
      <w:r w:rsidRPr="00345BD8">
        <w:rPr>
          <w:rFonts w:ascii="inherit" w:eastAsia="Times New Roman" w:hAnsi="inherit" w:cs="Times New Roman"/>
          <w:sz w:val="27"/>
          <w:szCs w:val="29"/>
        </w:rPr>
        <w:t>Juvederm</w:t>
      </w:r>
      <w:proofErr w:type="spellEnd"/>
      <w:r w:rsidRPr="00345BD8">
        <w:rPr>
          <w:rFonts w:ascii="inherit" w:eastAsia="Times New Roman" w:hAnsi="inherit" w:cs="Times New Roman"/>
          <w:sz w:val="27"/>
          <w:szCs w:val="29"/>
        </w:rPr>
        <w:t xml:space="preserve"> for the last 2 weeks</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Blood thinners within last 2 weeks</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Retinal /</w:t>
      </w:r>
      <w:proofErr w:type="spellStart"/>
      <w:r w:rsidRPr="00345BD8">
        <w:rPr>
          <w:rFonts w:ascii="inherit" w:eastAsia="Times New Roman" w:hAnsi="inherit" w:cs="Times New Roman"/>
          <w:sz w:val="27"/>
          <w:szCs w:val="29"/>
        </w:rPr>
        <w:t>Rentin</w:t>
      </w:r>
      <w:proofErr w:type="spellEnd"/>
      <w:r w:rsidRPr="00345BD8">
        <w:rPr>
          <w:rFonts w:ascii="inherit" w:eastAsia="Times New Roman" w:hAnsi="inherit" w:cs="Times New Roman"/>
          <w:sz w:val="27"/>
          <w:szCs w:val="29"/>
        </w:rPr>
        <w:t xml:space="preserve"> </w:t>
      </w:r>
      <w:proofErr w:type="gramStart"/>
      <w:r w:rsidRPr="00345BD8">
        <w:rPr>
          <w:rFonts w:ascii="inherit" w:eastAsia="Times New Roman" w:hAnsi="inherit" w:cs="Times New Roman"/>
          <w:sz w:val="27"/>
          <w:szCs w:val="29"/>
        </w:rPr>
        <w:t>A  within</w:t>
      </w:r>
      <w:proofErr w:type="gramEnd"/>
      <w:r w:rsidRPr="00345BD8">
        <w:rPr>
          <w:rFonts w:ascii="inherit" w:eastAsia="Times New Roman" w:hAnsi="inherit" w:cs="Times New Roman"/>
          <w:sz w:val="27"/>
          <w:szCs w:val="29"/>
        </w:rPr>
        <w:t xml:space="preserve"> last month</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Active Herpes (if you have a history of cold sores, please take an antiviral 2 days prior to and day of treatment)</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Sunburn</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Avoid alcohol 2 days prior to treatment</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Prepare for treatment with high quality skin care products 4-6 weeks prior to treatment.</w:t>
      </w:r>
    </w:p>
    <w:p w:rsidR="00345BD8" w:rsidRPr="00345BD8" w:rsidRDefault="00345BD8" w:rsidP="00345BD8">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No waxing, depilatory creams or electrolysis 5-7 days prior (on area to be treated).</w:t>
      </w:r>
    </w:p>
    <w:p w:rsidR="00082C61" w:rsidRPr="00082C61" w:rsidRDefault="00345BD8" w:rsidP="00080BD0">
      <w:pPr>
        <w:numPr>
          <w:ilvl w:val="0"/>
          <w:numId w:val="11"/>
        </w:numPr>
        <w:shd w:val="clear" w:color="auto" w:fill="FFFFFF"/>
        <w:spacing w:after="0" w:line="276" w:lineRule="auto"/>
        <w:ind w:left="0"/>
        <w:textAlignment w:val="baseline"/>
        <w:rPr>
          <w:rFonts w:ascii="inherit" w:eastAsia="Times New Roman" w:hAnsi="inherit" w:cs="Times New Roman"/>
          <w:sz w:val="27"/>
          <w:szCs w:val="29"/>
        </w:rPr>
      </w:pPr>
      <w:r w:rsidRPr="00345BD8">
        <w:rPr>
          <w:rFonts w:ascii="inherit" w:eastAsia="Times New Roman" w:hAnsi="inherit" w:cs="Times New Roman"/>
          <w:sz w:val="27"/>
          <w:szCs w:val="29"/>
        </w:rPr>
        <w:t>No acids or defoliants that may be drying or irritating to the skin (such as alpha hydroxyl acid [AHA], beta hydroxyl acids [BHA], exfoliating masks, hydroquinone, or benzoyl peroxide acne products). If a peel is not recommended, avoid irritating products for 24 hours prior to treatment</w:t>
      </w:r>
      <w:r w:rsidR="005E6D81" w:rsidRPr="00E871BD">
        <w:rPr>
          <w:rFonts w:ascii="inherit" w:eastAsia="Times New Roman" w:hAnsi="inherit" w:cs="Times New Roman"/>
          <w:sz w:val="27"/>
          <w:szCs w:val="29"/>
        </w:rPr>
        <w:t>.</w:t>
      </w:r>
    </w:p>
    <w:sectPr w:rsidR="00082C61" w:rsidRPr="00082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414A0"/>
    <w:multiLevelType w:val="multilevel"/>
    <w:tmpl w:val="F7E0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560E22"/>
    <w:multiLevelType w:val="multilevel"/>
    <w:tmpl w:val="765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F565E2"/>
    <w:multiLevelType w:val="multilevel"/>
    <w:tmpl w:val="96E8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F6267D"/>
    <w:multiLevelType w:val="hybridMultilevel"/>
    <w:tmpl w:val="54B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37B0B"/>
    <w:multiLevelType w:val="multilevel"/>
    <w:tmpl w:val="765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C75BDA"/>
    <w:multiLevelType w:val="multilevel"/>
    <w:tmpl w:val="27A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2477C"/>
    <w:multiLevelType w:val="multilevel"/>
    <w:tmpl w:val="F7E0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1547B"/>
    <w:multiLevelType w:val="multilevel"/>
    <w:tmpl w:val="765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806768"/>
    <w:multiLevelType w:val="multilevel"/>
    <w:tmpl w:val="F7E0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4350A"/>
    <w:multiLevelType w:val="hybridMultilevel"/>
    <w:tmpl w:val="E7181A9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15:restartNumberingAfterBreak="0">
    <w:nsid w:val="7F582A9B"/>
    <w:multiLevelType w:val="multilevel"/>
    <w:tmpl w:val="758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3"/>
  </w:num>
  <w:num w:numId="5">
    <w:abstractNumId w:val="8"/>
  </w:num>
  <w:num w:numId="6">
    <w:abstractNumId w:val="7"/>
  </w:num>
  <w:num w:numId="7">
    <w:abstractNumId w:val="5"/>
  </w:num>
  <w:num w:numId="8">
    <w:abstractNumId w:val="2"/>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61"/>
    <w:rsid w:val="00082C61"/>
    <w:rsid w:val="00345BD8"/>
    <w:rsid w:val="005E6D81"/>
    <w:rsid w:val="009319F3"/>
    <w:rsid w:val="00E8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6F2E"/>
  <w15:chartTrackingRefBased/>
  <w15:docId w15:val="{4A0A3EC4-14C6-4890-80A7-DD5D8127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C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2C61"/>
    <w:pPr>
      <w:ind w:left="720"/>
      <w:contextualSpacing/>
    </w:pPr>
  </w:style>
  <w:style w:type="character" w:styleId="Strong">
    <w:name w:val="Strong"/>
    <w:basedOn w:val="DefaultParagraphFont"/>
    <w:uiPriority w:val="22"/>
    <w:qFormat/>
    <w:rsid w:val="00082C61"/>
    <w:rPr>
      <w:b/>
      <w:bCs/>
    </w:rPr>
  </w:style>
  <w:style w:type="paragraph" w:styleId="BalloonText">
    <w:name w:val="Balloon Text"/>
    <w:basedOn w:val="Normal"/>
    <w:link w:val="BalloonTextChar"/>
    <w:uiPriority w:val="99"/>
    <w:semiHidden/>
    <w:unhideWhenUsed/>
    <w:rsid w:val="00082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C61"/>
    <w:rPr>
      <w:rFonts w:ascii="Segoe UI" w:hAnsi="Segoe UI" w:cs="Segoe UI"/>
      <w:sz w:val="18"/>
      <w:szCs w:val="18"/>
    </w:rPr>
  </w:style>
  <w:style w:type="character" w:styleId="Emphasis">
    <w:name w:val="Emphasis"/>
    <w:basedOn w:val="DefaultParagraphFont"/>
    <w:uiPriority w:val="20"/>
    <w:qFormat/>
    <w:rsid w:val="00345B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05824">
      <w:bodyDiv w:val="1"/>
      <w:marLeft w:val="0"/>
      <w:marRight w:val="0"/>
      <w:marTop w:val="0"/>
      <w:marBottom w:val="0"/>
      <w:divBdr>
        <w:top w:val="none" w:sz="0" w:space="0" w:color="auto"/>
        <w:left w:val="none" w:sz="0" w:space="0" w:color="auto"/>
        <w:bottom w:val="none" w:sz="0" w:space="0" w:color="auto"/>
        <w:right w:val="none" w:sz="0" w:space="0" w:color="auto"/>
      </w:divBdr>
    </w:div>
    <w:div w:id="439691420">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97975930">
      <w:bodyDiv w:val="1"/>
      <w:marLeft w:val="0"/>
      <w:marRight w:val="0"/>
      <w:marTop w:val="0"/>
      <w:marBottom w:val="0"/>
      <w:divBdr>
        <w:top w:val="none" w:sz="0" w:space="0" w:color="auto"/>
        <w:left w:val="none" w:sz="0" w:space="0" w:color="auto"/>
        <w:bottom w:val="none" w:sz="0" w:space="0" w:color="auto"/>
        <w:right w:val="none" w:sz="0" w:space="0" w:color="auto"/>
      </w:divBdr>
    </w:div>
    <w:div w:id="993073550">
      <w:bodyDiv w:val="1"/>
      <w:marLeft w:val="0"/>
      <w:marRight w:val="0"/>
      <w:marTop w:val="0"/>
      <w:marBottom w:val="0"/>
      <w:divBdr>
        <w:top w:val="none" w:sz="0" w:space="0" w:color="auto"/>
        <w:left w:val="none" w:sz="0" w:space="0" w:color="auto"/>
        <w:bottom w:val="none" w:sz="0" w:space="0" w:color="auto"/>
        <w:right w:val="none" w:sz="0" w:space="0" w:color="auto"/>
      </w:divBdr>
    </w:div>
    <w:div w:id="1683193310">
      <w:bodyDiv w:val="1"/>
      <w:marLeft w:val="0"/>
      <w:marRight w:val="0"/>
      <w:marTop w:val="0"/>
      <w:marBottom w:val="0"/>
      <w:divBdr>
        <w:top w:val="none" w:sz="0" w:space="0" w:color="auto"/>
        <w:left w:val="none" w:sz="0" w:space="0" w:color="auto"/>
        <w:bottom w:val="none" w:sz="0" w:space="0" w:color="auto"/>
        <w:right w:val="none" w:sz="0" w:space="0" w:color="auto"/>
      </w:divBdr>
    </w:div>
    <w:div w:id="19217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Gordon</dc:creator>
  <cp:keywords/>
  <dc:description/>
  <cp:lastModifiedBy>Amy Gordon</cp:lastModifiedBy>
  <cp:revision>2</cp:revision>
  <cp:lastPrinted>2019-07-31T17:41:00Z</cp:lastPrinted>
  <dcterms:created xsi:type="dcterms:W3CDTF">2019-07-31T18:18:00Z</dcterms:created>
  <dcterms:modified xsi:type="dcterms:W3CDTF">2019-07-31T18:18:00Z</dcterms:modified>
</cp:coreProperties>
</file>