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 ContentType="application/vnd.openxmlformats-package.core-propertie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xmlns:wp14="http://schemas.microsoft.com/office/word/2010/wordprocessingDrawing" xmlns:wpi="http://schemas.microsoft.com/office/word/2010/wordprocessingInk" xmlns:aink="http://schemas.microsoft.com/office/drawing/2016/ink" mc:Ignorable="w14 wp14 ">
  <w:body>
    <w:p w14:paraId="00000001">
      <w:pPr>
        <w:spacing w:after="160" w:line="240" w:lineRule="atLeast"/>
        <w:jc w:val="center"/>
        <w:rPr>
          <w:rFonts w:ascii="Verdana" w:cs="Verdana" w:eastAsia="Verdana" w:hAnsi="Verdana"/>
          <w:color w:val="cc0000"/>
          <w:sz w:val="28"/>
          <w:szCs w:val="28"/>
        </w:rPr>
      </w:pPr>
      <w:r>
        <w:rPr>
          <w:rFonts w:ascii="Verdana" w:cs="Verdana" w:eastAsia="Verdana" w:hAnsi="Verdana"/>
          <w:b/>
          <w:color w:val="cc0000"/>
          <w:sz w:val="28"/>
          <w:szCs w:val="28"/>
          <w:rtl w:val="off"/>
        </w:rPr>
        <w:t>Message of Saint Michael the Archangel to Lorena</w:t>
      </w:r>
    </w:p>
    <w:p w14:paraId="00000002">
      <w:pPr>
        <w:spacing w:after="160" w:line="240" w:lineRule="atLeast"/>
        <w:jc w:val="center"/>
        <w:rPr>
          <w:rFonts w:ascii="Verdana" w:cs="Verdana" w:eastAsia="Verdana" w:hAnsi="Verdana"/>
          <w:b/>
          <w:sz w:val="28"/>
          <w:szCs w:val="28"/>
        </w:rPr>
      </w:pPr>
      <w:r>
        <w:rPr>
          <w:rFonts w:ascii="Verdana" w:cs="Verdana" w:eastAsia="Verdana" w:hAnsi="Verdana"/>
          <w:sz w:val="28"/>
          <w:szCs w:val="28"/>
        </w:rPr>
        <w:drawing xmlns:mc="http://schemas.openxmlformats.org/markup-compatibility/2006">
          <wp:inline distT="0" distB="0" distL="0" distR="0">
            <wp:extent cx="3323590" cy="306324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7"/>
                    <a:srcRect/>
                    <a:stretch>
                      <a:fillRect/>
                    </a:stretch>
                  </pic:blipFill>
                  <pic:spPr>
                    <a:xfrm>
                      <a:off x="0" y="0"/>
                      <a:ext cx="3323590" cy="3063240"/>
                    </a:xfrm>
                    <a:prstGeom prst="rect">
                      <a:avLst/>
                    </a:prstGeom>
                  </pic:spPr>
                </pic:pic>
              </a:graphicData>
            </a:graphic>
          </wp:inline>
        </w:drawing>
      </w:r>
    </w:p>
    <w:p w14:paraId="00000003">
      <w:pPr>
        <w:spacing w:after="160" w:line="240" w:lineRule="atLeast"/>
        <w:jc w:val="center"/>
        <w:rPr>
          <w:rFonts w:ascii="Verdana" w:cs="Verdana" w:eastAsia="Verdana" w:hAnsi="Verdana"/>
          <w:b/>
          <w:color w:val="0b5394"/>
          <w:sz w:val="28"/>
          <w:szCs w:val="28"/>
        </w:rPr>
      </w:pPr>
      <w:r>
        <w:rPr>
          <w:rFonts w:ascii="Verdana" w:cs="Verdana" w:eastAsia="Verdana" w:hAnsi="Verdana"/>
          <w:b/>
          <w:color w:val="0b5394"/>
          <w:sz w:val="28"/>
          <w:szCs w:val="28"/>
          <w:rtl w:val="off"/>
        </w:rPr>
        <w:t>March 14, 2025</w:t>
      </w:r>
    </w:p>
    <w:p w14:paraId="00000004">
      <w:pPr>
        <w:spacing w:after="160" w:line="240" w:lineRule="atLeast"/>
        <w:jc w:val="center"/>
        <w:rPr>
          <w:rFonts w:ascii="Verdana" w:cs="Verdana" w:eastAsia="Verdana" w:hAnsi="Verdana"/>
          <w:b/>
          <w:color w:val="cc0000"/>
          <w:sz w:val="28"/>
          <w:szCs w:val="28"/>
        </w:rPr>
      </w:pPr>
      <w:r>
        <w:rPr>
          <w:rFonts w:ascii="Verdana" w:cs="Verdana" w:eastAsia="Verdana" w:hAnsi="Verdana"/>
          <w:b/>
          <w:color w:val="cc0000"/>
          <w:sz w:val="28"/>
          <w:szCs w:val="28"/>
          <w:rtl w:val="off"/>
        </w:rPr>
        <w:t>Prayer To Become Living Tabernacles</w:t>
      </w:r>
    </w:p>
    <w:p w14:paraId="00000005">
      <w:pPr>
        <w:spacing w:after="160" w:line="240" w:lineRule="atLeast"/>
        <w:jc w:val="both"/>
        <w:rPr>
          <w:rFonts w:ascii="Verdana" w:cs="Verdana" w:eastAsia="Verdana" w:hAnsi="Verdana"/>
          <w:sz w:val="28"/>
          <w:szCs w:val="28"/>
          <w:highlight w:val="yellow"/>
        </w:rPr>
      </w:pPr>
      <w:r>
        <w:rPr>
          <w:rFonts w:ascii="Verdana" w:cs="Verdana" w:eastAsia="Verdana" w:hAnsi="Verdana"/>
          <w:b/>
          <w:color w:val="cc0000"/>
          <w:sz w:val="28"/>
          <w:szCs w:val="28"/>
          <w:rtl w:val="off"/>
        </w:rPr>
        <w:t>T</w:t>
      </w:r>
      <w:r>
        <w:rPr>
          <w:rFonts w:ascii="Verdana" w:cs="Verdana" w:eastAsia="Verdana" w:hAnsi="Verdana"/>
          <w:sz w:val="28"/>
          <w:szCs w:val="28"/>
          <w:rtl w:val="off"/>
        </w:rPr>
        <w:t xml:space="preserve">he United and Pierced Hearts of Jesus and Mary Await God's Warning to Humanity to Unite With the Heart of All Humanity and Give Each Being the Light to Become Living Tabernacles and Become One Heart, Beating in Unison With That of Jesus and Mary. </w:t>
      </w:r>
    </w:p>
    <w:p w14:paraId="00000006">
      <w:pPr>
        <w:spacing w:after="160" w:line="240" w:lineRule="atLeast"/>
        <w:jc w:val="both"/>
        <w:rPr>
          <w:rFonts w:ascii="Verdana" w:cs="Verdana" w:eastAsia="Verdana" w:hAnsi="Verdana"/>
          <w:color w:val="cc0000"/>
          <w:sz w:val="28"/>
          <w:szCs w:val="28"/>
        </w:rPr>
      </w:pPr>
      <w:r>
        <w:rPr>
          <w:rFonts w:ascii="Verdana" w:cs="Verdana" w:eastAsia="Verdana" w:hAnsi="Verdana"/>
          <w:b/>
          <w:color w:val="cc0000"/>
          <w:sz w:val="28"/>
          <w:szCs w:val="28"/>
          <w:rtl w:val="off"/>
        </w:rPr>
        <w:t>After the Warning</w:t>
      </w:r>
      <w:r>
        <w:rPr>
          <w:rFonts w:ascii="Verdana" w:cs="Verdana" w:eastAsia="Verdana" w:hAnsi="Verdana"/>
          <w:color w:val="cc0000"/>
          <w:sz w:val="28"/>
          <w:szCs w:val="28"/>
          <w:rtl w:val="off"/>
        </w:rPr>
        <w:t>, the Destiny of All Humanity Will Be Defined and Many Good and Noble Hearts That Hope in God Their Creator Will Be Converted Into Living Tabernacles of My Lord Jesus Christ</w:t>
      </w:r>
      <w:r>
        <w:rPr>
          <w:rFonts w:ascii="Verdana" w:cs="Verdana" w:eastAsia="Verdana" w:hAnsi="Verdana"/>
          <w:b/>
          <w:color w:val="cc0000"/>
          <w:sz w:val="28"/>
          <w:szCs w:val="28"/>
          <w:rtl w:val="off"/>
        </w:rPr>
        <w:t>.</w:t>
      </w:r>
    </w:p>
    <w:p w14:paraId="00000007">
      <w:pPr>
        <w:spacing w:after="160" w:line="240" w:lineRule="atLeast"/>
        <w:jc w:val="both"/>
        <w:rPr>
          <w:rFonts w:ascii="Verdana" w:cs="Verdana" w:eastAsia="Verdana" w:hAnsi="Verdana"/>
          <w:b/>
          <w:color w:val="cc0000"/>
          <w:sz w:val="28"/>
          <w:szCs w:val="28"/>
        </w:rPr>
      </w:pPr>
      <w:r>
        <w:rPr>
          <w:rFonts w:ascii="Verdana" w:cs="Verdana" w:eastAsia="Verdana" w:hAnsi="Verdana"/>
          <w:b/>
          <w:color w:val="cc0000"/>
          <w:sz w:val="28"/>
          <w:szCs w:val="28"/>
          <w:rtl w:val="off"/>
        </w:rPr>
        <w:t>T</w:t>
      </w:r>
      <w:r>
        <w:rPr>
          <w:rFonts w:ascii="Verdana" w:cs="Verdana" w:eastAsia="Verdana" w:hAnsi="Verdana"/>
          <w:sz w:val="28"/>
          <w:szCs w:val="28"/>
          <w:rtl w:val="off"/>
        </w:rPr>
        <w:t xml:space="preserve">herefore, </w:t>
      </w:r>
      <w:r>
        <w:rPr>
          <w:rFonts w:ascii="Verdana" w:cs="Verdana" w:eastAsia="Verdana" w:hAnsi="Verdana"/>
          <w:b/>
          <w:color w:val="cc0000"/>
          <w:sz w:val="28"/>
          <w:szCs w:val="28"/>
          <w:rtl w:val="off"/>
        </w:rPr>
        <w:t>I</w:t>
      </w:r>
      <w:r>
        <w:rPr>
          <w:rFonts w:ascii="Verdana" w:cs="Verdana" w:eastAsia="Verdana" w:hAnsi="Verdana"/>
          <w:sz w:val="28"/>
          <w:szCs w:val="28"/>
          <w:rtl w:val="off"/>
        </w:rPr>
        <w:t xml:space="preserve">, </w:t>
      </w:r>
      <w:r>
        <w:rPr>
          <w:rFonts w:ascii="Verdana" w:cs="Verdana" w:eastAsia="Verdana" w:hAnsi="Verdana"/>
          <w:b/>
          <w:color w:val="0b5394"/>
          <w:sz w:val="28"/>
          <w:szCs w:val="28"/>
          <w:rtl w:val="off"/>
        </w:rPr>
        <w:t>St. Michael the Archangel</w:t>
      </w:r>
      <w:r>
        <w:rPr>
          <w:rFonts w:ascii="Verdana" w:cs="Verdana" w:eastAsia="Verdana" w:hAnsi="Verdana"/>
          <w:sz w:val="28"/>
          <w:szCs w:val="28"/>
          <w:rtl w:val="off"/>
        </w:rPr>
        <w:t xml:space="preserve">, </w:t>
      </w:r>
      <w:r>
        <w:rPr>
          <w:rFonts w:ascii="Verdana" w:cs="Verdana" w:eastAsia="Verdana" w:hAnsi="Verdana"/>
          <w:b/>
          <w:color w:val="cc0000"/>
          <w:sz w:val="28"/>
          <w:szCs w:val="28"/>
          <w:rtl w:val="off"/>
        </w:rPr>
        <w:t>C</w:t>
      </w:r>
      <w:r>
        <w:rPr>
          <w:rFonts w:ascii="Verdana" w:cs="Verdana" w:eastAsia="Verdana" w:hAnsi="Verdana"/>
          <w:color w:val="cc0000"/>
          <w:sz w:val="28"/>
          <w:szCs w:val="28"/>
          <w:rtl w:val="off"/>
        </w:rPr>
        <w:t>ome to Prepare You</w:t>
      </w:r>
      <w:r>
        <w:rPr>
          <w:rFonts w:ascii="Verdana" w:cs="Verdana" w:eastAsia="Verdana" w:hAnsi="Verdana"/>
          <w:sz w:val="28"/>
          <w:szCs w:val="28"/>
          <w:rtl w:val="off"/>
        </w:rPr>
        <w:t xml:space="preserve"> for the Warning and to Become Living Tabernacles That Illuminate the Darkness of the World, for It Will Be Jesus Christ Himself Who Dwells Within These Hearts</w:t>
      </w:r>
      <w:r>
        <w:rPr>
          <w:rFonts w:ascii="Verdana" w:cs="Verdana" w:eastAsia="Verdana" w:hAnsi="Verdana"/>
          <w:b/>
          <w:color w:val="cc0000"/>
          <w:sz w:val="28"/>
          <w:szCs w:val="28"/>
          <w:rtl w:val="off"/>
        </w:rPr>
        <w:t>.</w:t>
      </w:r>
    </w:p>
    <w:p w14:paraId="00000008">
      <w:pPr>
        <w:spacing w:after="160" w:line="240" w:lineRule="atLeast"/>
        <w:jc w:val="both"/>
        <w:rPr>
          <w:rFonts w:ascii="Verdana" w:cs="Verdana" w:eastAsia="Verdana" w:hAnsi="Verdana"/>
          <w:b/>
          <w:color w:val="cc0000"/>
          <w:sz w:val="28"/>
          <w:szCs w:val="28"/>
        </w:rPr>
      </w:pPr>
      <w:r>
        <w:rPr>
          <w:rFonts w:ascii="Verdana" w:cs="Verdana" w:eastAsia="Verdana" w:hAnsi="Verdana"/>
          <w:b/>
          <w:color w:val="cc0000"/>
          <w:sz w:val="28"/>
          <w:szCs w:val="28"/>
          <w:rtl w:val="off"/>
        </w:rPr>
        <w:t>T</w:t>
      </w:r>
      <w:r>
        <w:rPr>
          <w:rFonts w:ascii="Verdana" w:cs="Verdana" w:eastAsia="Verdana" w:hAnsi="Verdana"/>
          <w:sz w:val="28"/>
          <w:szCs w:val="28"/>
          <w:rtl w:val="off"/>
        </w:rPr>
        <w:t xml:space="preserve">herefore, Holy People of My God, </w:t>
      </w: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Invite</w:t>
      </w:r>
      <w:r>
        <w:rPr>
          <w:rFonts w:ascii="Verdana" w:cs="Verdana" w:eastAsia="Verdana" w:hAnsi="Verdana"/>
          <w:sz w:val="28"/>
          <w:szCs w:val="28"/>
          <w:rtl w:val="off"/>
        </w:rPr>
        <w:t xml:space="preserve"> You to Prepare Your Spirits and Souls to Be Able to Become Living Tabernacles and to Achieve This You Need to Work in Your Hearts, Which is the Most Important for Your Transformations, a Clean, Pure and Healthy Heart That is Ready to Be Transformed on the Day of the Warning</w:t>
      </w:r>
      <w:r>
        <w:rPr>
          <w:rFonts w:ascii="Verdana" w:cs="Verdana" w:eastAsia="Verdana" w:hAnsi="Verdana"/>
          <w:b/>
          <w:color w:val="cc0000"/>
          <w:sz w:val="28"/>
          <w:szCs w:val="28"/>
          <w:rtl w:val="off"/>
        </w:rPr>
        <w:t>.</w:t>
      </w:r>
    </w:p>
    <w:p w14:paraId="00000009">
      <w:pPr>
        <w:spacing w:after="160" w:line="240" w:lineRule="atLeast"/>
        <w:jc w:val="both"/>
        <w:rPr>
          <w:rFonts w:ascii="Verdana" w:cs="Verdana" w:eastAsia="Verdana" w:hAnsi="Verdana"/>
          <w:color w:val="ff0000"/>
          <w:sz w:val="28"/>
          <w:szCs w:val="28"/>
        </w:rPr>
      </w:pPr>
      <w:r>
        <w:rPr>
          <w:rFonts w:ascii="Verdana" w:cs="Verdana" w:eastAsia="Verdana" w:hAnsi="Verdana"/>
          <w:b/>
          <w:color w:val="cc0000"/>
          <w:sz w:val="28"/>
          <w:szCs w:val="28"/>
          <w:rtl w:val="off"/>
        </w:rPr>
        <w:t>T</w:t>
      </w:r>
      <w:r>
        <w:rPr>
          <w:rFonts w:ascii="Verdana" w:cs="Verdana" w:eastAsia="Verdana" w:hAnsi="Verdana"/>
          <w:sz w:val="28"/>
          <w:szCs w:val="28"/>
          <w:rtl w:val="off"/>
        </w:rPr>
        <w:t>herefore, You Must Heal Through Prayer, Every Wound You May Have From the Time of your Gestation Until Adulthood</w:t>
      </w:r>
      <w:r>
        <w:rPr>
          <w:rFonts w:ascii="Verdana" w:cs="Verdana" w:eastAsia="Verdana" w:hAnsi="Verdana"/>
          <w:b/>
          <w:color w:val="ff0000"/>
          <w:sz w:val="28"/>
          <w:szCs w:val="28"/>
          <w:rtl w:val="off"/>
        </w:rPr>
        <w:t>.</w:t>
      </w:r>
    </w:p>
    <w:p w14:paraId="0000000A">
      <w:pPr>
        <w:spacing w:after="160" w:line="240" w:lineRule="atLeast"/>
        <w:jc w:val="both"/>
        <w:rPr>
          <w:rFonts w:ascii="Verdana" w:cs="Verdana" w:eastAsia="Verdana" w:hAnsi="Verdana"/>
          <w:sz w:val="28"/>
          <w:szCs w:val="28"/>
        </w:rPr>
      </w:pPr>
      <w:r>
        <w:rPr>
          <w:rFonts w:ascii="Verdana" w:cs="Verdana" w:eastAsia="Verdana" w:hAnsi="Verdana"/>
          <w:b/>
          <w:color w:val="cc0000"/>
          <w:sz w:val="28"/>
          <w:szCs w:val="28"/>
          <w:rtl w:val="off"/>
        </w:rPr>
        <w:t>T</w:t>
      </w:r>
      <w:r>
        <w:rPr>
          <w:rFonts w:ascii="Verdana" w:cs="Verdana" w:eastAsia="Verdana" w:hAnsi="Verdana"/>
          <w:sz w:val="28"/>
          <w:szCs w:val="28"/>
          <w:rtl w:val="off"/>
        </w:rPr>
        <w:t xml:space="preserve">herefore, </w:t>
      </w: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will invite</w:t>
      </w:r>
      <w:r>
        <w:rPr>
          <w:rFonts w:ascii="Verdana" w:cs="Verdana" w:eastAsia="Verdana" w:hAnsi="Verdana"/>
          <w:sz w:val="28"/>
          <w:szCs w:val="28"/>
          <w:rtl w:val="off"/>
        </w:rPr>
        <w:t xml:space="preserve"> </w:t>
      </w:r>
      <w:r>
        <w:rPr>
          <w:rFonts w:ascii="Verdana" w:cs="Verdana" w:eastAsia="Verdana" w:hAnsi="Verdana"/>
          <w:b/>
          <w:color w:val="0b5394"/>
          <w:sz w:val="28"/>
          <w:szCs w:val="28"/>
          <w:rtl w:val="off"/>
        </w:rPr>
        <w:t>St. Raphael the Archangel</w:t>
      </w:r>
      <w:r>
        <w:rPr>
          <w:rFonts w:ascii="Verdana" w:cs="Verdana" w:eastAsia="Verdana" w:hAnsi="Verdana"/>
          <w:sz w:val="28"/>
          <w:szCs w:val="28"/>
          <w:rtl w:val="off"/>
        </w:rPr>
        <w:t xml:space="preserve">, </w:t>
      </w:r>
      <w:r>
        <w:rPr>
          <w:rFonts w:ascii="Verdana" w:cs="Verdana" w:eastAsia="Verdana" w:hAnsi="Verdana"/>
          <w:color w:val="0b5394"/>
          <w:sz w:val="28"/>
          <w:szCs w:val="28"/>
          <w:rtl w:val="off"/>
        </w:rPr>
        <w:t>the Archangel of Health</w:t>
      </w:r>
      <w:r>
        <w:rPr>
          <w:rFonts w:ascii="Verdana" w:cs="Verdana" w:eastAsia="Verdana" w:hAnsi="Verdana"/>
          <w:sz w:val="28"/>
          <w:szCs w:val="28"/>
          <w:rtl w:val="off"/>
        </w:rPr>
        <w:t xml:space="preserve"> to give you a </w:t>
      </w:r>
      <w:r>
        <w:rPr>
          <w:rFonts w:ascii="Verdana" w:cs="Verdana" w:eastAsia="Verdana" w:hAnsi="Verdana"/>
          <w:b/>
          <w:color w:val="cc0000"/>
          <w:sz w:val="28"/>
          <w:szCs w:val="28"/>
          <w:rtl w:val="off"/>
        </w:rPr>
        <w:t>Special Healing Prayer</w:t>
      </w:r>
      <w:r>
        <w:rPr>
          <w:rFonts w:ascii="Verdana" w:cs="Verdana" w:eastAsia="Verdana" w:hAnsi="Verdana"/>
          <w:sz w:val="28"/>
          <w:szCs w:val="28"/>
          <w:rtl w:val="off"/>
        </w:rPr>
        <w:t xml:space="preserve"> For Your Hearts, This Prayer Will Be Useful for Your Healings and You Can Pray It From Today Until the Day of the Illumination of Consciousness.</w:t>
      </w:r>
    </w:p>
    <w:p w14:paraId="0000000B">
      <w:pPr>
        <w:spacing w:after="160" w:line="240" w:lineRule="atLeast"/>
        <w:jc w:val="both"/>
        <w:rPr>
          <w:rFonts w:ascii="Verdana" w:cs="Verdana" w:eastAsia="Verdana" w:hAnsi="Verdana"/>
          <w:color w:val="0b5394"/>
          <w:sz w:val="28"/>
          <w:szCs w:val="28"/>
        </w:rPr>
      </w:pPr>
      <w:r>
        <w:rPr>
          <w:rFonts w:ascii="Verdana" w:cs="Verdana" w:eastAsia="Verdana" w:hAnsi="Verdana"/>
          <w:b/>
          <w:color w:val="cc0000"/>
          <w:sz w:val="28"/>
          <w:szCs w:val="28"/>
          <w:highlight w:val="yellow"/>
          <w:rtl w:val="off"/>
        </w:rPr>
        <w:t>PRAYER</w:t>
      </w:r>
      <w:r>
        <w:rPr>
          <w:rFonts w:ascii="Verdana" w:cs="Verdana" w:eastAsia="Verdana" w:hAnsi="Verdana"/>
          <w:sz w:val="28"/>
          <w:szCs w:val="28"/>
          <w:rtl w:val="off"/>
        </w:rPr>
        <w:t xml:space="preserve">: </w:t>
      </w:r>
      <w:r>
        <w:rPr>
          <w:rFonts w:ascii="Verdana" w:cs="Verdana" w:eastAsia="Verdana" w:hAnsi="Verdana"/>
          <w:b/>
          <w:color w:val="cc0000"/>
          <w:sz w:val="28"/>
          <w:szCs w:val="28"/>
          <w:rtl w:val="off"/>
        </w:rPr>
        <w:t>I</w:t>
      </w:r>
      <w:r>
        <w:rPr>
          <w:rFonts w:ascii="Verdana" w:cs="Verdana" w:eastAsia="Verdana" w:hAnsi="Verdana"/>
          <w:color w:val="0b5394"/>
          <w:sz w:val="28"/>
          <w:szCs w:val="28"/>
          <w:rtl w:val="off"/>
        </w:rPr>
        <w:t xml:space="preserve">, as Part of the Army of Saint Michael the Archangel, Through the Healing Power of Saint Raphael the Archangel, Bow Before the Most Holy and Say Thus: </w:t>
      </w:r>
    </w:p>
    <w:p w14:paraId="0000000C">
      <w:pPr>
        <w:spacing w:after="160" w:line="240" w:lineRule="atLeast"/>
        <w:jc w:val="both"/>
        <w:rPr>
          <w:rFonts w:ascii="Verdana" w:cs="Verdana" w:eastAsia="Verdana" w:hAnsi="Verdana"/>
          <w:color w:val="0b5394"/>
          <w:sz w:val="28"/>
          <w:szCs w:val="28"/>
        </w:rPr>
      </w:pPr>
      <w:r>
        <w:rPr>
          <w:rFonts w:ascii="Verdana" w:cs="Verdana" w:eastAsia="Verdana" w:hAnsi="Verdana"/>
          <w:b/>
          <w:color w:val="cc0000"/>
          <w:sz w:val="28"/>
          <w:szCs w:val="28"/>
          <w:rtl w:val="off"/>
        </w:rPr>
        <w:t>I</w:t>
      </w:r>
      <w:r>
        <w:rPr>
          <w:rFonts w:ascii="Verdana" w:cs="Verdana" w:eastAsia="Verdana" w:hAnsi="Verdana"/>
          <w:color w:val="0b5394"/>
          <w:sz w:val="28"/>
          <w:szCs w:val="28"/>
          <w:rtl w:val="off"/>
        </w:rPr>
        <w:t xml:space="preserve"> (</w:t>
      </w:r>
      <w:r>
        <w:rPr>
          <w:rFonts w:ascii="Verdana" w:cs="Verdana" w:eastAsia="Verdana" w:hAnsi="Verdana"/>
          <w:sz w:val="28"/>
          <w:szCs w:val="28"/>
          <w:rtl w:val="off"/>
        </w:rPr>
        <w:t>Name</w:t>
      </w:r>
      <w:r>
        <w:rPr>
          <w:rFonts w:ascii="Verdana" w:cs="Verdana" w:eastAsia="Verdana" w:hAnsi="Verdana"/>
          <w:color w:val="0b5394"/>
          <w:sz w:val="28"/>
          <w:szCs w:val="28"/>
          <w:rtl w:val="off"/>
        </w:rPr>
        <w:t xml:space="preserve">) With the Power of the Blood of Our Lord Jesus Christ, Shed for Me on the Cross, </w:t>
      </w:r>
      <w:r>
        <w:rPr>
          <w:rFonts w:ascii="Verdana" w:cs="Verdana" w:eastAsia="Verdana" w:hAnsi="Verdana"/>
          <w:color w:val="cc0000"/>
          <w:sz w:val="28"/>
          <w:szCs w:val="28"/>
          <w:rtl w:val="off"/>
        </w:rPr>
        <w:t>Declare</w:t>
      </w:r>
      <w:r>
        <w:rPr>
          <w:rFonts w:ascii="Verdana" w:cs="Verdana" w:eastAsia="Verdana" w:hAnsi="Verdana"/>
          <w:color w:val="0b5394"/>
          <w:sz w:val="28"/>
          <w:szCs w:val="28"/>
          <w:rtl w:val="off"/>
        </w:rPr>
        <w:t xml:space="preserve"> Healing in My Heart.</w:t>
      </w:r>
    </w:p>
    <w:p w14:paraId="0000000D">
      <w:pPr>
        <w:spacing w:after="160" w:line="240" w:lineRule="atLeast"/>
        <w:jc w:val="both"/>
        <w:rPr>
          <w:rFonts w:ascii="Verdana" w:cs="Verdana" w:eastAsia="Verdana" w:hAnsi="Verdana"/>
          <w:color w:val="0b5394"/>
          <w:sz w:val="28"/>
          <w:szCs w:val="28"/>
        </w:rPr>
      </w:pPr>
      <w:r>
        <w:rPr>
          <w:rFonts w:ascii="Verdana" w:cs="Verdana" w:eastAsia="Verdana" w:hAnsi="Verdana"/>
          <w:b/>
          <w:color w:val="cc0000"/>
          <w:sz w:val="28"/>
          <w:szCs w:val="28"/>
          <w:rtl w:val="off"/>
        </w:rPr>
        <w:t>I</w:t>
      </w:r>
      <w:r>
        <w:rPr>
          <w:rFonts w:ascii="Verdana" w:cs="Verdana" w:eastAsia="Verdana" w:hAnsi="Verdana"/>
          <w:color w:val="0b5394"/>
          <w:sz w:val="28"/>
          <w:szCs w:val="28"/>
          <w:rtl w:val="off"/>
        </w:rPr>
        <w:t xml:space="preserve"> </w:t>
      </w:r>
      <w:r>
        <w:rPr>
          <w:rFonts w:ascii="Verdana" w:cs="Verdana" w:eastAsia="Verdana" w:hAnsi="Verdana"/>
          <w:color w:val="cc0000"/>
          <w:sz w:val="28"/>
          <w:szCs w:val="28"/>
          <w:rtl w:val="off"/>
        </w:rPr>
        <w:t>Ask</w:t>
      </w:r>
      <w:r>
        <w:rPr>
          <w:rFonts w:ascii="Verdana" w:cs="Verdana" w:eastAsia="Verdana" w:hAnsi="Verdana"/>
          <w:color w:val="0b5394"/>
          <w:sz w:val="28"/>
          <w:szCs w:val="28"/>
          <w:rtl w:val="off"/>
        </w:rPr>
        <w:t xml:space="preserve"> the Holy Spirit to Transform It Into a Clean, Pure and Benign Heart, Free of Hatred, Resentment or Wounds Caused by My Relatives, Friends, Parents or Siblings.</w:t>
      </w:r>
    </w:p>
    <w:p w14:paraId="0000000E">
      <w:pPr>
        <w:spacing w:after="160" w:line="240" w:lineRule="atLeast"/>
        <w:jc w:val="both"/>
        <w:rPr>
          <w:rFonts w:ascii="Verdana" w:cs="Verdana" w:eastAsia="Verdana" w:hAnsi="Verdana"/>
          <w:color w:val="0b5394"/>
          <w:sz w:val="28"/>
          <w:szCs w:val="28"/>
        </w:rPr>
      </w:pPr>
      <w:r>
        <w:rPr>
          <w:rFonts w:ascii="Verdana" w:cs="Verdana" w:eastAsia="Verdana" w:hAnsi="Verdana"/>
          <w:color w:val="0b5394"/>
          <w:sz w:val="28"/>
          <w:szCs w:val="28"/>
          <w:rtl w:val="off"/>
        </w:rPr>
        <w:t xml:space="preserve">Free From All Bondage, </w:t>
      </w:r>
      <w:r>
        <w:rPr>
          <w:rFonts w:ascii="Verdana" w:cs="Verdana" w:eastAsia="Verdana" w:hAnsi="Verdana"/>
          <w:b/>
          <w:color w:val="cc0000"/>
          <w:sz w:val="28"/>
          <w:szCs w:val="28"/>
          <w:rtl w:val="off"/>
        </w:rPr>
        <w:t>I</w:t>
      </w:r>
      <w:r>
        <w:rPr>
          <w:rFonts w:ascii="Verdana" w:cs="Verdana" w:eastAsia="Verdana" w:hAnsi="Verdana"/>
          <w:color w:val="0b5394"/>
          <w:sz w:val="28"/>
          <w:szCs w:val="28"/>
          <w:rtl w:val="off"/>
        </w:rPr>
        <w:t xml:space="preserve"> </w:t>
      </w:r>
      <w:r>
        <w:rPr>
          <w:rFonts w:ascii="Verdana" w:cs="Verdana" w:eastAsia="Verdana" w:hAnsi="Verdana"/>
          <w:color w:val="cc0000"/>
          <w:sz w:val="28"/>
          <w:szCs w:val="28"/>
          <w:rtl w:val="off"/>
        </w:rPr>
        <w:t>Declare</w:t>
      </w:r>
      <w:r>
        <w:rPr>
          <w:rFonts w:ascii="Verdana" w:cs="Verdana" w:eastAsia="Verdana" w:hAnsi="Verdana"/>
          <w:color w:val="0b5394"/>
          <w:sz w:val="28"/>
          <w:szCs w:val="28"/>
          <w:rtl w:val="off"/>
        </w:rPr>
        <w:t xml:space="preserve"> </w:t>
      </w:r>
      <w:r>
        <w:rPr>
          <w:rFonts w:ascii="Verdana" w:cs="Verdana" w:eastAsia="Verdana" w:hAnsi="Verdana"/>
          <w:b/>
          <w:color w:val="0b5394"/>
          <w:sz w:val="28"/>
          <w:szCs w:val="28"/>
          <w:rtl w:val="off"/>
        </w:rPr>
        <w:t>That</w:t>
      </w:r>
      <w:r>
        <w:rPr>
          <w:rFonts w:ascii="Verdana" w:cs="Verdana" w:eastAsia="Verdana" w:hAnsi="Verdana"/>
          <w:color w:val="0b5394"/>
          <w:sz w:val="28"/>
          <w:szCs w:val="28"/>
          <w:rtl w:val="off"/>
        </w:rPr>
        <w:t xml:space="preserve"> </w:t>
      </w: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Am Healed</w:t>
      </w:r>
      <w:r>
        <w:rPr>
          <w:rFonts w:ascii="Verdana" w:cs="Verdana" w:eastAsia="Verdana" w:hAnsi="Verdana"/>
          <w:color w:val="0b5394"/>
          <w:sz w:val="28"/>
          <w:szCs w:val="28"/>
          <w:rtl w:val="off"/>
        </w:rPr>
        <w:t xml:space="preserve"> Through the Intercession of Saint Raphael the Archangel of All Hatred, Resentment, Envy, Lack of Charity or Love Towards Myself or Others.</w:t>
      </w:r>
    </w:p>
    <w:p w14:paraId="0000000F">
      <w:pPr>
        <w:spacing w:after="160" w:line="240" w:lineRule="atLeast"/>
        <w:jc w:val="both"/>
        <w:rPr>
          <w:rFonts w:ascii="Verdana" w:cs="Verdana" w:eastAsia="Verdana" w:hAnsi="Verdana"/>
          <w:color w:val="0b5394"/>
          <w:sz w:val="28"/>
          <w:szCs w:val="28"/>
        </w:rPr>
      </w:pPr>
      <w:r>
        <w:rPr>
          <w:rFonts w:ascii="Verdana" w:cs="Verdana" w:eastAsia="Verdana" w:hAnsi="Verdana"/>
          <w:b/>
          <w:color w:val="0b5394"/>
          <w:sz w:val="28"/>
          <w:szCs w:val="28"/>
          <w:rtl w:val="off"/>
        </w:rPr>
        <w:t>That</w:t>
      </w:r>
      <w:r>
        <w:rPr>
          <w:rFonts w:ascii="Verdana" w:cs="Verdana" w:eastAsia="Verdana" w:hAnsi="Verdana"/>
          <w:color w:val="0b5394"/>
          <w:sz w:val="28"/>
          <w:szCs w:val="28"/>
          <w:rtl w:val="off"/>
        </w:rPr>
        <w:t xml:space="preserve"> With a Pure and Clean Heart,</w:t>
      </w:r>
      <w:r>
        <w:rPr>
          <w:rFonts w:ascii="Verdana" w:cs="Verdana" w:eastAsia="Verdana" w:hAnsi="Verdana"/>
          <w:color w:val="cc0000"/>
          <w:sz w:val="28"/>
          <w:szCs w:val="28"/>
          <w:rtl w:val="off"/>
        </w:rPr>
        <w:t xml:space="preserve"> </w:t>
      </w: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May Adore</w:t>
      </w:r>
      <w:r>
        <w:rPr>
          <w:rFonts w:ascii="Verdana" w:cs="Verdana" w:eastAsia="Verdana" w:hAnsi="Verdana"/>
          <w:color w:val="0b5394"/>
          <w:sz w:val="28"/>
          <w:szCs w:val="28"/>
          <w:rtl w:val="off"/>
        </w:rPr>
        <w:t xml:space="preserve"> the Blessed Sacrament of the Altar, This Day and Today Before His Presence </w:t>
      </w: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Surrender </w:t>
      </w:r>
      <w:r>
        <w:rPr>
          <w:rFonts w:ascii="Verdana" w:cs="Verdana" w:eastAsia="Verdana" w:hAnsi="Verdana"/>
          <w:color w:val="0b5394"/>
          <w:sz w:val="28"/>
          <w:szCs w:val="28"/>
          <w:rtl w:val="off"/>
        </w:rPr>
        <w:t>to Him All That I Am and All That I Have, My Being and My Essence.</w:t>
      </w:r>
    </w:p>
    <w:p w14:paraId="00000010">
      <w:pPr>
        <w:spacing w:after="160" w:line="240" w:lineRule="atLeast"/>
        <w:jc w:val="both"/>
        <w:rPr>
          <w:rFonts w:ascii="Verdana" w:cs="Verdana" w:eastAsia="Verdana" w:hAnsi="Verdana"/>
          <w:color w:val="0b5394"/>
          <w:sz w:val="28"/>
          <w:szCs w:val="28"/>
        </w:rPr>
      </w:pPr>
      <w:r>
        <w:rPr>
          <w:rFonts w:ascii="Verdana" w:cs="Verdana" w:eastAsia="Verdana" w:hAnsi="Verdana"/>
          <w:b/>
          <w:color w:val="0b5394"/>
          <w:sz w:val="28"/>
          <w:szCs w:val="28"/>
          <w:rtl w:val="off"/>
        </w:rPr>
        <w:t>That</w:t>
      </w:r>
      <w:r>
        <w:rPr>
          <w:rFonts w:ascii="Verdana" w:cs="Verdana" w:eastAsia="Verdana" w:hAnsi="Verdana"/>
          <w:b/>
          <w:color w:val="cc0000"/>
          <w:sz w:val="28"/>
          <w:szCs w:val="28"/>
          <w:rtl w:val="off"/>
        </w:rPr>
        <w:t xml:space="preserve"> </w:t>
      </w:r>
      <w:r>
        <w:rPr>
          <w:rFonts w:ascii="Verdana" w:cs="Verdana" w:eastAsia="Verdana" w:hAnsi="Verdana"/>
          <w:color w:val="cc0000"/>
          <w:sz w:val="28"/>
          <w:szCs w:val="28"/>
          <w:rtl w:val="off"/>
        </w:rPr>
        <w:t>Free</w:t>
      </w:r>
      <w:r>
        <w:rPr>
          <w:rFonts w:ascii="Verdana" w:cs="Verdana" w:eastAsia="Verdana" w:hAnsi="Verdana"/>
          <w:color w:val="0b5394"/>
          <w:sz w:val="28"/>
          <w:szCs w:val="28"/>
          <w:rtl w:val="off"/>
        </w:rPr>
        <w:t xml:space="preserve"> From All Bondage, With a Clean and Pure Heart, My Lord Jesus Christ,</w:t>
      </w:r>
      <w:r>
        <w:rPr>
          <w:rFonts w:ascii="Verdana" w:cs="Verdana" w:eastAsia="Verdana" w:hAnsi="Verdana"/>
          <w:color w:val="cc0000"/>
          <w:sz w:val="28"/>
          <w:szCs w:val="28"/>
          <w:rtl w:val="off"/>
        </w:rPr>
        <w:t xml:space="preserve"> May Dwell</w:t>
      </w:r>
      <w:r>
        <w:rPr>
          <w:rFonts w:ascii="Verdana" w:cs="Verdana" w:eastAsia="Verdana" w:hAnsi="Verdana"/>
          <w:color w:val="0b5394"/>
          <w:sz w:val="28"/>
          <w:szCs w:val="28"/>
          <w:rtl w:val="off"/>
        </w:rPr>
        <w:t xml:space="preserve"> in my heart and I can </w:t>
      </w:r>
      <w:r>
        <w:rPr>
          <w:rFonts w:ascii="Verdana" w:cs="Verdana" w:eastAsia="Verdana" w:hAnsi="Verdana"/>
          <w:b/>
          <w:color w:val="0b5394"/>
          <w:sz w:val="28"/>
          <w:szCs w:val="28"/>
          <w:rtl w:val="off"/>
        </w:rPr>
        <w:t>Become a Living Tabernacle</w:t>
      </w:r>
      <w:r>
        <w:rPr>
          <w:rFonts w:ascii="Verdana" w:cs="Verdana" w:eastAsia="Verdana" w:hAnsi="Verdana"/>
          <w:color w:val="0b5394"/>
          <w:sz w:val="28"/>
          <w:szCs w:val="28"/>
          <w:rtl w:val="off"/>
        </w:rPr>
        <w:t>,</w:t>
      </w:r>
    </w:p>
    <w:p w14:paraId="00000011">
      <w:pPr>
        <w:spacing w:after="160" w:line="240" w:lineRule="atLeast"/>
        <w:jc w:val="both"/>
        <w:rPr>
          <w:rFonts w:ascii="Verdana" w:cs="Verdana" w:eastAsia="Verdana" w:hAnsi="Verdana"/>
          <w:color w:val="0b5394"/>
          <w:sz w:val="28"/>
          <w:szCs w:val="28"/>
        </w:rPr>
      </w:pPr>
      <w:r>
        <w:rPr>
          <w:rFonts w:ascii="Verdana" w:cs="Verdana" w:eastAsia="Verdana" w:hAnsi="Verdana"/>
          <w:b/>
          <w:color w:val="0b5394"/>
          <w:sz w:val="28"/>
          <w:szCs w:val="28"/>
          <w:rtl w:val="off"/>
        </w:rPr>
        <w:t>So That</w:t>
      </w:r>
      <w:r>
        <w:rPr>
          <w:rFonts w:ascii="Verdana" w:cs="Verdana" w:eastAsia="Verdana" w:hAnsi="Verdana"/>
          <w:color w:val="0b5394"/>
          <w:sz w:val="28"/>
          <w:szCs w:val="28"/>
          <w:rtl w:val="off"/>
        </w:rPr>
        <w:t xml:space="preserve"> </w:t>
      </w:r>
      <w:r>
        <w:rPr>
          <w:rFonts w:ascii="Verdana" w:cs="Verdana" w:eastAsia="Verdana" w:hAnsi="Verdana"/>
          <w:b/>
          <w:color w:val="cc0000"/>
          <w:sz w:val="28"/>
          <w:szCs w:val="28"/>
          <w:rtl w:val="off"/>
        </w:rPr>
        <w:t>My Lord Jesus Christ Lives In Me</w:t>
      </w:r>
      <w:r>
        <w:rPr>
          <w:rFonts w:ascii="Verdana" w:cs="Verdana" w:eastAsia="Verdana" w:hAnsi="Verdana"/>
          <w:color w:val="0b5394"/>
          <w:sz w:val="28"/>
          <w:szCs w:val="28"/>
          <w:rtl w:val="off"/>
        </w:rPr>
        <w:t xml:space="preserve"> and</w:t>
      </w:r>
      <w:r>
        <w:rPr>
          <w:rFonts w:ascii="Verdana" w:cs="Verdana" w:eastAsia="Verdana" w:hAnsi="Verdana"/>
          <w:color w:val="cc0000"/>
          <w:sz w:val="28"/>
          <w:szCs w:val="28"/>
          <w:rtl w:val="off"/>
        </w:rPr>
        <w:t xml:space="preserve"> </w:t>
      </w: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Can Carry Out My Mission</w:t>
      </w:r>
      <w:r>
        <w:rPr>
          <w:rFonts w:ascii="Verdana" w:cs="Verdana" w:eastAsia="Verdana" w:hAnsi="Verdana"/>
          <w:color w:val="0b5394"/>
          <w:sz w:val="28"/>
          <w:szCs w:val="28"/>
          <w:rtl w:val="off"/>
        </w:rPr>
        <w:t xml:space="preserve"> in This End Times and as Part of His Army of Saint Michael the Archangel,</w:t>
      </w:r>
    </w:p>
    <w:p w14:paraId="00000012">
      <w:pPr>
        <w:spacing w:after="160" w:line="240" w:lineRule="atLeast"/>
        <w:jc w:val="both"/>
        <w:rPr>
          <w:rFonts w:ascii="Verdana" w:cs="Verdana" w:eastAsia="Verdana" w:hAnsi="Verdana"/>
          <w:color w:val="0b5394"/>
          <w:sz w:val="28"/>
          <w:szCs w:val="28"/>
        </w:rPr>
      </w:pP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Give My Fiat</w:t>
      </w:r>
      <w:r>
        <w:rPr>
          <w:rFonts w:ascii="Verdana" w:cs="Verdana" w:eastAsia="Verdana" w:hAnsi="Verdana"/>
          <w:color w:val="0b5394"/>
          <w:sz w:val="28"/>
          <w:szCs w:val="28"/>
          <w:rtl w:val="off"/>
        </w:rPr>
        <w:t xml:space="preserve"> to the Holy Trinity, to My Beloved Mother in Heaven, and to Saint Michael the Archangel and Thus Commit Myself to Fulfill My Mission,</w:t>
      </w:r>
    </w:p>
    <w:p w14:paraId="00000013">
      <w:pPr>
        <w:spacing w:after="160" w:line="240" w:lineRule="atLeast"/>
        <w:jc w:val="both"/>
        <w:rPr>
          <w:rFonts w:ascii="Verdana" w:cs="Verdana" w:eastAsia="Verdana" w:hAnsi="Verdana"/>
          <w:color w:val="0b5394"/>
          <w:sz w:val="28"/>
          <w:szCs w:val="28"/>
        </w:rPr>
      </w:pP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Surrender</w:t>
      </w:r>
      <w:r>
        <w:rPr>
          <w:rFonts w:ascii="Verdana" w:cs="Verdana" w:eastAsia="Verdana" w:hAnsi="Verdana"/>
          <w:color w:val="0b5394"/>
          <w:sz w:val="28"/>
          <w:szCs w:val="28"/>
          <w:rtl w:val="off"/>
        </w:rPr>
        <w:t xml:space="preserve"> to My Lord Jesus Christ My Whole Being, All That I Have and All That I Am and Thus Free of Everything and Empty of Everything,</w:t>
      </w:r>
    </w:p>
    <w:p w14:paraId="00000014">
      <w:pPr>
        <w:spacing w:after="160" w:line="240" w:lineRule="atLeast"/>
        <w:jc w:val="both"/>
        <w:rPr>
          <w:rFonts w:ascii="Verdana" w:cs="Verdana" w:eastAsia="Verdana" w:hAnsi="Verdana"/>
          <w:sz w:val="28"/>
          <w:szCs w:val="28"/>
        </w:rPr>
      </w:pPr>
      <w:r>
        <w:rPr>
          <w:rFonts w:ascii="Verdana" w:cs="Verdana" w:eastAsia="Verdana" w:hAnsi="Verdana"/>
          <w:b/>
          <w:color w:val="cc0000"/>
          <w:sz w:val="28"/>
          <w:szCs w:val="28"/>
          <w:rtl w:val="off"/>
        </w:rPr>
        <w:t>I</w:t>
      </w:r>
      <w:r>
        <w:rPr>
          <w:rFonts w:ascii="Verdana" w:cs="Verdana" w:eastAsia="Verdana" w:hAnsi="Verdana"/>
          <w:color w:val="cc0000"/>
          <w:sz w:val="28"/>
          <w:szCs w:val="28"/>
          <w:rtl w:val="off"/>
        </w:rPr>
        <w:t xml:space="preserve"> Fill Myself</w:t>
      </w:r>
      <w:r>
        <w:rPr>
          <w:rFonts w:ascii="Verdana" w:cs="Verdana" w:eastAsia="Verdana" w:hAnsi="Verdana"/>
          <w:color w:val="0b5394"/>
          <w:sz w:val="28"/>
          <w:szCs w:val="28"/>
          <w:rtl w:val="off"/>
        </w:rPr>
        <w:t xml:space="preserve"> With the Holy Spirit, My Heart Restored by the Love of My Lord Jesus Christ. </w:t>
      </w:r>
      <w:r>
        <w:rPr>
          <w:rFonts w:ascii="Verdana" w:cs="Verdana" w:eastAsia="Verdana" w:hAnsi="Verdana"/>
          <w:b/>
          <w:color w:val="cc0000"/>
          <w:sz w:val="28"/>
          <w:szCs w:val="28"/>
          <w:rtl w:val="off"/>
        </w:rPr>
        <w:t>Amen</w:t>
      </w:r>
      <w:r>
        <w:rPr>
          <w:rFonts w:ascii="Verdana" w:cs="Verdana" w:eastAsia="Verdana" w:hAnsi="Verdana"/>
          <w:sz w:val="28"/>
          <w:szCs w:val="28"/>
          <w:rtl w:val="off"/>
        </w:rPr>
        <w:t>.</w:t>
      </w:r>
    </w:p>
    <w:p w14:paraId="00000015">
      <w:pPr>
        <w:spacing w:after="160" w:line="240" w:lineRule="atLeast"/>
        <w:jc w:val="both"/>
        <w:rPr>
          <w:rFonts w:ascii="Verdana" w:cs="Verdana" w:eastAsia="Verdana" w:hAnsi="Verdana"/>
          <w:sz w:val="28"/>
          <w:szCs w:val="28"/>
        </w:rPr>
      </w:pPr>
      <w:r>
        <w:rPr>
          <w:rFonts w:ascii="Verdana" w:cs="Verdana" w:eastAsia="Verdana" w:hAnsi="Verdana"/>
          <w:sz w:val="28"/>
          <w:szCs w:val="28"/>
          <w:rtl w:val="off"/>
        </w:rPr>
        <w:t xml:space="preserve">This Prayer will be said in front of the Blessed Sacrament, after having made a Confession of Life and thus with your </w:t>
      </w:r>
      <w:r>
        <w:rPr>
          <w:rFonts w:ascii="Verdana" w:cs="Verdana" w:eastAsia="Verdana" w:hAnsi="Verdana"/>
          <w:b/>
          <w:sz w:val="28"/>
          <w:szCs w:val="28"/>
          <w:rtl w:val="off"/>
        </w:rPr>
        <w:t>SOUL</w:t>
      </w:r>
      <w:r>
        <w:rPr>
          <w:rFonts w:ascii="Verdana" w:cs="Verdana" w:eastAsia="Verdana" w:hAnsi="Verdana"/>
          <w:sz w:val="28"/>
          <w:szCs w:val="28"/>
          <w:rtl w:val="off"/>
        </w:rPr>
        <w:t xml:space="preserve">, </w:t>
      </w:r>
      <w:r>
        <w:rPr>
          <w:rFonts w:ascii="Verdana" w:cs="Verdana" w:eastAsia="Verdana" w:hAnsi="Verdana"/>
          <w:b/>
          <w:sz w:val="28"/>
          <w:szCs w:val="28"/>
          <w:rtl w:val="off"/>
        </w:rPr>
        <w:t>HEART</w:t>
      </w:r>
      <w:r>
        <w:rPr>
          <w:rFonts w:ascii="Verdana" w:cs="Verdana" w:eastAsia="Verdana" w:hAnsi="Verdana"/>
          <w:sz w:val="28"/>
          <w:szCs w:val="28"/>
          <w:rtl w:val="off"/>
        </w:rPr>
        <w:t xml:space="preserve"> and </w:t>
      </w:r>
      <w:r>
        <w:rPr>
          <w:rFonts w:ascii="Verdana" w:cs="Verdana" w:eastAsia="Verdana" w:hAnsi="Verdana"/>
          <w:b/>
          <w:sz w:val="28"/>
          <w:szCs w:val="28"/>
          <w:rtl w:val="off"/>
        </w:rPr>
        <w:t>SPIRIT</w:t>
      </w:r>
      <w:r>
        <w:rPr>
          <w:rFonts w:ascii="Verdana" w:cs="Verdana" w:eastAsia="Verdana" w:hAnsi="Verdana"/>
          <w:sz w:val="28"/>
          <w:szCs w:val="28"/>
          <w:rtl w:val="off"/>
        </w:rPr>
        <w:t xml:space="preserve"> </w:t>
      </w:r>
      <w:r>
        <w:rPr>
          <w:rFonts w:ascii="Verdana" w:cs="Verdana" w:eastAsia="Verdana" w:hAnsi="Verdana"/>
          <w:b/>
          <w:sz w:val="28"/>
          <w:szCs w:val="28"/>
          <w:rtl w:val="off"/>
        </w:rPr>
        <w:t>RENEWED</w:t>
      </w:r>
      <w:r>
        <w:rPr>
          <w:rFonts w:ascii="Verdana" w:cs="Verdana" w:eastAsia="Verdana" w:hAnsi="Verdana"/>
          <w:sz w:val="28"/>
          <w:szCs w:val="28"/>
          <w:rtl w:val="off"/>
        </w:rPr>
        <w:t>, you will prepare yourselves for the Illumination of Consciences by means of an arduous Journey of Prayer and surrender to God the Father.</w:t>
      </w:r>
    </w:p>
    <w:p w14:paraId="00000016">
      <w:pPr>
        <w:spacing w:after="160" w:line="240" w:lineRule="atLeast"/>
        <w:jc w:val="both"/>
        <w:rPr>
          <w:rFonts w:ascii="Verdana" w:cs="Verdana" w:eastAsia="Verdana" w:hAnsi="Verdana"/>
          <w:sz w:val="28"/>
          <w:szCs w:val="28"/>
        </w:rPr>
      </w:pPr>
    </w:p>
    <w:p w14:paraId="00000017">
      <w:pPr>
        <w:spacing w:after="160" w:line="240" w:lineRule="atLeast"/>
        <w:jc w:val="center"/>
        <w:rPr>
          <w:rFonts w:ascii="Verdana" w:cs="Verdana" w:eastAsia="Verdana" w:hAnsi="Verdana"/>
          <w:b/>
          <w:color w:val="0b5394"/>
          <w:sz w:val="28"/>
          <w:szCs w:val="28"/>
        </w:rPr>
      </w:pPr>
      <w:r>
        <w:rPr>
          <w:rFonts w:ascii="Verdana" w:cs="Verdana" w:eastAsia="Verdana" w:hAnsi="Verdana"/>
          <w:b/>
          <w:color w:val="cc0000"/>
          <w:sz w:val="28"/>
          <w:szCs w:val="28"/>
          <w:rtl w:val="off"/>
        </w:rPr>
        <w:t>I</w:t>
      </w:r>
      <w:r>
        <w:rPr>
          <w:rFonts w:ascii="Verdana" w:cs="Verdana" w:eastAsia="Verdana" w:hAnsi="Verdana"/>
          <w:sz w:val="28"/>
          <w:szCs w:val="28"/>
          <w:rtl w:val="off"/>
        </w:rPr>
        <w:t xml:space="preserve">, </w:t>
      </w:r>
      <w:r>
        <w:rPr>
          <w:rFonts w:ascii="Verdana" w:cs="Verdana" w:eastAsia="Verdana" w:hAnsi="Verdana"/>
          <w:b/>
          <w:color w:val="0b5394"/>
          <w:sz w:val="28"/>
          <w:szCs w:val="28"/>
          <w:rtl w:val="off"/>
        </w:rPr>
        <w:t>Saint Michael The Archangel</w:t>
      </w:r>
    </w:p>
    <w:p w14:paraId="00000018">
      <w:pPr>
        <w:spacing w:after="160" w:line="240" w:lineRule="atLeast"/>
        <w:jc w:val="center"/>
        <w:rPr>
          <w:rFonts w:ascii="Verdana" w:cs="Verdana" w:eastAsia="Verdana" w:hAnsi="Verdana"/>
          <w:sz w:val="28"/>
          <w:szCs w:val="28"/>
        </w:rPr>
      </w:pPr>
      <w:r>
        <w:rPr>
          <w:rFonts w:ascii="Verdana" w:cs="Verdana" w:eastAsia="Verdana" w:hAnsi="Verdana"/>
          <w:b/>
          <w:color w:val="a20000"/>
          <w:sz w:val="28"/>
          <w:szCs w:val="28"/>
          <w:rtl w:val="off"/>
        </w:rPr>
        <w:t xml:space="preserve">Who Is Like God, No One Is Like God </w:t>
      </w:r>
      <w:r>
        <w:rPr>
          <w:rFonts w:ascii="Verdana" w:cs="Verdana" w:eastAsia="Verdana" w:hAnsi="Verdana"/>
          <w:sz w:val="28"/>
          <w:szCs w:val="28"/>
          <w:rtl w:val="off"/>
        </w:rPr>
        <w:t>!!!!</w:t>
      </w:r>
    </w:p>
    <w:sectPr>
      <w:pgSz w:w="12242" w:h="15842" w:orient="portrait"/>
      <w:pgMar w:top="720" w:right="864" w:bottom="864" w:left="864" w:header="720" w:footer="720"/>
      <w:pgNumType w:start="1"/>
    </w:sectPr>
  </w:body>
</w:document>
</file>

<file path=word/fontTable.xml><?xml version="1.0" encoding="utf-8"?>
<w:fonts xmlns:r="http://schemas.openxmlformats.org/officeDocument/2006/relationships" xmlns:w="http://schemas.openxmlformats.org/wordprocessingml/2006/main">
  <w:font w:name="Calibri"/>
  <w:font w:name="Play"/>
  <w:font w:name="Verdana"/>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2"/>
        <w:szCs w:val="22"/>
        <w:lang w:val="en-US"/>
      </w:rPr>
    </w:rPrDefault>
    <w:pPrDefault>
      <w:pPr>
        <w:spacing w:after="160" w:line="259"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character" w:styleId="FollowedHyperlink">
    <w:name w:val="FollowedHyperlink"/>
    <w:basedOn w:val="DefaultParagraphFont"/>
    <w:uiPriority w:val="99"/>
    <w:semiHidden w:val="on"/>
    <w:unhideWhenUsed w:val="on"/>
    <w:rPr>
      <w:color w:val="800080"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spacing w:before="480" w:after="0"/>
    </w:pPr>
    <w:rPr>
      <w:rFonts w:ascii="Play" w:cs="Play" w:eastAsia="Play" w:hAnsi="Play"/>
      <w:b/>
      <w:color w:val="0f4761"/>
      <w:sz w:val="28"/>
      <w:szCs w:val="28"/>
    </w:rPr>
  </w:style>
  <w:style w:type="paragraph" w:styleId="Heading2">
    <w:name w:val="Heading 2"/>
    <w:basedOn w:val="Normal"/>
    <w:next w:val="Normal"/>
    <w:uiPriority w:val="99"/>
    <w:pPr>
      <w:keepNext w:val="on"/>
      <w:keepLines w:val="on"/>
      <w:spacing w:before="200" w:after="0"/>
    </w:pPr>
    <w:rPr>
      <w:rFonts w:ascii="Play" w:cs="Play" w:eastAsia="Play" w:hAnsi="Play"/>
      <w:b/>
      <w:color w:val="156082"/>
      <w:sz w:val="26"/>
      <w:szCs w:val="26"/>
    </w:rPr>
  </w:style>
  <w:style w:type="paragraph" w:styleId="Heading3">
    <w:name w:val="Heading 3"/>
    <w:basedOn w:val="Normal"/>
    <w:next w:val="Normal"/>
    <w:uiPriority w:val="99"/>
    <w:pPr>
      <w:keepNext w:val="on"/>
      <w:keepLines w:val="on"/>
      <w:spacing w:before="200" w:after="0"/>
    </w:pPr>
    <w:rPr>
      <w:rFonts w:ascii="Play" w:cs="Play" w:eastAsia="Play" w:hAnsi="Play"/>
      <w:b/>
      <w:color w:val="156082"/>
    </w:rPr>
  </w:style>
  <w:style w:type="paragraph" w:styleId="Heading4">
    <w:name w:val="Heading 4"/>
    <w:basedOn w:val="Normal"/>
    <w:next w:val="Normal"/>
    <w:uiPriority w:val="99"/>
    <w:pPr>
      <w:keepNext w:val="on"/>
      <w:keepLines w:val="on"/>
      <w:spacing w:before="200" w:after="0"/>
    </w:pPr>
    <w:rPr>
      <w:rFonts w:ascii="Play" w:cs="Play" w:eastAsia="Play" w:hAnsi="Play"/>
      <w:b/>
      <w:i/>
      <w:color w:val="156082"/>
    </w:rPr>
  </w:style>
  <w:style w:type="paragraph" w:styleId="Heading5">
    <w:name w:val="Heading 5"/>
    <w:basedOn w:val="Normal"/>
    <w:next w:val="Normal"/>
    <w:uiPriority w:val="99"/>
    <w:pPr>
      <w:keepNext w:val="on"/>
      <w:keepLines w:val="on"/>
      <w:spacing w:before="200" w:after="0"/>
    </w:pPr>
    <w:rPr>
      <w:rFonts w:ascii="Play" w:cs="Play" w:eastAsia="Play" w:hAnsi="Play"/>
      <w:color w:val="0a2f40"/>
    </w:rPr>
  </w:style>
  <w:style w:type="paragraph" w:styleId="Heading6">
    <w:name w:val="Heading 6"/>
    <w:basedOn w:val="Normal"/>
    <w:next w:val="Normal"/>
    <w:uiPriority w:val="99"/>
    <w:pPr>
      <w:keepNext w:val="on"/>
      <w:keepLines w:val="on"/>
      <w:spacing w:before="200" w:after="0"/>
    </w:pPr>
    <w:rPr>
      <w:rFonts w:ascii="Play" w:cs="Play" w:eastAsia="Play" w:hAnsi="Play"/>
      <w:i/>
      <w:color w:val="0a2f40"/>
    </w:rPr>
  </w:style>
  <w:style w:type="paragraph" w:styleId="Title">
    <w:name w:val="Title"/>
    <w:basedOn w:val="Normal"/>
    <w:next w:val="Normal"/>
    <w:uiPriority w:val="99"/>
    <w:pPr>
      <w:pBdr>
        <w:bottom w:val="single" w:color="156082" w:sz="8" w:space="4"/>
      </w:pBdr>
      <w:spacing w:after="300" w:line="240" w:lineRule="auto"/>
    </w:pPr>
    <w:rPr>
      <w:rFonts w:ascii="Play" w:cs="Play" w:eastAsia="Play" w:hAnsi="Play"/>
      <w:color w:val="0a1d30"/>
      <w:sz w:val="52"/>
      <w:szCs w:val="52"/>
    </w:rPr>
  </w:style>
  <w:style w:type="paragraph" w:styleId="Subtitle">
    <w:name w:val="Subtitle"/>
    <w:basedOn w:val="Normal"/>
    <w:next w:val="Normal"/>
    <w:uiPriority w:val="99"/>
    <w:pPr/>
    <w:rPr>
      <w:rFonts w:ascii="Play" w:cs="Play" w:eastAsia="Play" w:hAnsi="Play"/>
      <w:i/>
      <w:color w:val="156082"/>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