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E1E01" w14:textId="77777777" w:rsidR="00C7557C" w:rsidRDefault="00C7557C" w:rsidP="00C7557C">
      <w:pPr>
        <w:pStyle w:val="Body"/>
        <w:jc w:val="center"/>
        <w:rPr>
          <w:rFonts w:ascii="Candara" w:hAnsi="Candara"/>
          <w:color w:val="1F43C9"/>
          <w:sz w:val="60"/>
        </w:rPr>
      </w:pPr>
      <w:r>
        <w:rPr>
          <w:rFonts w:ascii="Candara" w:hAnsi="Candara"/>
          <w:color w:val="1F43C9"/>
          <w:sz w:val="60"/>
        </w:rPr>
        <w:t>Cordova City Council Meeting</w:t>
      </w:r>
    </w:p>
    <w:p w14:paraId="0C61F1D2" w14:textId="585DBD92" w:rsidR="00C7557C" w:rsidRDefault="00C7557C" w:rsidP="00C7557C">
      <w:pPr>
        <w:pStyle w:val="Body"/>
        <w:jc w:val="center"/>
        <w:rPr>
          <w:rFonts w:ascii="Candara" w:hAnsi="Candara"/>
          <w:color w:val="D71A16"/>
          <w:sz w:val="36"/>
        </w:rPr>
      </w:pPr>
      <w:r>
        <w:rPr>
          <w:rFonts w:ascii="Candara" w:hAnsi="Candara"/>
          <w:color w:val="D71A16"/>
          <w:sz w:val="36"/>
        </w:rPr>
        <w:t>T</w:t>
      </w:r>
      <w:r w:rsidR="00B37D5F">
        <w:rPr>
          <w:rFonts w:ascii="Candara" w:hAnsi="Candara"/>
          <w:color w:val="D71A16"/>
          <w:sz w:val="36"/>
        </w:rPr>
        <w:t>UESDAY</w:t>
      </w:r>
      <w:r>
        <w:rPr>
          <w:rFonts w:ascii="Candara" w:hAnsi="Candara"/>
          <w:color w:val="D71A16"/>
          <w:sz w:val="36"/>
        </w:rPr>
        <w:t xml:space="preserve"> </w:t>
      </w:r>
      <w:r>
        <w:rPr>
          <w:rFonts w:ascii="Candara" w:hAnsi="Candara"/>
          <w:color w:val="D71A16"/>
          <w:sz w:val="36"/>
        </w:rPr>
        <w:t>May 13,</w:t>
      </w:r>
      <w:r>
        <w:rPr>
          <w:rFonts w:ascii="Candara" w:hAnsi="Candara"/>
          <w:color w:val="D71A16"/>
          <w:sz w:val="36"/>
        </w:rPr>
        <w:t xml:space="preserve"> 2025</w:t>
      </w:r>
    </w:p>
    <w:p w14:paraId="2486B685" w14:textId="77777777" w:rsidR="00C7557C" w:rsidRDefault="00C7557C" w:rsidP="00C7557C">
      <w:pPr>
        <w:pStyle w:val="Body"/>
        <w:jc w:val="center"/>
        <w:rPr>
          <w:rFonts w:ascii="Candara" w:hAnsi="Candara"/>
          <w:color w:val="D71A16"/>
          <w:sz w:val="36"/>
        </w:rPr>
      </w:pPr>
      <w:r>
        <w:rPr>
          <w:rFonts w:ascii="Candara" w:hAnsi="Candara"/>
          <w:color w:val="D71A16"/>
          <w:sz w:val="36"/>
        </w:rPr>
        <w:t>6:30 P.M.</w:t>
      </w:r>
    </w:p>
    <w:p w14:paraId="5F14CCC1" w14:textId="77777777" w:rsidR="00C7557C" w:rsidRDefault="00C7557C" w:rsidP="00C7557C">
      <w:pPr>
        <w:pStyle w:val="Body"/>
        <w:jc w:val="center"/>
        <w:rPr>
          <w:rFonts w:ascii="Candara" w:hAnsi="Candara"/>
          <w:color w:val="153197"/>
          <w:sz w:val="32"/>
        </w:rPr>
      </w:pPr>
      <w:r>
        <w:rPr>
          <w:rFonts w:ascii="Candara" w:hAnsi="Candara"/>
          <w:color w:val="153197"/>
          <w:sz w:val="32"/>
        </w:rPr>
        <w:t>Agenda</w:t>
      </w:r>
    </w:p>
    <w:p w14:paraId="3BFFEA0C" w14:textId="77777777" w:rsidR="00C7557C" w:rsidRDefault="00C7557C" w:rsidP="00C7557C">
      <w:pPr>
        <w:pStyle w:val="Body"/>
        <w:jc w:val="center"/>
        <w:rPr>
          <w:rFonts w:ascii="Candara" w:hAnsi="Candara"/>
          <w:color w:val="153197"/>
          <w:sz w:val="32"/>
        </w:rPr>
      </w:pPr>
    </w:p>
    <w:p w14:paraId="63C29158" w14:textId="77777777" w:rsidR="00C7557C" w:rsidRDefault="00C7557C" w:rsidP="00C7557C">
      <w:pPr>
        <w:pStyle w:val="Body"/>
        <w:numPr>
          <w:ilvl w:val="0"/>
          <w:numId w:val="1"/>
        </w:numPr>
        <w:spacing w:after="120"/>
        <w:rPr>
          <w:rFonts w:ascii="Candara" w:hAnsi="Candara"/>
          <w:sz w:val="28"/>
        </w:rPr>
      </w:pPr>
      <w:r>
        <w:rPr>
          <w:rFonts w:ascii="Candara" w:hAnsi="Candara"/>
          <w:noProof/>
          <w:sz w:val="36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50B2BFC4" wp14:editId="7473A87A">
            <wp:simplePos x="0" y="0"/>
            <wp:positionH relativeFrom="column">
              <wp:posOffset>352425</wp:posOffset>
            </wp:positionH>
            <wp:positionV relativeFrom="paragraph">
              <wp:posOffset>33020</wp:posOffset>
            </wp:positionV>
            <wp:extent cx="5124450" cy="5124450"/>
            <wp:effectExtent l="0" t="0" r="0" b="0"/>
            <wp:wrapNone/>
            <wp:docPr id="124979796" name="Picture 3" descr="A blue and white seal with different symbol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79796" name="Picture 3" descr="A blue and white seal with different symbols&#10;&#10;AI-generated content may be incorrect."/>
                    <pic:cNvPicPr/>
                  </pic:nvPicPr>
                  <pic:blipFill>
                    <a:blip r:embed="rId5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512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" w:hAnsi="Candara"/>
          <w:sz w:val="28"/>
        </w:rPr>
        <w:t>CALL TO ORDER</w:t>
      </w:r>
    </w:p>
    <w:p w14:paraId="3A4EC5A5" w14:textId="77777777" w:rsidR="00C7557C" w:rsidRPr="00856829" w:rsidRDefault="00C7557C" w:rsidP="00C7557C">
      <w:pPr>
        <w:pStyle w:val="Body"/>
        <w:numPr>
          <w:ilvl w:val="2"/>
          <w:numId w:val="2"/>
        </w:numPr>
        <w:spacing w:after="120"/>
        <w:rPr>
          <w:rFonts w:ascii="Candara" w:hAnsi="Candara"/>
          <w:sz w:val="36"/>
        </w:rPr>
      </w:pPr>
      <w:r>
        <w:rPr>
          <w:rFonts w:ascii="Candara" w:hAnsi="Candara"/>
          <w:sz w:val="28"/>
        </w:rPr>
        <w:t xml:space="preserve">Invocation                  </w:t>
      </w:r>
    </w:p>
    <w:p w14:paraId="7B011B43" w14:textId="77777777" w:rsidR="00C7557C" w:rsidRPr="008C20A0" w:rsidRDefault="00C7557C" w:rsidP="00C7557C">
      <w:pPr>
        <w:pStyle w:val="Body"/>
        <w:numPr>
          <w:ilvl w:val="2"/>
          <w:numId w:val="2"/>
        </w:numPr>
        <w:spacing w:after="120"/>
        <w:rPr>
          <w:rFonts w:ascii="Candara" w:hAnsi="Candara"/>
          <w:sz w:val="36"/>
        </w:rPr>
      </w:pPr>
      <w:r>
        <w:rPr>
          <w:rFonts w:ascii="Candara" w:hAnsi="Candara"/>
          <w:sz w:val="28"/>
        </w:rPr>
        <w:t>Pledge of Allegiance</w:t>
      </w:r>
    </w:p>
    <w:p w14:paraId="747FCEC0" w14:textId="77777777" w:rsidR="00C7557C" w:rsidRPr="00F66E01" w:rsidRDefault="00C7557C" w:rsidP="00C7557C">
      <w:pPr>
        <w:pStyle w:val="Body"/>
        <w:numPr>
          <w:ilvl w:val="2"/>
          <w:numId w:val="2"/>
        </w:numPr>
        <w:spacing w:after="120"/>
        <w:rPr>
          <w:rFonts w:ascii="Candara" w:hAnsi="Candara"/>
          <w:sz w:val="36"/>
        </w:rPr>
      </w:pPr>
      <w:r>
        <w:rPr>
          <w:rFonts w:ascii="Candara" w:hAnsi="Candara"/>
          <w:sz w:val="28"/>
        </w:rPr>
        <w:t>Roll Call</w:t>
      </w:r>
    </w:p>
    <w:p w14:paraId="662B8DDD" w14:textId="653C48EC" w:rsidR="00C7557C" w:rsidRDefault="00C7557C" w:rsidP="00C7557C">
      <w:pPr>
        <w:pStyle w:val="Body"/>
        <w:numPr>
          <w:ilvl w:val="0"/>
          <w:numId w:val="1"/>
        </w:numPr>
        <w:spacing w:after="120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 xml:space="preserve">Review </w:t>
      </w:r>
      <w:r w:rsidR="00605370">
        <w:rPr>
          <w:rFonts w:ascii="Candara" w:hAnsi="Candara"/>
          <w:sz w:val="28"/>
        </w:rPr>
        <w:t xml:space="preserve">Special </w:t>
      </w:r>
      <w:r>
        <w:rPr>
          <w:rFonts w:ascii="Candara" w:hAnsi="Candara"/>
          <w:sz w:val="28"/>
        </w:rPr>
        <w:t xml:space="preserve">Meeting Minutes </w:t>
      </w:r>
      <w:r w:rsidR="00781E38">
        <w:rPr>
          <w:rFonts w:ascii="Candara" w:hAnsi="Candara"/>
          <w:sz w:val="28"/>
        </w:rPr>
        <w:t>of</w:t>
      </w:r>
      <w:r>
        <w:rPr>
          <w:rFonts w:ascii="Candara" w:hAnsi="Candara"/>
          <w:sz w:val="28"/>
        </w:rPr>
        <w:t xml:space="preserve"> 0</w:t>
      </w:r>
      <w:r>
        <w:rPr>
          <w:rFonts w:ascii="Candara" w:hAnsi="Candara"/>
          <w:sz w:val="28"/>
        </w:rPr>
        <w:t>4</w:t>
      </w:r>
      <w:r>
        <w:rPr>
          <w:rFonts w:ascii="Candara" w:hAnsi="Candara"/>
          <w:sz w:val="28"/>
        </w:rPr>
        <w:t>/</w:t>
      </w:r>
      <w:r w:rsidR="00605370">
        <w:rPr>
          <w:rFonts w:ascii="Candara" w:hAnsi="Candara"/>
          <w:sz w:val="28"/>
        </w:rPr>
        <w:t>22</w:t>
      </w:r>
      <w:r>
        <w:rPr>
          <w:rFonts w:ascii="Candara" w:hAnsi="Candara"/>
          <w:sz w:val="28"/>
        </w:rPr>
        <w:t>/2025</w:t>
      </w:r>
    </w:p>
    <w:p w14:paraId="2FEE49B4" w14:textId="77777777" w:rsidR="00C7557C" w:rsidRDefault="00C7557C" w:rsidP="00C7557C">
      <w:pPr>
        <w:pStyle w:val="Body"/>
        <w:numPr>
          <w:ilvl w:val="0"/>
          <w:numId w:val="1"/>
        </w:numPr>
        <w:spacing w:after="120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Review Accounts Payable</w:t>
      </w:r>
    </w:p>
    <w:p w14:paraId="38147A34" w14:textId="705C35FC" w:rsidR="00B37D5F" w:rsidRDefault="00B37D5F" w:rsidP="00C7557C">
      <w:pPr>
        <w:pStyle w:val="Body"/>
        <w:numPr>
          <w:ilvl w:val="0"/>
          <w:numId w:val="1"/>
        </w:numPr>
        <w:spacing w:after="120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Changes to Personnel Manual to eliminate DEI language</w:t>
      </w:r>
    </w:p>
    <w:p w14:paraId="25B8A3E3" w14:textId="07328DAF" w:rsidR="00C7557C" w:rsidRDefault="00C7557C" w:rsidP="00C7557C">
      <w:pPr>
        <w:pStyle w:val="Body"/>
        <w:numPr>
          <w:ilvl w:val="0"/>
          <w:numId w:val="1"/>
        </w:numPr>
        <w:spacing w:after="120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Ordinance 10-2025 Amendment of Ordinance 09-2025</w:t>
      </w:r>
    </w:p>
    <w:p w14:paraId="6CCB5FA4" w14:textId="382DDED4" w:rsidR="00C7557C" w:rsidRDefault="00C7557C" w:rsidP="00C7557C">
      <w:pPr>
        <w:pStyle w:val="Body"/>
        <w:numPr>
          <w:ilvl w:val="0"/>
          <w:numId w:val="1"/>
        </w:numPr>
        <w:spacing w:after="120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 xml:space="preserve">Ordinance 11-2025 Amendment of Ordinance </w:t>
      </w:r>
      <w:r w:rsidR="00A611EA">
        <w:rPr>
          <w:rFonts w:ascii="Candara" w:hAnsi="Candara"/>
          <w:sz w:val="28"/>
        </w:rPr>
        <w:t>05-2025</w:t>
      </w:r>
    </w:p>
    <w:p w14:paraId="10653BFD" w14:textId="5946B7D4" w:rsidR="00781E38" w:rsidRDefault="00781E38" w:rsidP="00C7557C">
      <w:pPr>
        <w:pStyle w:val="Body"/>
        <w:numPr>
          <w:ilvl w:val="0"/>
          <w:numId w:val="1"/>
        </w:numPr>
        <w:spacing w:after="120"/>
        <w:rPr>
          <w:rFonts w:ascii="Candara" w:hAnsi="Candara"/>
          <w:sz w:val="28"/>
        </w:rPr>
      </w:pPr>
      <w:proofErr w:type="gramStart"/>
      <w:r>
        <w:rPr>
          <w:rFonts w:ascii="Candara" w:hAnsi="Candara"/>
          <w:sz w:val="28"/>
        </w:rPr>
        <w:t>Approve</w:t>
      </w:r>
      <w:proofErr w:type="gramEnd"/>
      <w:r>
        <w:rPr>
          <w:rFonts w:ascii="Candara" w:hAnsi="Candara"/>
          <w:sz w:val="28"/>
        </w:rPr>
        <w:t xml:space="preserve"> Hire of Part-time Dispatcher </w:t>
      </w:r>
      <w:r w:rsidR="00CF3BCE">
        <w:rPr>
          <w:rFonts w:ascii="Candara" w:hAnsi="Candara"/>
          <w:sz w:val="28"/>
        </w:rPr>
        <w:t xml:space="preserve">William Ambridge </w:t>
      </w:r>
      <w:r>
        <w:rPr>
          <w:rFonts w:ascii="Candara" w:hAnsi="Candara"/>
          <w:sz w:val="28"/>
        </w:rPr>
        <w:t>$12.50/</w:t>
      </w:r>
      <w:proofErr w:type="spellStart"/>
      <w:r>
        <w:rPr>
          <w:rFonts w:ascii="Candara" w:hAnsi="Candara"/>
          <w:sz w:val="28"/>
        </w:rPr>
        <w:t>hr</w:t>
      </w:r>
      <w:proofErr w:type="spellEnd"/>
    </w:p>
    <w:p w14:paraId="33B55505" w14:textId="77777777" w:rsidR="00C836A1" w:rsidRDefault="00EE0523" w:rsidP="00C7557C">
      <w:pPr>
        <w:pStyle w:val="Body"/>
        <w:numPr>
          <w:ilvl w:val="0"/>
          <w:numId w:val="1"/>
        </w:numPr>
        <w:spacing w:after="120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Approve Hire of Part-time Cordova Works Applicants</w:t>
      </w:r>
    </w:p>
    <w:p w14:paraId="7EFDDDDA" w14:textId="663697D1" w:rsidR="00EE0523" w:rsidRDefault="00C836A1" w:rsidP="00C7557C">
      <w:pPr>
        <w:pStyle w:val="Body"/>
        <w:numPr>
          <w:ilvl w:val="0"/>
          <w:numId w:val="1"/>
        </w:numPr>
        <w:spacing w:after="120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Mutual Aid Agreement with Parrish</w:t>
      </w:r>
      <w:r w:rsidR="00EE0523">
        <w:rPr>
          <w:rFonts w:ascii="Candara" w:hAnsi="Candara"/>
          <w:sz w:val="28"/>
        </w:rPr>
        <w:t xml:space="preserve"> </w:t>
      </w:r>
    </w:p>
    <w:p w14:paraId="5F09C279" w14:textId="4C35F83D" w:rsidR="00781E38" w:rsidRDefault="00781E38" w:rsidP="00C7557C">
      <w:pPr>
        <w:pStyle w:val="Body"/>
        <w:numPr>
          <w:ilvl w:val="0"/>
          <w:numId w:val="1"/>
        </w:numPr>
        <w:spacing w:after="120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Tyler McKeller – Living Water Services</w:t>
      </w:r>
    </w:p>
    <w:p w14:paraId="3773F71C" w14:textId="77777777" w:rsidR="00C7557C" w:rsidRDefault="00C7557C" w:rsidP="00C7557C">
      <w:pPr>
        <w:pStyle w:val="Body"/>
        <w:numPr>
          <w:ilvl w:val="0"/>
          <w:numId w:val="1"/>
        </w:numPr>
        <w:spacing w:after="120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Public Works Update</w:t>
      </w:r>
    </w:p>
    <w:p w14:paraId="76DBB720" w14:textId="77777777" w:rsidR="00C7557C" w:rsidRPr="00E565CC" w:rsidRDefault="00C7557C" w:rsidP="00C7557C">
      <w:pPr>
        <w:pStyle w:val="Body"/>
        <w:numPr>
          <w:ilvl w:val="0"/>
          <w:numId w:val="1"/>
        </w:numPr>
        <w:spacing w:after="120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F</w:t>
      </w:r>
      <w:r w:rsidRPr="002D7B80">
        <w:rPr>
          <w:rFonts w:ascii="Candara" w:hAnsi="Candara"/>
          <w:sz w:val="28"/>
        </w:rPr>
        <w:t>ire Department Update</w:t>
      </w:r>
    </w:p>
    <w:p w14:paraId="660D2B2D" w14:textId="77777777" w:rsidR="00C7557C" w:rsidRPr="00F17644" w:rsidRDefault="00C7557C" w:rsidP="00C7557C">
      <w:pPr>
        <w:pStyle w:val="Body"/>
        <w:numPr>
          <w:ilvl w:val="0"/>
          <w:numId w:val="1"/>
        </w:numPr>
        <w:spacing w:after="120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 xml:space="preserve">Police Department Update                  </w:t>
      </w:r>
      <w:r w:rsidRPr="00F17644">
        <w:rPr>
          <w:rFonts w:ascii="Candara" w:hAnsi="Candara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3E5490" w14:textId="77777777" w:rsidR="00C7557C" w:rsidRDefault="00C7557C" w:rsidP="00C7557C">
      <w:pPr>
        <w:pStyle w:val="Body"/>
        <w:numPr>
          <w:ilvl w:val="0"/>
          <w:numId w:val="1"/>
        </w:numPr>
        <w:spacing w:after="120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CEIDA Update</w:t>
      </w:r>
      <w:r>
        <w:rPr>
          <w:rFonts w:ascii="Candara" w:hAnsi="Candara"/>
          <w:sz w:val="28"/>
        </w:rPr>
        <w:tab/>
      </w:r>
    </w:p>
    <w:p w14:paraId="200E76B4" w14:textId="1CB55727" w:rsidR="00C7557C" w:rsidRPr="00C7557C" w:rsidRDefault="00C7557C" w:rsidP="00C7557C">
      <w:pPr>
        <w:pStyle w:val="Body"/>
        <w:numPr>
          <w:ilvl w:val="0"/>
          <w:numId w:val="1"/>
        </w:numPr>
        <w:spacing w:after="120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Planning and Zoning Update</w:t>
      </w:r>
      <w:r w:rsidRPr="00C7557C">
        <w:rPr>
          <w:rFonts w:ascii="Candara" w:hAnsi="Candara"/>
          <w:sz w:val="28"/>
        </w:rPr>
        <w:tab/>
      </w:r>
    </w:p>
    <w:p w14:paraId="65EC9F05" w14:textId="77777777" w:rsidR="00C7557C" w:rsidRDefault="00C7557C" w:rsidP="00C7557C">
      <w:pPr>
        <w:pStyle w:val="Body"/>
        <w:numPr>
          <w:ilvl w:val="0"/>
          <w:numId w:val="1"/>
        </w:numPr>
        <w:spacing w:after="120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Other Business</w:t>
      </w:r>
    </w:p>
    <w:p w14:paraId="419D7588" w14:textId="77777777" w:rsidR="00C7557C" w:rsidRDefault="00C7557C" w:rsidP="00C7557C">
      <w:pPr>
        <w:pStyle w:val="ListParagraph"/>
        <w:numPr>
          <w:ilvl w:val="0"/>
          <w:numId w:val="1"/>
        </w:numPr>
      </w:pPr>
      <w:r w:rsidRPr="00887C14">
        <w:rPr>
          <w:rFonts w:ascii="Candara" w:hAnsi="Candara"/>
          <w:sz w:val="28"/>
        </w:rPr>
        <w:t xml:space="preserve">Adjourn  </w:t>
      </w:r>
    </w:p>
    <w:p w14:paraId="4C3D1F4B" w14:textId="77777777" w:rsidR="00CD36B4" w:rsidRDefault="00CD36B4"/>
    <w:sectPr w:rsidR="00CD3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 Book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0EF0"/>
    <w:multiLevelType w:val="multilevel"/>
    <w:tmpl w:val="9C5C08FA"/>
    <w:lvl w:ilvl="0">
      <w:start w:val="1"/>
      <w:numFmt w:val="bullet"/>
      <w:lvlText w:val="•"/>
      <w:lvlJc w:val="left"/>
      <w:pPr>
        <w:tabs>
          <w:tab w:val="num" w:pos="305"/>
        </w:tabs>
        <w:ind w:left="305" w:hanging="305"/>
      </w:pPr>
      <w:rPr>
        <w:rFonts w:ascii="Avenir Book" w:hAnsi="Avenir Book"/>
        <w:position w:val="0"/>
        <w:sz w:val="34"/>
      </w:rPr>
    </w:lvl>
    <w:lvl w:ilvl="1">
      <w:numFmt w:val="bullet"/>
      <w:lvlText w:val="•"/>
      <w:lvlJc w:val="left"/>
      <w:pPr>
        <w:tabs>
          <w:tab w:val="num" w:pos="545"/>
        </w:tabs>
        <w:ind w:left="545" w:hanging="305"/>
      </w:pPr>
      <w:rPr>
        <w:rFonts w:ascii="Avenir Book" w:hAnsi="Avenir Book"/>
        <w:position w:val="0"/>
        <w:sz w:val="34"/>
      </w:rPr>
    </w:lvl>
    <w:lvl w:ilvl="2">
      <w:start w:val="1"/>
      <w:numFmt w:val="bullet"/>
      <w:lvlText w:val="•"/>
      <w:lvlJc w:val="left"/>
      <w:pPr>
        <w:tabs>
          <w:tab w:val="num" w:pos="785"/>
        </w:tabs>
        <w:ind w:left="785" w:hanging="305"/>
      </w:pPr>
      <w:rPr>
        <w:rFonts w:ascii="Avenir Book" w:hAnsi="Avenir Book"/>
        <w:position w:val="0"/>
        <w:sz w:val="34"/>
      </w:rPr>
    </w:lvl>
    <w:lvl w:ilvl="3">
      <w:start w:val="1"/>
      <w:numFmt w:val="bullet"/>
      <w:lvlText w:val="•"/>
      <w:lvlJc w:val="left"/>
      <w:pPr>
        <w:tabs>
          <w:tab w:val="num" w:pos="1025"/>
        </w:tabs>
        <w:ind w:left="1025" w:hanging="305"/>
      </w:pPr>
      <w:rPr>
        <w:rFonts w:ascii="Avenir Book" w:hAnsi="Avenir Book"/>
        <w:position w:val="0"/>
        <w:sz w:val="34"/>
      </w:rPr>
    </w:lvl>
    <w:lvl w:ilvl="4">
      <w:start w:val="1"/>
      <w:numFmt w:val="bullet"/>
      <w:lvlText w:val="•"/>
      <w:lvlJc w:val="left"/>
      <w:pPr>
        <w:tabs>
          <w:tab w:val="num" w:pos="1265"/>
        </w:tabs>
        <w:ind w:left="1265" w:hanging="305"/>
      </w:pPr>
      <w:rPr>
        <w:rFonts w:ascii="Avenir Book" w:hAnsi="Avenir Book"/>
        <w:position w:val="0"/>
        <w:sz w:val="34"/>
      </w:rPr>
    </w:lvl>
    <w:lvl w:ilvl="5">
      <w:start w:val="1"/>
      <w:numFmt w:val="bullet"/>
      <w:lvlText w:val="•"/>
      <w:lvlJc w:val="left"/>
      <w:pPr>
        <w:tabs>
          <w:tab w:val="num" w:pos="1505"/>
        </w:tabs>
        <w:ind w:left="1505" w:hanging="305"/>
      </w:pPr>
      <w:rPr>
        <w:rFonts w:ascii="Avenir Book" w:hAnsi="Avenir Book"/>
        <w:position w:val="0"/>
        <w:sz w:val="34"/>
      </w:rPr>
    </w:lvl>
    <w:lvl w:ilvl="6">
      <w:start w:val="1"/>
      <w:numFmt w:val="bullet"/>
      <w:lvlText w:val="•"/>
      <w:lvlJc w:val="left"/>
      <w:pPr>
        <w:tabs>
          <w:tab w:val="num" w:pos="1745"/>
        </w:tabs>
        <w:ind w:left="1745" w:hanging="305"/>
      </w:pPr>
      <w:rPr>
        <w:rFonts w:ascii="Avenir Book" w:hAnsi="Avenir Book"/>
        <w:position w:val="0"/>
        <w:sz w:val="34"/>
      </w:rPr>
    </w:lvl>
    <w:lvl w:ilvl="7">
      <w:start w:val="1"/>
      <w:numFmt w:val="bullet"/>
      <w:lvlText w:val="•"/>
      <w:lvlJc w:val="left"/>
      <w:pPr>
        <w:tabs>
          <w:tab w:val="num" w:pos="1985"/>
        </w:tabs>
        <w:ind w:left="1985" w:hanging="305"/>
      </w:pPr>
      <w:rPr>
        <w:rFonts w:ascii="Avenir Book" w:hAnsi="Avenir Book"/>
        <w:position w:val="0"/>
        <w:sz w:val="34"/>
      </w:rPr>
    </w:lvl>
    <w:lvl w:ilvl="8">
      <w:start w:val="1"/>
      <w:numFmt w:val="bullet"/>
      <w:lvlText w:val="•"/>
      <w:lvlJc w:val="left"/>
      <w:pPr>
        <w:tabs>
          <w:tab w:val="num" w:pos="2225"/>
        </w:tabs>
        <w:ind w:left="2225" w:hanging="305"/>
      </w:pPr>
      <w:rPr>
        <w:rFonts w:ascii="Avenir Book" w:hAnsi="Avenir Book"/>
        <w:position w:val="0"/>
        <w:sz w:val="34"/>
      </w:rPr>
    </w:lvl>
  </w:abstractNum>
  <w:abstractNum w:abstractNumId="1" w15:restartNumberingAfterBreak="0">
    <w:nsid w:val="09890BA4"/>
    <w:multiLevelType w:val="multilevel"/>
    <w:tmpl w:val="ECA03C4A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458"/>
      </w:pPr>
      <w:rPr>
        <w:rFonts w:ascii="Avenir Book" w:hAnsi="Avenir Book"/>
        <w:position w:val="0"/>
        <w:sz w:val="28"/>
      </w:rPr>
    </w:lvl>
    <w:lvl w:ilvl="1">
      <w:start w:val="1"/>
      <w:numFmt w:val="bullet"/>
      <w:lvlText w:val=""/>
      <w:lvlJc w:val="left"/>
      <w:pPr>
        <w:tabs>
          <w:tab w:val="num" w:pos="1363"/>
        </w:tabs>
        <w:ind w:left="1363" w:hanging="458"/>
      </w:pPr>
      <w:rPr>
        <w:rFonts w:ascii="Symbol" w:hAnsi="Symbol"/>
        <w:position w:val="0"/>
        <w:sz w:val="28"/>
      </w:rPr>
    </w:lvl>
    <w:lvl w:ilvl="2">
      <w:start w:val="1"/>
      <w:numFmt w:val="decimal"/>
      <w:lvlText w:val="%3."/>
      <w:lvlJc w:val="left"/>
      <w:pPr>
        <w:tabs>
          <w:tab w:val="num" w:pos="1723"/>
        </w:tabs>
        <w:ind w:left="1723" w:hanging="458"/>
      </w:pPr>
      <w:rPr>
        <w:rFonts w:ascii="Avenir Book" w:hAnsi="Avenir Book"/>
        <w:position w:val="0"/>
        <w:sz w:val="28"/>
      </w:rPr>
    </w:lvl>
    <w:lvl w:ilvl="3">
      <w:start w:val="1"/>
      <w:numFmt w:val="decimal"/>
      <w:lvlText w:val="%4."/>
      <w:lvlJc w:val="left"/>
      <w:pPr>
        <w:tabs>
          <w:tab w:val="num" w:pos="2083"/>
        </w:tabs>
        <w:ind w:left="2083" w:hanging="458"/>
      </w:pPr>
      <w:rPr>
        <w:rFonts w:ascii="Avenir Book" w:hAnsi="Avenir Book"/>
        <w:position w:val="0"/>
        <w:sz w:val="28"/>
      </w:rPr>
    </w:lvl>
    <w:lvl w:ilvl="4">
      <w:start w:val="1"/>
      <w:numFmt w:val="decimal"/>
      <w:lvlText w:val="%5."/>
      <w:lvlJc w:val="left"/>
      <w:pPr>
        <w:tabs>
          <w:tab w:val="num" w:pos="2443"/>
        </w:tabs>
        <w:ind w:left="2443" w:hanging="458"/>
      </w:pPr>
      <w:rPr>
        <w:rFonts w:ascii="Avenir Book" w:hAnsi="Avenir Book"/>
        <w:position w:val="0"/>
        <w:sz w:val="28"/>
      </w:rPr>
    </w:lvl>
    <w:lvl w:ilvl="5">
      <w:start w:val="1"/>
      <w:numFmt w:val="decimal"/>
      <w:lvlText w:val="%6."/>
      <w:lvlJc w:val="left"/>
      <w:pPr>
        <w:tabs>
          <w:tab w:val="num" w:pos="2803"/>
        </w:tabs>
        <w:ind w:left="2803" w:hanging="458"/>
      </w:pPr>
      <w:rPr>
        <w:rFonts w:ascii="Avenir Book" w:hAnsi="Avenir Book"/>
        <w:position w:val="0"/>
        <w:sz w:val="28"/>
      </w:rPr>
    </w:lvl>
    <w:lvl w:ilvl="6">
      <w:start w:val="1"/>
      <w:numFmt w:val="decimal"/>
      <w:lvlText w:val="%7."/>
      <w:lvlJc w:val="left"/>
      <w:pPr>
        <w:tabs>
          <w:tab w:val="num" w:pos="3163"/>
        </w:tabs>
        <w:ind w:left="3163" w:hanging="458"/>
      </w:pPr>
      <w:rPr>
        <w:rFonts w:ascii="Avenir Book" w:hAnsi="Avenir Book"/>
        <w:position w:val="0"/>
        <w:sz w:val="28"/>
      </w:rPr>
    </w:lvl>
    <w:lvl w:ilvl="7">
      <w:start w:val="1"/>
      <w:numFmt w:val="decimal"/>
      <w:lvlText w:val="%8."/>
      <w:lvlJc w:val="left"/>
      <w:pPr>
        <w:tabs>
          <w:tab w:val="num" w:pos="3523"/>
        </w:tabs>
        <w:ind w:left="3523" w:hanging="458"/>
      </w:pPr>
      <w:rPr>
        <w:rFonts w:ascii="Avenir Book" w:hAnsi="Avenir Book"/>
        <w:position w:val="0"/>
        <w:sz w:val="28"/>
      </w:rPr>
    </w:lvl>
    <w:lvl w:ilvl="8">
      <w:start w:val="1"/>
      <w:numFmt w:val="decimal"/>
      <w:lvlText w:val="%9."/>
      <w:lvlJc w:val="left"/>
      <w:pPr>
        <w:tabs>
          <w:tab w:val="num" w:pos="3883"/>
        </w:tabs>
        <w:ind w:left="3883" w:hanging="458"/>
      </w:pPr>
      <w:rPr>
        <w:rFonts w:ascii="Avenir Book" w:hAnsi="Avenir Book"/>
        <w:position w:val="0"/>
        <w:sz w:val="28"/>
      </w:rPr>
    </w:lvl>
  </w:abstractNum>
  <w:num w:numId="1" w16cid:durableId="926882788">
    <w:abstractNumId w:val="1"/>
  </w:num>
  <w:num w:numId="2" w16cid:durableId="690112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7C"/>
    <w:rsid w:val="00605370"/>
    <w:rsid w:val="00781E38"/>
    <w:rsid w:val="00991178"/>
    <w:rsid w:val="009E2AEE"/>
    <w:rsid w:val="00A611EA"/>
    <w:rsid w:val="00B37D5F"/>
    <w:rsid w:val="00B60CFE"/>
    <w:rsid w:val="00C7557C"/>
    <w:rsid w:val="00C836A1"/>
    <w:rsid w:val="00CD36B4"/>
    <w:rsid w:val="00CF3BCE"/>
    <w:rsid w:val="00D07522"/>
    <w:rsid w:val="00E77A48"/>
    <w:rsid w:val="00EE0523"/>
    <w:rsid w:val="00F0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ACD9B"/>
  <w15:chartTrackingRefBased/>
  <w15:docId w15:val="{1B786E0E-7E31-456D-92BB-CF59AE14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55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5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55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55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55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55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55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55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55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5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55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55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55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55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55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55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55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55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55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5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55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55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5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55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55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55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55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55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557C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C755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kern w:val="0"/>
      <w:sz w:val="22"/>
      <w:szCs w:val="22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1</cp:revision>
  <cp:lastPrinted>2025-05-13T21:24:00Z</cp:lastPrinted>
  <dcterms:created xsi:type="dcterms:W3CDTF">2025-05-12T14:37:00Z</dcterms:created>
  <dcterms:modified xsi:type="dcterms:W3CDTF">2025-05-13T21:25:00Z</dcterms:modified>
</cp:coreProperties>
</file>