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0FB24" w14:textId="28D8DEEF" w:rsidR="00577055" w:rsidRDefault="00C33C48" w:rsidP="00312D47">
      <w:pPr>
        <w:pBdr>
          <w:top w:val="double" w:sz="12" w:space="1" w:color="auto"/>
        </w:pBdr>
        <w:rPr>
          <w:sz w:val="28"/>
        </w:rPr>
      </w:pPr>
      <w:r>
        <w:rPr>
          <w:noProof/>
        </w:rPr>
        <w:drawing>
          <wp:inline distT="0" distB="0" distL="0" distR="0" wp14:anchorId="22ED3278" wp14:editId="71487E33">
            <wp:extent cx="5842000" cy="1644650"/>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0" cy="1644650"/>
                    </a:xfrm>
                    <a:prstGeom prst="rect">
                      <a:avLst/>
                    </a:prstGeom>
                    <a:noFill/>
                    <a:ln>
                      <a:noFill/>
                    </a:ln>
                  </pic:spPr>
                </pic:pic>
              </a:graphicData>
            </a:graphic>
          </wp:inline>
        </w:drawing>
      </w:r>
      <w:r w:rsidR="00312D47">
        <w:rPr>
          <w:sz w:val="28"/>
        </w:rPr>
        <w:t xml:space="preserve">        </w:t>
      </w:r>
    </w:p>
    <w:p w14:paraId="5FCF8B23" w14:textId="77777777" w:rsidR="006F106A" w:rsidRDefault="006F106A" w:rsidP="006F106A"/>
    <w:p w14:paraId="3819AF9B" w14:textId="6F62B70E" w:rsidR="005C337B" w:rsidRPr="00E72342" w:rsidRDefault="008F2EBE" w:rsidP="005C337B">
      <w:pPr>
        <w:rPr>
          <w:rFonts w:ascii="Arial" w:hAnsi="Arial" w:cs="Arial"/>
          <w:color w:val="1F497D"/>
        </w:rPr>
      </w:pPr>
      <w:r w:rsidRPr="00E72342">
        <w:rPr>
          <w:rFonts w:ascii="Arial" w:hAnsi="Arial" w:cs="Arial"/>
          <w:color w:val="1F497D"/>
        </w:rPr>
        <w:t>Pool Planning Project</w:t>
      </w:r>
      <w:r w:rsidR="00E72342" w:rsidRPr="00E72342">
        <w:rPr>
          <w:rFonts w:ascii="Arial" w:hAnsi="Arial" w:cs="Arial"/>
          <w:color w:val="1F497D"/>
        </w:rPr>
        <w:t xml:space="preserve"> - </w:t>
      </w:r>
      <w:r w:rsidR="005A041B" w:rsidRPr="00E72342">
        <w:rPr>
          <w:rFonts w:ascii="Arial" w:hAnsi="Arial" w:cs="Arial"/>
          <w:color w:val="1F497D"/>
        </w:rPr>
        <w:t xml:space="preserve">  </w:t>
      </w:r>
      <w:r w:rsidR="007D7BDE" w:rsidRPr="00E72342">
        <w:rPr>
          <w:rFonts w:ascii="Arial" w:hAnsi="Arial" w:cs="Arial"/>
          <w:color w:val="1F497D"/>
        </w:rPr>
        <w:t>C</w:t>
      </w:r>
      <w:r w:rsidR="005A041B" w:rsidRPr="00E72342">
        <w:rPr>
          <w:rFonts w:ascii="Arial" w:hAnsi="Arial" w:cs="Arial"/>
          <w:color w:val="1F497D"/>
        </w:rPr>
        <w:t xml:space="preserve">ustom </w:t>
      </w:r>
      <w:r w:rsidR="0032383C" w:rsidRPr="00E72342">
        <w:rPr>
          <w:rFonts w:ascii="Arial" w:hAnsi="Arial" w:cs="Arial"/>
          <w:color w:val="1F497D"/>
        </w:rPr>
        <w:t xml:space="preserve">Build a Pool workshop. </w:t>
      </w:r>
      <w:r w:rsidR="005F0229" w:rsidRPr="00E72342">
        <w:rPr>
          <w:rFonts w:ascii="Arial" w:hAnsi="Arial" w:cs="Arial"/>
          <w:color w:val="1F497D"/>
        </w:rPr>
        <w:t xml:space="preserve"> </w:t>
      </w:r>
    </w:p>
    <w:p w14:paraId="4B79F2F9" w14:textId="77777777" w:rsidR="00E72342" w:rsidRPr="00E72342" w:rsidRDefault="00E72342" w:rsidP="00E72342">
      <w:pPr>
        <w:rPr>
          <w:rFonts w:ascii="Arial" w:hAnsi="Arial" w:cs="Arial"/>
          <w:color w:val="1F497D"/>
        </w:rPr>
      </w:pPr>
    </w:p>
    <w:p w14:paraId="578DC4C2" w14:textId="191E039C" w:rsidR="00E72342" w:rsidRPr="00E72342" w:rsidRDefault="00C75907" w:rsidP="00E72342">
      <w:pPr>
        <w:rPr>
          <w:rFonts w:ascii="Arial" w:hAnsi="Arial" w:cs="Arial"/>
          <w:color w:val="1F497D"/>
        </w:rPr>
      </w:pPr>
      <w:r w:rsidRPr="00E72342">
        <w:rPr>
          <w:rFonts w:ascii="Arial" w:hAnsi="Arial" w:cs="Arial"/>
          <w:color w:val="1F497D"/>
        </w:rPr>
        <w:t xml:space="preserve">Dates:  </w:t>
      </w:r>
      <w:r w:rsidR="00937C8F" w:rsidRPr="00E72342">
        <w:rPr>
          <w:rFonts w:ascii="Arial" w:hAnsi="Arial" w:cs="Arial"/>
          <w:color w:val="1F497D"/>
        </w:rPr>
        <w:t xml:space="preserve"> </w:t>
      </w:r>
      <w:r w:rsidR="00E72342" w:rsidRPr="00E72342">
        <w:rPr>
          <w:rFonts w:ascii="Arial" w:hAnsi="Arial" w:cs="Arial"/>
          <w:color w:val="1F497D"/>
        </w:rPr>
        <w:t xml:space="preserve">Any 2  continuous days Monday through Sunday.  Please email </w:t>
      </w:r>
      <w:hyperlink r:id="rId6" w:history="1">
        <w:r w:rsidR="00E72342" w:rsidRPr="00E72342">
          <w:rPr>
            <w:rStyle w:val="Hyperlink"/>
            <w:rFonts w:ascii="Arial" w:hAnsi="Arial" w:cs="Arial"/>
          </w:rPr>
          <w:t>sue@totalaquatic.llc</w:t>
        </w:r>
      </w:hyperlink>
      <w:r w:rsidR="00E72342" w:rsidRPr="00E72342">
        <w:rPr>
          <w:rFonts w:ascii="Arial" w:hAnsi="Arial" w:cs="Arial"/>
          <w:color w:val="1F497D"/>
        </w:rPr>
        <w:t xml:space="preserve">  with copy to </w:t>
      </w:r>
      <w:hyperlink r:id="rId7" w:history="1">
        <w:r w:rsidR="00E72342" w:rsidRPr="00E72342">
          <w:rPr>
            <w:rStyle w:val="Hyperlink"/>
            <w:rFonts w:ascii="Arial" w:hAnsi="Arial" w:cs="Arial"/>
          </w:rPr>
          <w:t>mick@totalaquatic.llc</w:t>
        </w:r>
      </w:hyperlink>
      <w:r w:rsidR="00E72342" w:rsidRPr="00E72342">
        <w:rPr>
          <w:rFonts w:ascii="Arial" w:hAnsi="Arial" w:cs="Arial"/>
          <w:color w:val="1F497D"/>
        </w:rPr>
        <w:t xml:space="preserve"> for available dates and pricing. </w:t>
      </w:r>
    </w:p>
    <w:p w14:paraId="660D2844" w14:textId="77777777" w:rsidR="00D911BB" w:rsidRPr="00E72342" w:rsidRDefault="00D911BB" w:rsidP="005C337B">
      <w:pPr>
        <w:rPr>
          <w:rFonts w:ascii="Arial" w:hAnsi="Arial" w:cs="Arial"/>
          <w:color w:val="1F497D"/>
        </w:rPr>
      </w:pPr>
    </w:p>
    <w:p w14:paraId="57E3D9B4" w14:textId="77777777" w:rsidR="00E72342" w:rsidRPr="00E72342" w:rsidRDefault="00E72342" w:rsidP="00E72342">
      <w:pPr>
        <w:rPr>
          <w:rFonts w:ascii="Arial" w:hAnsi="Arial" w:cs="Arial"/>
        </w:rPr>
      </w:pPr>
      <w:r w:rsidRPr="00E72342">
        <w:rPr>
          <w:rFonts w:ascii="Arial" w:hAnsi="Arial" w:cs="Arial"/>
          <w:b/>
          <w:bCs/>
          <w:color w:val="1F497D"/>
        </w:rPr>
        <w:t>Workshop:</w:t>
      </w:r>
    </w:p>
    <w:p w14:paraId="5B23BE55" w14:textId="77777777" w:rsidR="00E72342" w:rsidRPr="00E72342" w:rsidRDefault="00E72342" w:rsidP="00E72342">
      <w:pPr>
        <w:rPr>
          <w:rFonts w:ascii="Arial" w:hAnsi="Arial" w:cs="Arial"/>
        </w:rPr>
      </w:pPr>
      <w:r w:rsidRPr="00E72342">
        <w:rPr>
          <w:rFonts w:ascii="Arial" w:hAnsi="Arial" w:cs="Arial"/>
          <w:color w:val="00B050"/>
        </w:rPr>
        <w:t xml:space="preserve">Day 1 - </w:t>
      </w:r>
      <w:r w:rsidRPr="00E72342">
        <w:rPr>
          <w:rFonts w:ascii="Arial" w:hAnsi="Arial" w:cs="Arial"/>
          <w:i/>
          <w:color w:val="1F497D"/>
        </w:rPr>
        <w:t>Mick &amp; Sue Nelson *</w:t>
      </w:r>
      <w:r w:rsidRPr="00E72342">
        <w:rPr>
          <w:rFonts w:ascii="Arial" w:hAnsi="Arial" w:cs="Arial"/>
          <w:color w:val="1F497D"/>
        </w:rPr>
        <w:t xml:space="preserve"> would arrive in the late afternoon on the day before actual workshop begins. </w:t>
      </w:r>
      <w:r w:rsidRPr="00E72342">
        <w:rPr>
          <w:rFonts w:ascii="Arial" w:hAnsi="Arial" w:cs="Arial"/>
          <w:color w:val="00B050"/>
        </w:rPr>
        <w:t xml:space="preserve"> </w:t>
      </w:r>
      <w:r w:rsidRPr="00E72342">
        <w:rPr>
          <w:rFonts w:ascii="Arial" w:hAnsi="Arial" w:cs="Arial"/>
          <w:color w:val="1F497D"/>
        </w:rPr>
        <w:t>Option for meet and greet with staff that evening for informal get together (you arrange) so we get to know each other.</w:t>
      </w:r>
    </w:p>
    <w:p w14:paraId="0549AAF5" w14:textId="77777777" w:rsidR="00E72342" w:rsidRPr="00E72342" w:rsidRDefault="00E72342" w:rsidP="00E72342">
      <w:pPr>
        <w:rPr>
          <w:rFonts w:ascii="Arial" w:hAnsi="Arial" w:cs="Arial"/>
        </w:rPr>
      </w:pPr>
      <w:r w:rsidRPr="00E72342">
        <w:rPr>
          <w:rFonts w:ascii="Arial" w:hAnsi="Arial" w:cs="Arial"/>
          <w:color w:val="00B050"/>
        </w:rPr>
        <w:t>Day 2</w:t>
      </w:r>
      <w:r w:rsidRPr="00E72342">
        <w:rPr>
          <w:rFonts w:ascii="Arial" w:hAnsi="Arial" w:cs="Arial"/>
          <w:color w:val="1F497D"/>
        </w:rPr>
        <w:t> – 9AM to 4:30 PM  - you supply the room – we have our own power point projector but will need electrical hook up, projector cart or table and screen or white wall.</w:t>
      </w:r>
    </w:p>
    <w:p w14:paraId="763037F1" w14:textId="77777777" w:rsidR="00E72342" w:rsidRPr="00E72342" w:rsidRDefault="00E72342" w:rsidP="00E72342">
      <w:pPr>
        <w:rPr>
          <w:rFonts w:ascii="Arial" w:hAnsi="Arial" w:cs="Arial"/>
          <w:color w:val="1F497D"/>
        </w:rPr>
      </w:pPr>
      <w:r w:rsidRPr="00E72342">
        <w:rPr>
          <w:rFonts w:ascii="Arial" w:hAnsi="Arial" w:cs="Arial"/>
          <w:color w:val="00B050"/>
        </w:rPr>
        <w:t xml:space="preserve">Day 3 </w:t>
      </w:r>
      <w:r w:rsidRPr="00E72342">
        <w:rPr>
          <w:rFonts w:ascii="Arial" w:hAnsi="Arial" w:cs="Arial"/>
          <w:color w:val="1F497D"/>
        </w:rPr>
        <w:t xml:space="preserve"> – 9AM to finish -  you supply the room same as above.</w:t>
      </w:r>
    </w:p>
    <w:p w14:paraId="32DF0892" w14:textId="38D53D77" w:rsidR="00E72342" w:rsidRPr="00E72342" w:rsidRDefault="00E72342" w:rsidP="00E72342">
      <w:pPr>
        <w:rPr>
          <w:rFonts w:ascii="Arial" w:hAnsi="Arial" w:cs="Arial"/>
          <w:color w:val="1F3864"/>
        </w:rPr>
      </w:pPr>
      <w:r w:rsidRPr="00E72342">
        <w:rPr>
          <w:rFonts w:ascii="Arial" w:hAnsi="Arial" w:cs="Arial"/>
          <w:color w:val="00B050"/>
        </w:rPr>
        <w:t xml:space="preserve">Day 4 – </w:t>
      </w:r>
      <w:r w:rsidRPr="00E72342">
        <w:rPr>
          <w:rFonts w:ascii="Arial" w:hAnsi="Arial" w:cs="Arial"/>
          <w:color w:val="1F3864"/>
        </w:rPr>
        <w:t xml:space="preserve">Departing flights after workshop </w:t>
      </w:r>
    </w:p>
    <w:p w14:paraId="315891CC" w14:textId="77777777" w:rsidR="00E72342" w:rsidRPr="00E72342" w:rsidRDefault="00E72342" w:rsidP="00E72342">
      <w:pPr>
        <w:rPr>
          <w:rFonts w:ascii="Arial" w:hAnsi="Arial" w:cs="Arial"/>
        </w:rPr>
      </w:pPr>
      <w:r w:rsidRPr="00E72342">
        <w:rPr>
          <w:rFonts w:ascii="Arial" w:hAnsi="Arial" w:cs="Arial"/>
          <w:color w:val="1F497D"/>
        </w:rPr>
        <w:t> </w:t>
      </w:r>
    </w:p>
    <w:p w14:paraId="38521E3D" w14:textId="77777777" w:rsidR="008C244D" w:rsidRPr="00E72342" w:rsidRDefault="0052699D" w:rsidP="005C337B">
      <w:pPr>
        <w:rPr>
          <w:rFonts w:ascii="Arial" w:hAnsi="Arial" w:cs="Arial"/>
          <w:bCs/>
          <w:color w:val="C00000"/>
        </w:rPr>
      </w:pPr>
      <w:r w:rsidRPr="00E72342">
        <w:rPr>
          <w:rFonts w:ascii="Arial" w:hAnsi="Arial" w:cs="Arial"/>
          <w:bCs/>
          <w:color w:val="C00000"/>
        </w:rPr>
        <w:t xml:space="preserve">*These workshops are not designed to </w:t>
      </w:r>
      <w:r w:rsidR="00CF408E" w:rsidRPr="00E72342">
        <w:rPr>
          <w:rFonts w:ascii="Arial" w:hAnsi="Arial" w:cs="Arial"/>
          <w:bCs/>
          <w:color w:val="C00000"/>
        </w:rPr>
        <w:t>“</w:t>
      </w:r>
      <w:r w:rsidRPr="00E72342">
        <w:rPr>
          <w:rFonts w:ascii="Arial" w:hAnsi="Arial" w:cs="Arial"/>
          <w:bCs/>
          <w:color w:val="C00000"/>
        </w:rPr>
        <w:t>convince</w:t>
      </w:r>
      <w:r w:rsidR="00CF408E" w:rsidRPr="00E72342">
        <w:rPr>
          <w:rFonts w:ascii="Arial" w:hAnsi="Arial" w:cs="Arial"/>
          <w:bCs/>
          <w:color w:val="C00000"/>
        </w:rPr>
        <w:t>”</w:t>
      </w:r>
      <w:r w:rsidRPr="00E72342">
        <w:rPr>
          <w:rFonts w:ascii="Arial" w:hAnsi="Arial" w:cs="Arial"/>
          <w:bCs/>
          <w:color w:val="C00000"/>
        </w:rPr>
        <w:t xml:space="preserve"> people to build a pool.  We </w:t>
      </w:r>
      <w:r w:rsidR="00681761" w:rsidRPr="00E72342">
        <w:rPr>
          <w:rFonts w:ascii="Arial" w:hAnsi="Arial" w:cs="Arial"/>
          <w:bCs/>
          <w:color w:val="C00000"/>
        </w:rPr>
        <w:t xml:space="preserve">only want people in the room who have </w:t>
      </w:r>
      <w:r w:rsidRPr="00E72342">
        <w:rPr>
          <w:rFonts w:ascii="Arial" w:hAnsi="Arial" w:cs="Arial"/>
          <w:bCs/>
          <w:color w:val="C00000"/>
        </w:rPr>
        <w:t>already decided that an aquatic facility is needed.  The workshop is designed to help</w:t>
      </w:r>
      <w:r w:rsidR="00CF408E" w:rsidRPr="00E72342">
        <w:rPr>
          <w:rFonts w:ascii="Arial" w:hAnsi="Arial" w:cs="Arial"/>
          <w:bCs/>
          <w:color w:val="C00000"/>
        </w:rPr>
        <w:t xml:space="preserve"> project </w:t>
      </w:r>
      <w:r w:rsidRPr="00E72342">
        <w:rPr>
          <w:rFonts w:ascii="Arial" w:hAnsi="Arial" w:cs="Arial"/>
          <w:bCs/>
          <w:color w:val="C00000"/>
        </w:rPr>
        <w:t xml:space="preserve">advocates identify options for size and type of facility and the associated programming needs and scope for budget. </w:t>
      </w:r>
      <w:r w:rsidR="008C244D" w:rsidRPr="00E72342">
        <w:rPr>
          <w:rFonts w:ascii="Arial" w:hAnsi="Arial" w:cs="Arial"/>
          <w:bCs/>
          <w:color w:val="C00000"/>
        </w:rPr>
        <w:t xml:space="preserve"> All of our presentations are based on “at least” a 2 pool indoor Total Aquatic Programming based facility.  If this is not the scope of project (or larger) you ar</w:t>
      </w:r>
      <w:r w:rsidR="007D7BDE" w:rsidRPr="00E72342">
        <w:rPr>
          <w:rFonts w:ascii="Arial" w:hAnsi="Arial" w:cs="Arial"/>
          <w:bCs/>
          <w:color w:val="C00000"/>
        </w:rPr>
        <w:t xml:space="preserve">e considering, this workshop may </w:t>
      </w:r>
      <w:r w:rsidR="008C244D" w:rsidRPr="00E72342">
        <w:rPr>
          <w:rFonts w:ascii="Arial" w:hAnsi="Arial" w:cs="Arial"/>
          <w:bCs/>
          <w:color w:val="C00000"/>
        </w:rPr>
        <w:t xml:space="preserve">not </w:t>
      </w:r>
      <w:r w:rsidR="007D7BDE" w:rsidRPr="00E72342">
        <w:rPr>
          <w:rFonts w:ascii="Arial" w:hAnsi="Arial" w:cs="Arial"/>
          <w:bCs/>
          <w:color w:val="C00000"/>
        </w:rPr>
        <w:t xml:space="preserve">be </w:t>
      </w:r>
      <w:r w:rsidR="008C244D" w:rsidRPr="00E72342">
        <w:rPr>
          <w:rFonts w:ascii="Arial" w:hAnsi="Arial" w:cs="Arial"/>
          <w:bCs/>
          <w:color w:val="C00000"/>
        </w:rPr>
        <w:t xml:space="preserve">for you. </w:t>
      </w:r>
      <w:r w:rsidR="00681761" w:rsidRPr="00E72342">
        <w:rPr>
          <w:rFonts w:ascii="Arial" w:hAnsi="Arial" w:cs="Arial"/>
          <w:bCs/>
          <w:color w:val="C00000"/>
        </w:rPr>
        <w:t xml:space="preserve"> Most Custom Build a Pool workshops are developed for towns with a minimum of 35,000 people within a 15 minute drive.  The best demographics are families with annual median income of $80,000 and higher. </w:t>
      </w:r>
    </w:p>
    <w:p w14:paraId="415ED34A" w14:textId="77777777" w:rsidR="008C244D" w:rsidRPr="00E72342" w:rsidRDefault="008C244D" w:rsidP="005C337B">
      <w:pPr>
        <w:rPr>
          <w:rFonts w:ascii="Arial" w:hAnsi="Arial" w:cs="Arial"/>
          <w:bCs/>
          <w:color w:val="C00000"/>
        </w:rPr>
      </w:pPr>
    </w:p>
    <w:p w14:paraId="6DDCA282" w14:textId="77777777" w:rsidR="005C337B" w:rsidRPr="00E72342" w:rsidRDefault="008F2EBE" w:rsidP="005C337B">
      <w:pPr>
        <w:rPr>
          <w:rFonts w:ascii="Arial" w:hAnsi="Arial" w:cs="Arial"/>
          <w:color w:val="0070C0"/>
        </w:rPr>
      </w:pPr>
      <w:r w:rsidRPr="00E72342">
        <w:rPr>
          <w:rFonts w:ascii="Arial" w:hAnsi="Arial" w:cs="Arial"/>
          <w:b/>
          <w:bCs/>
          <w:color w:val="0070C0"/>
        </w:rPr>
        <w:t xml:space="preserve">Programming </w:t>
      </w:r>
      <w:r w:rsidR="00CF408E" w:rsidRPr="00E72342">
        <w:rPr>
          <w:rFonts w:ascii="Arial" w:hAnsi="Arial" w:cs="Arial"/>
          <w:b/>
          <w:bCs/>
          <w:color w:val="0070C0"/>
        </w:rPr>
        <w:t>and Designing</w:t>
      </w:r>
      <w:r w:rsidR="005C337B" w:rsidRPr="00E72342">
        <w:rPr>
          <w:rFonts w:ascii="Arial" w:hAnsi="Arial" w:cs="Arial"/>
          <w:b/>
          <w:bCs/>
          <w:color w:val="0070C0"/>
        </w:rPr>
        <w:t xml:space="preserve"> the facility for </w:t>
      </w:r>
      <w:r w:rsidR="00CF408E" w:rsidRPr="00E72342">
        <w:rPr>
          <w:rFonts w:ascii="Arial" w:hAnsi="Arial" w:cs="Arial"/>
          <w:b/>
          <w:bCs/>
          <w:color w:val="0070C0"/>
        </w:rPr>
        <w:t xml:space="preserve">community access and </w:t>
      </w:r>
      <w:r w:rsidRPr="00E72342">
        <w:rPr>
          <w:rFonts w:ascii="Arial" w:hAnsi="Arial" w:cs="Arial"/>
          <w:b/>
          <w:bCs/>
          <w:color w:val="0070C0"/>
        </w:rPr>
        <w:t>financial sustainability</w:t>
      </w:r>
      <w:r w:rsidR="005C337B" w:rsidRPr="00E72342">
        <w:rPr>
          <w:rFonts w:ascii="Arial" w:hAnsi="Arial" w:cs="Arial"/>
          <w:b/>
          <w:bCs/>
          <w:color w:val="0070C0"/>
        </w:rPr>
        <w:t xml:space="preserve">: </w:t>
      </w:r>
    </w:p>
    <w:p w14:paraId="44535342" w14:textId="77777777" w:rsidR="005C337B" w:rsidRPr="00E72342" w:rsidRDefault="005C337B" w:rsidP="005C337B">
      <w:pPr>
        <w:rPr>
          <w:rFonts w:ascii="Arial" w:hAnsi="Arial" w:cs="Arial"/>
        </w:rPr>
      </w:pPr>
      <w:r w:rsidRPr="00E72342">
        <w:rPr>
          <w:rFonts w:ascii="Arial" w:hAnsi="Arial" w:cs="Arial"/>
          <w:color w:val="1F497D"/>
        </w:rPr>
        <w:t> </w:t>
      </w:r>
    </w:p>
    <w:p w14:paraId="4BADD288" w14:textId="77777777" w:rsidR="005C337B" w:rsidRPr="00E72342" w:rsidRDefault="005C337B" w:rsidP="005C337B">
      <w:pPr>
        <w:rPr>
          <w:rFonts w:ascii="Arial" w:hAnsi="Arial" w:cs="Arial"/>
          <w:color w:val="1F497D"/>
        </w:rPr>
      </w:pPr>
      <w:r w:rsidRPr="00E72342">
        <w:rPr>
          <w:rFonts w:ascii="Arial" w:hAnsi="Arial" w:cs="Arial"/>
          <w:color w:val="1F497D"/>
        </w:rPr>
        <w:t>Topics covered</w:t>
      </w:r>
      <w:r w:rsidR="00CF408E" w:rsidRPr="00E72342">
        <w:rPr>
          <w:rFonts w:ascii="Arial" w:hAnsi="Arial" w:cs="Arial"/>
          <w:color w:val="1F497D"/>
        </w:rPr>
        <w:t xml:space="preserve">: </w:t>
      </w:r>
    </w:p>
    <w:p w14:paraId="66729727" w14:textId="77777777" w:rsidR="00FC63E8" w:rsidRPr="00E72342" w:rsidRDefault="00FC63E8" w:rsidP="005C337B">
      <w:pPr>
        <w:rPr>
          <w:rFonts w:ascii="Arial" w:hAnsi="Arial" w:cs="Arial"/>
          <w:color w:val="1F497D"/>
        </w:rPr>
      </w:pPr>
    </w:p>
    <w:p w14:paraId="551D94A6" w14:textId="77777777" w:rsidR="00FC63E8" w:rsidRPr="00E72342" w:rsidRDefault="00FC63E8" w:rsidP="00FC63E8">
      <w:pPr>
        <w:rPr>
          <w:rFonts w:ascii="Arial" w:hAnsi="Arial" w:cs="Arial"/>
        </w:rPr>
      </w:pPr>
      <w:r w:rsidRPr="00E72342">
        <w:rPr>
          <w:rFonts w:ascii="Arial" w:hAnsi="Arial" w:cs="Arial"/>
          <w:color w:val="1F497D"/>
        </w:rPr>
        <w:t xml:space="preserve">The Aquatic Facility is the Focal Point of Planned Programming  -    </w:t>
      </w:r>
    </w:p>
    <w:p w14:paraId="6ADC8A34" w14:textId="77777777" w:rsidR="00FC63E8" w:rsidRPr="00E72342" w:rsidRDefault="00FC63E8" w:rsidP="00FC63E8">
      <w:pPr>
        <w:numPr>
          <w:ilvl w:val="0"/>
          <w:numId w:val="9"/>
        </w:numPr>
        <w:rPr>
          <w:rFonts w:ascii="Arial" w:hAnsi="Arial" w:cs="Arial"/>
        </w:rPr>
      </w:pPr>
      <w:r w:rsidRPr="00E72342">
        <w:rPr>
          <w:rFonts w:ascii="Arial" w:hAnsi="Arial" w:cs="Arial"/>
          <w:color w:val="1F497D"/>
        </w:rPr>
        <w:t>The 4 Pillars of Aquatics</w:t>
      </w:r>
    </w:p>
    <w:p w14:paraId="29AEEE4B" w14:textId="77777777" w:rsidR="00FC63E8" w:rsidRPr="00E72342" w:rsidRDefault="00FC63E8" w:rsidP="00FC63E8">
      <w:pPr>
        <w:numPr>
          <w:ilvl w:val="0"/>
          <w:numId w:val="9"/>
        </w:numPr>
        <w:rPr>
          <w:rFonts w:ascii="Arial" w:hAnsi="Arial" w:cs="Arial"/>
        </w:rPr>
      </w:pPr>
      <w:r w:rsidRPr="00E72342">
        <w:rPr>
          <w:rFonts w:ascii="Arial" w:hAnsi="Arial" w:cs="Arial"/>
          <w:color w:val="1F497D"/>
        </w:rPr>
        <w:t>Capital improvements fund.  The invisible employee and why pools close </w:t>
      </w:r>
    </w:p>
    <w:p w14:paraId="36F88166" w14:textId="77777777" w:rsidR="00FC63E8" w:rsidRPr="00E72342" w:rsidRDefault="00FC63E8" w:rsidP="00FC63E8">
      <w:pPr>
        <w:numPr>
          <w:ilvl w:val="0"/>
          <w:numId w:val="9"/>
        </w:numPr>
        <w:rPr>
          <w:rFonts w:ascii="Arial" w:hAnsi="Arial" w:cs="Arial"/>
        </w:rPr>
      </w:pPr>
      <w:r w:rsidRPr="00E72342">
        <w:rPr>
          <w:rFonts w:ascii="Arial" w:hAnsi="Arial" w:cs="Arial"/>
          <w:color w:val="1F497D"/>
        </w:rPr>
        <w:t>Hours of operation &amp; Staffing schedules suggestions</w:t>
      </w:r>
    </w:p>
    <w:p w14:paraId="7688EAD6" w14:textId="77777777" w:rsidR="00FC63E8" w:rsidRPr="00E72342" w:rsidRDefault="00FC63E8" w:rsidP="00FC63E8">
      <w:pPr>
        <w:numPr>
          <w:ilvl w:val="0"/>
          <w:numId w:val="9"/>
        </w:numPr>
        <w:rPr>
          <w:rFonts w:ascii="Arial" w:hAnsi="Arial" w:cs="Arial"/>
        </w:rPr>
      </w:pPr>
      <w:r w:rsidRPr="00E72342">
        <w:rPr>
          <w:rFonts w:ascii="Arial" w:hAnsi="Arial" w:cs="Arial"/>
          <w:color w:val="1F497D"/>
        </w:rPr>
        <w:t>Job Descriptions – (development – use – examples)</w:t>
      </w:r>
    </w:p>
    <w:p w14:paraId="7DA60A33" w14:textId="77777777" w:rsidR="00FC63E8" w:rsidRPr="00E72342" w:rsidRDefault="00FC63E8" w:rsidP="00FC63E8">
      <w:pPr>
        <w:numPr>
          <w:ilvl w:val="0"/>
          <w:numId w:val="9"/>
        </w:numPr>
        <w:rPr>
          <w:rFonts w:ascii="Arial" w:hAnsi="Arial" w:cs="Arial"/>
        </w:rPr>
      </w:pPr>
      <w:r w:rsidRPr="00E72342">
        <w:rPr>
          <w:rFonts w:ascii="Arial" w:hAnsi="Arial" w:cs="Arial"/>
          <w:color w:val="1F497D"/>
        </w:rPr>
        <w:t>Marketing tools:  Client Handbooks and brochures – Aquatic Programming manual</w:t>
      </w:r>
    </w:p>
    <w:p w14:paraId="65E24D79" w14:textId="77777777" w:rsidR="00FC63E8" w:rsidRPr="00E72342" w:rsidRDefault="00FC63E8" w:rsidP="00FC63E8">
      <w:pPr>
        <w:numPr>
          <w:ilvl w:val="0"/>
          <w:numId w:val="9"/>
        </w:numPr>
        <w:rPr>
          <w:rFonts w:ascii="Arial" w:hAnsi="Arial" w:cs="Arial"/>
        </w:rPr>
      </w:pPr>
      <w:r w:rsidRPr="00E72342">
        <w:rPr>
          <w:rFonts w:ascii="Arial" w:hAnsi="Arial" w:cs="Arial"/>
          <w:color w:val="1F497D"/>
        </w:rPr>
        <w:t xml:space="preserve">Business concept – VVMOST </w:t>
      </w:r>
    </w:p>
    <w:p w14:paraId="35C2FA0B" w14:textId="77777777" w:rsidR="00FC63E8" w:rsidRPr="00E72342" w:rsidRDefault="00FC63E8" w:rsidP="00FC63E8">
      <w:pPr>
        <w:numPr>
          <w:ilvl w:val="0"/>
          <w:numId w:val="9"/>
        </w:numPr>
        <w:rPr>
          <w:rFonts w:ascii="Arial" w:hAnsi="Arial" w:cs="Arial"/>
        </w:rPr>
      </w:pPr>
      <w:r w:rsidRPr="00E72342">
        <w:rPr>
          <w:rFonts w:ascii="Arial" w:hAnsi="Arial" w:cs="Arial"/>
          <w:color w:val="1F497D"/>
        </w:rPr>
        <w:t xml:space="preserve">Programming options – Total Aquatic Programming  = Upper level programming – optional programming – basic programming </w:t>
      </w:r>
    </w:p>
    <w:p w14:paraId="13FF3EBB" w14:textId="77777777" w:rsidR="00FC63E8" w:rsidRPr="00E72342" w:rsidRDefault="00127209" w:rsidP="00FC63E8">
      <w:pPr>
        <w:numPr>
          <w:ilvl w:val="0"/>
          <w:numId w:val="9"/>
        </w:numPr>
        <w:rPr>
          <w:rFonts w:ascii="Arial" w:hAnsi="Arial" w:cs="Arial"/>
        </w:rPr>
      </w:pPr>
      <w:r w:rsidRPr="00E72342">
        <w:rPr>
          <w:rFonts w:ascii="Arial" w:hAnsi="Arial" w:cs="Arial"/>
          <w:color w:val="1F497D"/>
        </w:rPr>
        <w:t>CAAP Progra</w:t>
      </w:r>
      <w:r w:rsidR="00FC63E8" w:rsidRPr="00E72342">
        <w:rPr>
          <w:rFonts w:ascii="Arial" w:hAnsi="Arial" w:cs="Arial"/>
          <w:color w:val="1F497D"/>
        </w:rPr>
        <w:t xml:space="preserve">mming – </w:t>
      </w:r>
      <w:r w:rsidRPr="00E72342">
        <w:rPr>
          <w:rFonts w:ascii="Arial" w:hAnsi="Arial" w:cs="Arial"/>
          <w:color w:val="1F497D"/>
        </w:rPr>
        <w:t>Adu</w:t>
      </w:r>
      <w:r w:rsidR="009A0ACD" w:rsidRPr="00E72342">
        <w:rPr>
          <w:rFonts w:ascii="Arial" w:hAnsi="Arial" w:cs="Arial"/>
          <w:color w:val="1F497D"/>
        </w:rPr>
        <w:t>l</w:t>
      </w:r>
      <w:r w:rsidRPr="00E72342">
        <w:rPr>
          <w:rFonts w:ascii="Arial" w:hAnsi="Arial" w:cs="Arial"/>
          <w:color w:val="1F497D"/>
        </w:rPr>
        <w:t>t membership based</w:t>
      </w:r>
    </w:p>
    <w:p w14:paraId="42165164" w14:textId="77777777" w:rsidR="00FC63E8" w:rsidRPr="00E72342" w:rsidRDefault="00FC63E8" w:rsidP="00FC63E8">
      <w:pPr>
        <w:numPr>
          <w:ilvl w:val="0"/>
          <w:numId w:val="9"/>
        </w:numPr>
        <w:rPr>
          <w:rFonts w:ascii="Arial" w:hAnsi="Arial" w:cs="Arial"/>
        </w:rPr>
      </w:pPr>
      <w:r w:rsidRPr="00E72342">
        <w:rPr>
          <w:rFonts w:ascii="Arial" w:hAnsi="Arial" w:cs="Arial"/>
          <w:color w:val="1F497D"/>
        </w:rPr>
        <w:t>Client needs/wants – Amenities – Customer Service</w:t>
      </w:r>
    </w:p>
    <w:p w14:paraId="6D3D51C7" w14:textId="77777777" w:rsidR="00FC63E8" w:rsidRPr="00E72342" w:rsidRDefault="00FC63E8" w:rsidP="00FC63E8">
      <w:pPr>
        <w:numPr>
          <w:ilvl w:val="0"/>
          <w:numId w:val="9"/>
        </w:numPr>
        <w:rPr>
          <w:rFonts w:ascii="Arial" w:hAnsi="Arial" w:cs="Arial"/>
        </w:rPr>
      </w:pPr>
      <w:r w:rsidRPr="00E72342">
        <w:rPr>
          <w:rFonts w:ascii="Arial" w:hAnsi="Arial" w:cs="Arial"/>
          <w:color w:val="1F497D"/>
        </w:rPr>
        <w:t xml:space="preserve">Value Received Pricing </w:t>
      </w:r>
    </w:p>
    <w:p w14:paraId="64772113" w14:textId="77777777" w:rsidR="00FC63E8" w:rsidRPr="00E72342" w:rsidRDefault="00FC63E8" w:rsidP="005C337B">
      <w:pPr>
        <w:rPr>
          <w:rFonts w:ascii="Arial" w:hAnsi="Arial" w:cs="Arial"/>
        </w:rPr>
      </w:pPr>
    </w:p>
    <w:p w14:paraId="493CB164" w14:textId="7C314620" w:rsidR="005C337B" w:rsidRDefault="005C337B" w:rsidP="005C337B">
      <w:pPr>
        <w:rPr>
          <w:rFonts w:ascii="Arial" w:hAnsi="Arial" w:cs="Arial"/>
          <w:color w:val="1F497D"/>
        </w:rPr>
      </w:pPr>
      <w:r w:rsidRPr="00E72342">
        <w:rPr>
          <w:rFonts w:ascii="Arial" w:hAnsi="Arial" w:cs="Arial"/>
          <w:color w:val="1F497D"/>
        </w:rPr>
        <w:t> </w:t>
      </w:r>
      <w:r w:rsidR="00FC63E8" w:rsidRPr="00E72342">
        <w:rPr>
          <w:rFonts w:ascii="Arial" w:hAnsi="Arial" w:cs="Arial"/>
          <w:color w:val="1F497D"/>
        </w:rPr>
        <w:t>The project and scope – needs and wants</w:t>
      </w:r>
    </w:p>
    <w:p w14:paraId="095C41D9" w14:textId="77777777" w:rsidR="00E72342" w:rsidRPr="00E72342" w:rsidRDefault="00E72342" w:rsidP="005C337B">
      <w:pPr>
        <w:rPr>
          <w:rFonts w:ascii="Arial" w:hAnsi="Arial" w:cs="Arial"/>
        </w:rPr>
      </w:pPr>
    </w:p>
    <w:p w14:paraId="386E1ADA" w14:textId="77777777" w:rsidR="005C337B" w:rsidRPr="00E72342" w:rsidRDefault="005C337B" w:rsidP="00FC63E8">
      <w:pPr>
        <w:numPr>
          <w:ilvl w:val="0"/>
          <w:numId w:val="9"/>
        </w:numPr>
        <w:rPr>
          <w:rFonts w:ascii="Arial" w:hAnsi="Arial" w:cs="Arial"/>
        </w:rPr>
      </w:pPr>
      <w:r w:rsidRPr="00E72342">
        <w:rPr>
          <w:rFonts w:ascii="Arial" w:hAnsi="Arial" w:cs="Arial"/>
          <w:color w:val="1F497D"/>
        </w:rPr>
        <w:t>Pool and building size options and cost to build</w:t>
      </w:r>
      <w:r w:rsidR="008F2EBE" w:rsidRPr="00E72342">
        <w:rPr>
          <w:rFonts w:ascii="Arial" w:hAnsi="Arial" w:cs="Arial"/>
          <w:color w:val="1F497D"/>
        </w:rPr>
        <w:t xml:space="preserve"> and operate</w:t>
      </w:r>
      <w:r w:rsidRPr="00E72342">
        <w:rPr>
          <w:rFonts w:ascii="Arial" w:hAnsi="Arial" w:cs="Arial"/>
          <w:color w:val="1F497D"/>
        </w:rPr>
        <w:t xml:space="preserve"> – hindsight analysis and how to adapt</w:t>
      </w:r>
    </w:p>
    <w:p w14:paraId="7308E8A5" w14:textId="77777777" w:rsidR="005C337B" w:rsidRPr="00E72342" w:rsidRDefault="005C337B" w:rsidP="00FC63E8">
      <w:pPr>
        <w:numPr>
          <w:ilvl w:val="0"/>
          <w:numId w:val="9"/>
        </w:numPr>
        <w:rPr>
          <w:rFonts w:ascii="Arial" w:hAnsi="Arial" w:cs="Arial"/>
        </w:rPr>
      </w:pPr>
      <w:r w:rsidRPr="00E72342">
        <w:rPr>
          <w:rFonts w:ascii="Arial" w:hAnsi="Arial" w:cs="Arial"/>
          <w:color w:val="1F497D"/>
        </w:rPr>
        <w:t xml:space="preserve">Cost to operate and programming income potential </w:t>
      </w:r>
    </w:p>
    <w:p w14:paraId="37D1FEC6" w14:textId="77777777" w:rsidR="005C337B" w:rsidRPr="00E72342" w:rsidRDefault="005C337B" w:rsidP="00FC63E8">
      <w:pPr>
        <w:numPr>
          <w:ilvl w:val="0"/>
          <w:numId w:val="10"/>
        </w:numPr>
        <w:rPr>
          <w:rFonts w:ascii="Arial" w:hAnsi="Arial" w:cs="Arial"/>
        </w:rPr>
      </w:pPr>
      <w:r w:rsidRPr="00E72342">
        <w:rPr>
          <w:rFonts w:ascii="Arial" w:hAnsi="Arial" w:cs="Arial"/>
          <w:color w:val="1F497D"/>
        </w:rPr>
        <w:t xml:space="preserve">New building technologies  - Equipment selection – maintenance and what to plan for - Plan – Phasing – </w:t>
      </w:r>
      <w:r w:rsidR="00FC63E8" w:rsidRPr="00E72342">
        <w:rPr>
          <w:rFonts w:ascii="Arial" w:hAnsi="Arial" w:cs="Arial"/>
          <w:color w:val="1F497D"/>
        </w:rPr>
        <w:t xml:space="preserve"> </w:t>
      </w:r>
      <w:r w:rsidRPr="00E72342">
        <w:rPr>
          <w:rFonts w:ascii="Arial" w:hAnsi="Arial" w:cs="Arial"/>
          <w:color w:val="1F497D"/>
        </w:rPr>
        <w:t>Patience</w:t>
      </w:r>
    </w:p>
    <w:p w14:paraId="0E27BD16" w14:textId="77777777" w:rsidR="005C337B" w:rsidRPr="00E72342" w:rsidRDefault="005C337B" w:rsidP="00FC63E8">
      <w:pPr>
        <w:numPr>
          <w:ilvl w:val="0"/>
          <w:numId w:val="10"/>
        </w:numPr>
        <w:rPr>
          <w:rFonts w:ascii="Arial" w:hAnsi="Arial" w:cs="Arial"/>
        </w:rPr>
      </w:pPr>
      <w:r w:rsidRPr="00E72342">
        <w:rPr>
          <w:rFonts w:ascii="Arial" w:hAnsi="Arial" w:cs="Arial"/>
          <w:color w:val="1F497D"/>
        </w:rPr>
        <w:t>Facility design should be Program Driven  - Always build a multiple pool facility</w:t>
      </w:r>
    </w:p>
    <w:p w14:paraId="258DAF97" w14:textId="77777777" w:rsidR="005C337B" w:rsidRPr="00E72342" w:rsidRDefault="005C337B" w:rsidP="00FC63E8">
      <w:pPr>
        <w:numPr>
          <w:ilvl w:val="1"/>
          <w:numId w:val="10"/>
        </w:numPr>
        <w:rPr>
          <w:rFonts w:ascii="Arial" w:hAnsi="Arial" w:cs="Arial"/>
        </w:rPr>
      </w:pPr>
      <w:r w:rsidRPr="00E72342">
        <w:rPr>
          <w:rFonts w:ascii="Arial" w:hAnsi="Arial" w:cs="Arial"/>
          <w:color w:val="1F497D"/>
        </w:rPr>
        <w:t xml:space="preserve">Community pool 25 yards </w:t>
      </w:r>
      <w:r w:rsidR="00CF408E" w:rsidRPr="00E72342">
        <w:rPr>
          <w:rFonts w:ascii="Arial" w:hAnsi="Arial" w:cs="Arial"/>
          <w:color w:val="1F497D"/>
        </w:rPr>
        <w:t xml:space="preserve">4 to </w:t>
      </w:r>
      <w:r w:rsidRPr="00E72342">
        <w:rPr>
          <w:rFonts w:ascii="Arial" w:hAnsi="Arial" w:cs="Arial"/>
          <w:color w:val="1F497D"/>
        </w:rPr>
        <w:t>8 lane ramped entry with stairs – TAD</w:t>
      </w:r>
    </w:p>
    <w:p w14:paraId="4795E8FB" w14:textId="77777777" w:rsidR="005C337B" w:rsidRPr="00E72342" w:rsidRDefault="005C337B" w:rsidP="00FC63E8">
      <w:pPr>
        <w:numPr>
          <w:ilvl w:val="1"/>
          <w:numId w:val="10"/>
        </w:numPr>
        <w:rPr>
          <w:rFonts w:ascii="Arial" w:hAnsi="Arial" w:cs="Arial"/>
        </w:rPr>
      </w:pPr>
      <w:r w:rsidRPr="00E72342">
        <w:rPr>
          <w:rFonts w:ascii="Arial" w:hAnsi="Arial" w:cs="Arial"/>
          <w:color w:val="1F497D"/>
        </w:rPr>
        <w:t>Continuum or rehab pool – smaller – TAD</w:t>
      </w:r>
    </w:p>
    <w:p w14:paraId="5D17B6B4" w14:textId="77777777" w:rsidR="005C337B" w:rsidRPr="00E72342" w:rsidRDefault="005C337B" w:rsidP="00FC63E8">
      <w:pPr>
        <w:numPr>
          <w:ilvl w:val="1"/>
          <w:numId w:val="10"/>
        </w:numPr>
        <w:rPr>
          <w:rFonts w:ascii="Arial" w:hAnsi="Arial" w:cs="Arial"/>
        </w:rPr>
      </w:pPr>
      <w:r w:rsidRPr="00E72342">
        <w:rPr>
          <w:rFonts w:ascii="Arial" w:hAnsi="Arial" w:cs="Arial"/>
          <w:color w:val="1F497D"/>
        </w:rPr>
        <w:t>Competitive pool – size depends on population &amp;  business plan   (Extremely important)</w:t>
      </w:r>
    </w:p>
    <w:p w14:paraId="71C90934" w14:textId="3356DE00" w:rsidR="005C337B" w:rsidRPr="00E72342" w:rsidRDefault="005C337B" w:rsidP="00FC63E8">
      <w:pPr>
        <w:numPr>
          <w:ilvl w:val="1"/>
          <w:numId w:val="10"/>
        </w:numPr>
        <w:rPr>
          <w:rFonts w:ascii="Arial" w:hAnsi="Arial" w:cs="Arial"/>
        </w:rPr>
      </w:pPr>
      <w:r w:rsidRPr="00E72342">
        <w:rPr>
          <w:rFonts w:ascii="Arial" w:hAnsi="Arial" w:cs="Arial"/>
          <w:color w:val="1F497D"/>
        </w:rPr>
        <w:t xml:space="preserve">Recreation pool – slides – diving – polo - etc  TAD    </w:t>
      </w:r>
    </w:p>
    <w:p w14:paraId="268F7A5F" w14:textId="69565637" w:rsidR="00E72342" w:rsidRDefault="00E72342" w:rsidP="00E72342">
      <w:pPr>
        <w:rPr>
          <w:rFonts w:ascii="Arial" w:hAnsi="Arial" w:cs="Arial"/>
          <w:color w:val="1F497D"/>
        </w:rPr>
      </w:pPr>
    </w:p>
    <w:p w14:paraId="00BBE05D" w14:textId="77777777" w:rsidR="005C337B" w:rsidRPr="00E72342" w:rsidRDefault="00CF408E" w:rsidP="00FC63E8">
      <w:pPr>
        <w:numPr>
          <w:ilvl w:val="1"/>
          <w:numId w:val="10"/>
        </w:numPr>
        <w:rPr>
          <w:rFonts w:ascii="Arial" w:hAnsi="Arial" w:cs="Arial"/>
        </w:rPr>
      </w:pPr>
      <w:bookmarkStart w:id="0" w:name="_GoBack"/>
      <w:bookmarkEnd w:id="0"/>
      <w:r w:rsidRPr="00E72342">
        <w:rPr>
          <w:rFonts w:ascii="Arial" w:hAnsi="Arial" w:cs="Arial"/>
          <w:color w:val="1F497D"/>
        </w:rPr>
        <w:t>2 or 3</w:t>
      </w:r>
      <w:r w:rsidR="005C337B" w:rsidRPr="00E72342">
        <w:rPr>
          <w:rFonts w:ascii="Arial" w:hAnsi="Arial" w:cs="Arial"/>
          <w:color w:val="1F497D"/>
        </w:rPr>
        <w:t xml:space="preserve"> detailed examples (option to eliminate any model if not appropriate) </w:t>
      </w:r>
    </w:p>
    <w:p w14:paraId="429B0A61" w14:textId="35C1BE38" w:rsidR="005C337B" w:rsidRPr="00E72342" w:rsidRDefault="00E72342" w:rsidP="00FC63E8">
      <w:pPr>
        <w:numPr>
          <w:ilvl w:val="1"/>
          <w:numId w:val="10"/>
        </w:numPr>
        <w:rPr>
          <w:rFonts w:ascii="Arial" w:hAnsi="Arial" w:cs="Arial"/>
        </w:rPr>
      </w:pPr>
      <w:r w:rsidRPr="00E72342">
        <w:rPr>
          <w:rFonts w:ascii="Arial" w:hAnsi="Arial" w:cs="Arial"/>
          <w:noProof/>
        </w:rPr>
        <mc:AlternateContent>
          <mc:Choice Requires="wps">
            <w:drawing>
              <wp:anchor distT="0" distB="0" distL="114300" distR="114300" simplePos="0" relativeHeight="251657728" behindDoc="0" locked="0" layoutInCell="1" allowOverlap="1" wp14:anchorId="0FAAC9A1" wp14:editId="19C500F0">
                <wp:simplePos x="0" y="0"/>
                <wp:positionH relativeFrom="column">
                  <wp:posOffset>4479290</wp:posOffset>
                </wp:positionH>
                <wp:positionV relativeFrom="paragraph">
                  <wp:posOffset>104775</wp:posOffset>
                </wp:positionV>
                <wp:extent cx="2188845" cy="1316990"/>
                <wp:effectExtent l="12065" t="13335" r="889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316990"/>
                        </a:xfrm>
                        <a:prstGeom prst="rect">
                          <a:avLst/>
                        </a:prstGeom>
                        <a:solidFill>
                          <a:srgbClr val="FFFFFF"/>
                        </a:solidFill>
                        <a:ln w="9525">
                          <a:solidFill>
                            <a:srgbClr val="000000"/>
                          </a:solidFill>
                          <a:miter lim="800000"/>
                          <a:headEnd/>
                          <a:tailEnd/>
                        </a:ln>
                      </wps:spPr>
                      <wps:txbx>
                        <w:txbxContent>
                          <w:p w14:paraId="2605EF4B" w14:textId="318E17D0" w:rsidR="00354D0C" w:rsidRDefault="00E72342">
                            <w:r>
                              <w:rPr>
                                <w:noProof/>
                              </w:rPr>
                              <w:drawing>
                                <wp:inline distT="0" distB="0" distL="0" distR="0" wp14:anchorId="75289664" wp14:editId="682A15AA">
                                  <wp:extent cx="2165350" cy="1517650"/>
                                  <wp:effectExtent l="0" t="0" r="0" b="0"/>
                                  <wp:docPr id="2" name="Picture 2" descr="falfi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fin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151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AAC9A1" id="_x0000_t202" coordsize="21600,21600" o:spt="202" path="m,l,21600r21600,l21600,xe">
                <v:stroke joinstyle="miter"/>
                <v:path gradientshapeok="t" o:connecttype="rect"/>
              </v:shapetype>
              <v:shape id="Text Box 2" o:spid="_x0000_s1026" type="#_x0000_t202" style="position:absolute;left:0;text-align:left;margin-left:352.7pt;margin-top:8.25pt;width:172.35pt;height:10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">
                <v:textbox>
                  <w:txbxContent>
                    <w:p w14:paraId="2605EF4B" w14:textId="318E17D0" w:rsidR="00354D0C" w:rsidRDefault="00E72342">
                      <w:r>
                        <w:rPr>
                          <w:noProof/>
                        </w:rPr>
                        <w:drawing>
                          <wp:inline distT="0" distB="0" distL="0" distR="0" wp14:anchorId="75289664" wp14:editId="682A15AA">
                            <wp:extent cx="2165350" cy="1517650"/>
                            <wp:effectExtent l="0" t="0" r="0" b="0"/>
                            <wp:docPr id="2" name="Picture 2" descr="falfi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fin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350" cy="1517650"/>
                                    </a:xfrm>
                                    <a:prstGeom prst="rect">
                                      <a:avLst/>
                                    </a:prstGeom>
                                    <a:noFill/>
                                    <a:ln>
                                      <a:noFill/>
                                    </a:ln>
                                  </pic:spPr>
                                </pic:pic>
                              </a:graphicData>
                            </a:graphic>
                          </wp:inline>
                        </w:drawing>
                      </w:r>
                    </w:p>
                  </w:txbxContent>
                </v:textbox>
              </v:shape>
            </w:pict>
          </mc:Fallback>
        </mc:AlternateContent>
      </w:r>
      <w:r w:rsidR="005C337B" w:rsidRPr="00E72342">
        <w:rPr>
          <w:rFonts w:ascii="Arial" w:hAnsi="Arial" w:cs="Arial"/>
          <w:color w:val="1F497D"/>
        </w:rPr>
        <w:t>Success models - from small pools to big pools</w:t>
      </w:r>
    </w:p>
    <w:p w14:paraId="50EA06BA" w14:textId="2FF6B3BB" w:rsidR="005C337B" w:rsidRPr="00E72342" w:rsidRDefault="005C337B" w:rsidP="00FC63E8">
      <w:pPr>
        <w:numPr>
          <w:ilvl w:val="1"/>
          <w:numId w:val="10"/>
        </w:numPr>
        <w:rPr>
          <w:rFonts w:ascii="Arial" w:hAnsi="Arial" w:cs="Arial"/>
        </w:rPr>
      </w:pPr>
      <w:r w:rsidRPr="00E72342">
        <w:rPr>
          <w:rFonts w:ascii="Arial" w:hAnsi="Arial" w:cs="Arial"/>
          <w:color w:val="1F497D"/>
        </w:rPr>
        <w:t>Total Aquatic Programming and Cross-Programming</w:t>
      </w:r>
    </w:p>
    <w:p w14:paraId="3D10EA8F" w14:textId="5D13F4FD" w:rsidR="005C337B" w:rsidRPr="00E72342" w:rsidRDefault="005C337B" w:rsidP="00FC63E8">
      <w:pPr>
        <w:numPr>
          <w:ilvl w:val="1"/>
          <w:numId w:val="10"/>
        </w:numPr>
        <w:rPr>
          <w:rFonts w:ascii="Arial" w:hAnsi="Arial" w:cs="Arial"/>
        </w:rPr>
      </w:pPr>
      <w:r w:rsidRPr="00E72342">
        <w:rPr>
          <w:rFonts w:ascii="Arial" w:hAnsi="Arial" w:cs="Arial"/>
          <w:color w:val="1F497D"/>
        </w:rPr>
        <w:t>Program it – Design it – Build it – Operate it</w:t>
      </w:r>
    </w:p>
    <w:p w14:paraId="61AA7F5A" w14:textId="61EBD500" w:rsidR="00E72342" w:rsidRPr="00E72342" w:rsidRDefault="00E72342" w:rsidP="00FC63E8">
      <w:pPr>
        <w:numPr>
          <w:ilvl w:val="1"/>
          <w:numId w:val="10"/>
        </w:numPr>
        <w:rPr>
          <w:rFonts w:ascii="Arial" w:hAnsi="Arial" w:cs="Arial"/>
        </w:rPr>
      </w:pPr>
      <w:r w:rsidRPr="00E72342">
        <w:rPr>
          <w:rFonts w:ascii="Arial" w:hAnsi="Arial" w:cs="Arial"/>
          <w:color w:val="1F497D"/>
        </w:rPr>
        <w:t>The ENTERPRISE PLAN – FEASIBILITY STUDIES</w:t>
      </w:r>
    </w:p>
    <w:p w14:paraId="2F574E9F" w14:textId="7842CA18" w:rsidR="00E72342" w:rsidRPr="00E72342" w:rsidRDefault="00E72342" w:rsidP="00FC63E8">
      <w:pPr>
        <w:numPr>
          <w:ilvl w:val="1"/>
          <w:numId w:val="10"/>
        </w:numPr>
        <w:rPr>
          <w:rFonts w:ascii="Arial" w:hAnsi="Arial" w:cs="Arial"/>
        </w:rPr>
      </w:pPr>
      <w:r w:rsidRPr="00E72342">
        <w:rPr>
          <w:rFonts w:ascii="Arial" w:hAnsi="Arial" w:cs="Arial"/>
          <w:color w:val="1F497D"/>
        </w:rPr>
        <w:t>The TAKE HOME POWERPOINT</w:t>
      </w:r>
    </w:p>
    <w:p w14:paraId="4D033362" w14:textId="60A5F4E6" w:rsidR="00327B4B" w:rsidRPr="00E72342" w:rsidRDefault="00327B4B" w:rsidP="00327B4B">
      <w:pPr>
        <w:ind w:left="1470"/>
        <w:rPr>
          <w:rFonts w:ascii="Arial" w:hAnsi="Arial" w:cs="Arial"/>
          <w:i/>
          <w:iCs/>
        </w:rPr>
      </w:pPr>
      <w:r w:rsidRPr="00E72342">
        <w:rPr>
          <w:rFonts w:ascii="Arial" w:hAnsi="Arial" w:cs="Arial"/>
          <w:i/>
          <w:iCs/>
          <w:color w:val="1F497D"/>
        </w:rPr>
        <w:t xml:space="preserve">Note*  we do not cover </w:t>
      </w:r>
      <w:r w:rsidR="00E72342" w:rsidRPr="00E72342">
        <w:rPr>
          <w:rFonts w:ascii="Arial" w:hAnsi="Arial" w:cs="Arial"/>
          <w:i/>
          <w:iCs/>
          <w:color w:val="1F497D"/>
        </w:rPr>
        <w:t xml:space="preserve">detailed </w:t>
      </w:r>
      <w:r w:rsidRPr="00E72342">
        <w:rPr>
          <w:rFonts w:ascii="Arial" w:hAnsi="Arial" w:cs="Arial"/>
          <w:i/>
          <w:iCs/>
          <w:color w:val="1F497D"/>
        </w:rPr>
        <w:t>fundraising for projects</w:t>
      </w:r>
    </w:p>
    <w:p w14:paraId="0ED722BA" w14:textId="77777777" w:rsidR="005C337B" w:rsidRPr="00E72342" w:rsidRDefault="005C337B" w:rsidP="00FC63E8">
      <w:pPr>
        <w:ind w:firstLine="45"/>
        <w:rPr>
          <w:rFonts w:ascii="Arial" w:hAnsi="Arial" w:cs="Arial"/>
        </w:rPr>
      </w:pPr>
    </w:p>
    <w:p w14:paraId="583FCFEB" w14:textId="77777777" w:rsidR="005C337B" w:rsidRPr="00E72342" w:rsidRDefault="005C337B" w:rsidP="005C337B">
      <w:pPr>
        <w:rPr>
          <w:rFonts w:ascii="Arial" w:hAnsi="Arial" w:cs="Arial"/>
        </w:rPr>
      </w:pPr>
      <w:r w:rsidRPr="00E72342">
        <w:rPr>
          <w:rFonts w:ascii="Arial" w:hAnsi="Arial" w:cs="Arial"/>
          <w:color w:val="1F497D"/>
        </w:rPr>
        <w:t>  </w:t>
      </w:r>
    </w:p>
    <w:p w14:paraId="1759428B" w14:textId="77777777" w:rsidR="00E72342" w:rsidRDefault="00E72342" w:rsidP="00E72342">
      <w:pPr>
        <w:rPr>
          <w:rFonts w:ascii="Arial" w:hAnsi="Arial" w:cs="Arial"/>
          <w:color w:val="1F497D"/>
        </w:rPr>
      </w:pPr>
      <w:r w:rsidRPr="00E72342">
        <w:rPr>
          <w:rFonts w:ascii="Arial" w:hAnsi="Arial" w:cs="Arial"/>
          <w:color w:val="1F497D"/>
        </w:rPr>
        <w:t>*</w:t>
      </w:r>
      <w:r w:rsidRPr="00E72342">
        <w:rPr>
          <w:rFonts w:ascii="Arial" w:hAnsi="Arial" w:cs="Arial"/>
          <w:b/>
          <w:color w:val="1F497D"/>
        </w:rPr>
        <w:softHyphen/>
        <w:t xml:space="preserve">FACULTY:  </w:t>
      </w:r>
      <w:r w:rsidRPr="00E72342">
        <w:rPr>
          <w:rFonts w:ascii="Arial" w:hAnsi="Arial" w:cs="Arial"/>
          <w:color w:val="1F497D"/>
        </w:rPr>
        <w:t xml:space="preserve">Mick Nelson, BS, MS, is the retired Senior Director of                                                                                        USA Swimming's Facilities Development Division. Sue Nelson, BS, ATRIC,                                                                                  is the retired Aquatic Programs Specialist for USA Swimming.                                                                                                           </w:t>
      </w:r>
    </w:p>
    <w:p w14:paraId="68CEA3E9" w14:textId="77777777" w:rsidR="00E72342" w:rsidRDefault="00E72342" w:rsidP="00E72342">
      <w:pPr>
        <w:rPr>
          <w:rFonts w:ascii="Arial" w:hAnsi="Arial" w:cs="Arial"/>
          <w:color w:val="1F497D"/>
        </w:rPr>
      </w:pPr>
    </w:p>
    <w:p w14:paraId="0DAFB5F7" w14:textId="77777777" w:rsidR="00E72342" w:rsidRDefault="00E72342" w:rsidP="00E72342">
      <w:pPr>
        <w:rPr>
          <w:rFonts w:ascii="Arial" w:hAnsi="Arial" w:cs="Arial"/>
          <w:color w:val="1F497D"/>
        </w:rPr>
      </w:pPr>
      <w:r w:rsidRPr="00E72342">
        <w:rPr>
          <w:rFonts w:ascii="Arial" w:hAnsi="Arial" w:cs="Arial"/>
          <w:color w:val="1F497D"/>
        </w:rPr>
        <w:t>The Nelsons come from a club coaching background and have extensive experience in business and aquatic management. They formed their own swim club and built their own indoor facility in Danville, Illinois, while adding a retail and wholesale pool/spa and aquatic equipment business to the mix. They also offered aquatic facility design, building, and business consultation to the aquatic industry with their company, NSS Inc. In 1994, they formed WaterWay Therapy Inc., which was one of the first and only privately owned and operated Medicare-approved outpatient aquatic physical therapy centers in the country. Poolside Health &amp; Wellness Center was created by the Nelsons in 2002 and became the home for the USA Swim Club, WaterWay Therapy, and Swim America learn-to-swim program, as well as a full-service land and water community health and wellness center.</w:t>
      </w:r>
    </w:p>
    <w:p w14:paraId="600F78FC" w14:textId="77777777" w:rsidR="00E72342" w:rsidRDefault="00E72342" w:rsidP="00E72342">
      <w:pPr>
        <w:rPr>
          <w:rFonts w:ascii="Arial" w:hAnsi="Arial" w:cs="Arial"/>
          <w:color w:val="1F497D"/>
        </w:rPr>
      </w:pPr>
    </w:p>
    <w:p w14:paraId="35CD7565" w14:textId="28E47955" w:rsidR="00E72342" w:rsidRPr="00E72342" w:rsidRDefault="00E72342" w:rsidP="00E72342">
      <w:pPr>
        <w:rPr>
          <w:rFonts w:ascii="Arial" w:hAnsi="Arial" w:cs="Arial"/>
        </w:rPr>
      </w:pPr>
      <w:r w:rsidRPr="00E72342">
        <w:rPr>
          <w:rFonts w:ascii="Arial" w:hAnsi="Arial" w:cs="Arial"/>
          <w:color w:val="1F497D"/>
        </w:rPr>
        <w:t xml:space="preserve"> In June 2004, they moved to Colorado Springs, CO, to form the new Facilities Division of USA Swimming.  Since that time they have conducted over 130 national workshops and seminars and the Facilities Development Department has been instrumental in the development and design of over 175 new facilities with another 12+ in the works. </w:t>
      </w:r>
    </w:p>
    <w:p w14:paraId="261D6ACD" w14:textId="77777777" w:rsidR="00E72342" w:rsidRPr="00E72342" w:rsidRDefault="00E72342" w:rsidP="00E72342">
      <w:pPr>
        <w:rPr>
          <w:rFonts w:ascii="Arial" w:hAnsi="Arial" w:cs="Arial"/>
          <w:color w:val="1F497D"/>
        </w:rPr>
      </w:pPr>
      <w:r w:rsidRPr="00E72342">
        <w:rPr>
          <w:rFonts w:ascii="Arial" w:hAnsi="Arial" w:cs="Arial"/>
          <w:color w:val="1F497D"/>
        </w:rPr>
        <w:t> </w:t>
      </w:r>
    </w:p>
    <w:p w14:paraId="5196FC69" w14:textId="77777777" w:rsidR="00E72342" w:rsidRPr="00E72342" w:rsidRDefault="00E72342" w:rsidP="00E72342">
      <w:pPr>
        <w:rPr>
          <w:rFonts w:ascii="Arial" w:hAnsi="Arial" w:cs="Arial"/>
          <w:color w:val="1F497D"/>
        </w:rPr>
      </w:pPr>
      <w:r w:rsidRPr="00E72342">
        <w:rPr>
          <w:rFonts w:ascii="Arial" w:hAnsi="Arial" w:cs="Arial"/>
          <w:color w:val="1F497D"/>
        </w:rPr>
        <w:t>Mick &amp; Sue will supply all materials for the presentations including a flash drive for each participant with materials relating to the presentation.  Please let us know how many will be attending so we can plan accordingly.</w:t>
      </w:r>
    </w:p>
    <w:p w14:paraId="757657DB" w14:textId="77777777" w:rsidR="005C337B" w:rsidRPr="00E72342" w:rsidRDefault="005C337B" w:rsidP="005C337B">
      <w:pPr>
        <w:rPr>
          <w:rFonts w:ascii="Arial" w:hAnsi="Arial" w:cs="Arial"/>
        </w:rPr>
      </w:pPr>
      <w:r w:rsidRPr="00E72342">
        <w:rPr>
          <w:rFonts w:ascii="Arial" w:hAnsi="Arial" w:cs="Arial"/>
          <w:color w:val="1F497D"/>
        </w:rPr>
        <w:t> </w:t>
      </w:r>
    </w:p>
    <w:sectPr w:rsidR="005C337B" w:rsidRPr="00E72342">
      <w:pgSz w:w="12240" w:h="15840"/>
      <w:pgMar w:top="432" w:right="1260" w:bottom="432"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36ECA"/>
    <w:multiLevelType w:val="hybridMultilevel"/>
    <w:tmpl w:val="6AAE2862"/>
    <w:lvl w:ilvl="0" w:tplc="0409000B">
      <w:start w:val="1"/>
      <w:numFmt w:val="bullet"/>
      <w:lvlText w:val=""/>
      <w:lvlJc w:val="left"/>
      <w:pPr>
        <w:tabs>
          <w:tab w:val="num" w:pos="720"/>
        </w:tabs>
        <w:ind w:left="720" w:hanging="360"/>
      </w:pPr>
      <w:rPr>
        <w:rFonts w:ascii="Wingdings" w:hAnsi="Wingdings" w:hint="default"/>
      </w:rPr>
    </w:lvl>
    <w:lvl w:ilvl="1" w:tplc="F3AEE9E2">
      <w:numFmt w:val="bullet"/>
      <w:lvlText w:val=""/>
      <w:lvlJc w:val="left"/>
      <w:pPr>
        <w:tabs>
          <w:tab w:val="num" w:pos="1440"/>
        </w:tabs>
        <w:ind w:left="1440" w:hanging="360"/>
      </w:pPr>
      <w:rPr>
        <w:rFonts w:ascii="Symbol" w:eastAsia="Times New Roman"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82A0880"/>
    <w:multiLevelType w:val="hybridMultilevel"/>
    <w:tmpl w:val="8DB4AA26"/>
    <w:lvl w:ilvl="0" w:tplc="DECE24E0">
      <w:numFmt w:val="bullet"/>
      <w:lvlText w:val="•"/>
      <w:lvlJc w:val="left"/>
      <w:pPr>
        <w:ind w:left="720" w:hanging="360"/>
      </w:pPr>
      <w:rPr>
        <w:rFonts w:ascii="Calibri" w:eastAsia="Times New Roman" w:hAnsi="Calibri" w:cs="Calibri" w:hint="default"/>
        <w:color w:val="1F49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6A3E79"/>
    <w:multiLevelType w:val="hybridMultilevel"/>
    <w:tmpl w:val="D48A4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0416F"/>
    <w:multiLevelType w:val="hybridMultilevel"/>
    <w:tmpl w:val="04D4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34C2D"/>
    <w:multiLevelType w:val="hybridMultilevel"/>
    <w:tmpl w:val="6130DAEC"/>
    <w:lvl w:ilvl="0" w:tplc="DECE24E0">
      <w:numFmt w:val="bullet"/>
      <w:lvlText w:val="•"/>
      <w:lvlJc w:val="left"/>
      <w:pPr>
        <w:ind w:left="1845" w:hanging="765"/>
      </w:pPr>
      <w:rPr>
        <w:rFonts w:ascii="Calibri" w:eastAsia="Times New Roman" w:hAnsi="Calibri" w:cs="Calibri" w:hint="default"/>
        <w:color w:val="1F497D"/>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489704A"/>
    <w:multiLevelType w:val="hybridMultilevel"/>
    <w:tmpl w:val="21E0FE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C1F1445"/>
    <w:multiLevelType w:val="hybridMultilevel"/>
    <w:tmpl w:val="EE48F82C"/>
    <w:lvl w:ilvl="0" w:tplc="DECE24E0">
      <w:numFmt w:val="bullet"/>
      <w:lvlText w:val="•"/>
      <w:lvlJc w:val="left"/>
      <w:pPr>
        <w:ind w:left="1125" w:hanging="765"/>
      </w:pPr>
      <w:rPr>
        <w:rFonts w:ascii="Calibri" w:eastAsia="Times New Roman" w:hAnsi="Calibri" w:cs="Calibri" w:hint="default"/>
        <w:color w:val="1F49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C81ACC"/>
    <w:multiLevelType w:val="hybridMultilevel"/>
    <w:tmpl w:val="69A6948E"/>
    <w:lvl w:ilvl="0" w:tplc="ECC84982">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5F81746"/>
    <w:multiLevelType w:val="hybridMultilevel"/>
    <w:tmpl w:val="A1A847D2"/>
    <w:lvl w:ilvl="0" w:tplc="DECE24E0">
      <w:numFmt w:val="bullet"/>
      <w:lvlText w:val="•"/>
      <w:lvlJc w:val="left"/>
      <w:pPr>
        <w:ind w:left="720" w:hanging="360"/>
      </w:pPr>
      <w:rPr>
        <w:rFonts w:ascii="Calibri" w:eastAsia="Times New Roman" w:hAnsi="Calibri" w:cs="Calibri" w:hint="default"/>
        <w:color w:val="1F497D"/>
        <w:sz w:val="22"/>
      </w:rPr>
    </w:lvl>
    <w:lvl w:ilvl="1" w:tplc="B972CEA4">
      <w:start w:val="6"/>
      <w:numFmt w:val="bullet"/>
      <w:lvlText w:val=""/>
      <w:lvlJc w:val="left"/>
      <w:pPr>
        <w:ind w:left="1470" w:hanging="390"/>
      </w:pPr>
      <w:rPr>
        <w:rFonts w:ascii="Symbol" w:eastAsia="Times New Roman" w:hAnsi="Symbol" w:cs="Courier New" w:hint="default"/>
        <w:color w:val="1F497D"/>
        <w:sz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AF70F8"/>
    <w:multiLevelType w:val="hybridMultilevel"/>
    <w:tmpl w:val="709CA15C"/>
    <w:lvl w:ilvl="0" w:tplc="ECC8498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0"/>
  </w:num>
  <w:num w:numId="5">
    <w:abstractNumId w:val="2"/>
  </w:num>
  <w:num w:numId="6">
    <w:abstractNumId w:val="3"/>
  </w:num>
  <w:num w:numId="7">
    <w:abstractNumId w:val="6"/>
  </w:num>
  <w:num w:numId="8">
    <w:abstractNumId w:val="4"/>
  </w:num>
  <w:num w:numId="9">
    <w:abstractNumId w:val="1"/>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D47"/>
    <w:rsid w:val="0003496C"/>
    <w:rsid w:val="000458BF"/>
    <w:rsid w:val="00070C99"/>
    <w:rsid w:val="00076074"/>
    <w:rsid w:val="000953AF"/>
    <w:rsid w:val="000A64EC"/>
    <w:rsid w:val="000C1D5B"/>
    <w:rsid w:val="000F3A21"/>
    <w:rsid w:val="00127209"/>
    <w:rsid w:val="00130459"/>
    <w:rsid w:val="00173B07"/>
    <w:rsid w:val="00190CB2"/>
    <w:rsid w:val="001B3C71"/>
    <w:rsid w:val="001B7A2E"/>
    <w:rsid w:val="001C72FA"/>
    <w:rsid w:val="001E5659"/>
    <w:rsid w:val="002527CF"/>
    <w:rsid w:val="0028151C"/>
    <w:rsid w:val="002A2875"/>
    <w:rsid w:val="002A2D5B"/>
    <w:rsid w:val="002B1CE0"/>
    <w:rsid w:val="002F0643"/>
    <w:rsid w:val="00310644"/>
    <w:rsid w:val="00312D47"/>
    <w:rsid w:val="0032383C"/>
    <w:rsid w:val="00327B4B"/>
    <w:rsid w:val="00354D0C"/>
    <w:rsid w:val="00370075"/>
    <w:rsid w:val="00380575"/>
    <w:rsid w:val="003A2D72"/>
    <w:rsid w:val="003A51BF"/>
    <w:rsid w:val="003D4258"/>
    <w:rsid w:val="0040364B"/>
    <w:rsid w:val="0041411A"/>
    <w:rsid w:val="00414A6D"/>
    <w:rsid w:val="0041791B"/>
    <w:rsid w:val="0043379B"/>
    <w:rsid w:val="00442964"/>
    <w:rsid w:val="00471B28"/>
    <w:rsid w:val="004A3F86"/>
    <w:rsid w:val="004F4022"/>
    <w:rsid w:val="0052699D"/>
    <w:rsid w:val="00577055"/>
    <w:rsid w:val="005825D0"/>
    <w:rsid w:val="005A041B"/>
    <w:rsid w:val="005B1020"/>
    <w:rsid w:val="005C337B"/>
    <w:rsid w:val="005F0229"/>
    <w:rsid w:val="00681761"/>
    <w:rsid w:val="00694762"/>
    <w:rsid w:val="006A7E48"/>
    <w:rsid w:val="006F106A"/>
    <w:rsid w:val="00707499"/>
    <w:rsid w:val="00720195"/>
    <w:rsid w:val="00721BA0"/>
    <w:rsid w:val="007B5B8A"/>
    <w:rsid w:val="007C5733"/>
    <w:rsid w:val="007D395F"/>
    <w:rsid w:val="007D4975"/>
    <w:rsid w:val="007D7BDE"/>
    <w:rsid w:val="007F418F"/>
    <w:rsid w:val="008113C9"/>
    <w:rsid w:val="0081679C"/>
    <w:rsid w:val="00824B91"/>
    <w:rsid w:val="008C244D"/>
    <w:rsid w:val="008C45BD"/>
    <w:rsid w:val="008D6BF4"/>
    <w:rsid w:val="008F2EBE"/>
    <w:rsid w:val="00900330"/>
    <w:rsid w:val="00937C8F"/>
    <w:rsid w:val="00937C9C"/>
    <w:rsid w:val="00967D2B"/>
    <w:rsid w:val="00990807"/>
    <w:rsid w:val="009A0ACD"/>
    <w:rsid w:val="009D0DE9"/>
    <w:rsid w:val="00A15F8C"/>
    <w:rsid w:val="00A22B0A"/>
    <w:rsid w:val="00A559F4"/>
    <w:rsid w:val="00A6751E"/>
    <w:rsid w:val="00A93C22"/>
    <w:rsid w:val="00AA07B5"/>
    <w:rsid w:val="00AB6D61"/>
    <w:rsid w:val="00AC6315"/>
    <w:rsid w:val="00AC76C5"/>
    <w:rsid w:val="00AE6A0A"/>
    <w:rsid w:val="00B522CB"/>
    <w:rsid w:val="00B95D60"/>
    <w:rsid w:val="00BA1E23"/>
    <w:rsid w:val="00C2386A"/>
    <w:rsid w:val="00C33C48"/>
    <w:rsid w:val="00C75907"/>
    <w:rsid w:val="00CB7513"/>
    <w:rsid w:val="00CE3CC1"/>
    <w:rsid w:val="00CF408E"/>
    <w:rsid w:val="00D265C0"/>
    <w:rsid w:val="00D2739E"/>
    <w:rsid w:val="00D34B19"/>
    <w:rsid w:val="00D532A8"/>
    <w:rsid w:val="00D718FF"/>
    <w:rsid w:val="00D911BB"/>
    <w:rsid w:val="00DF5CF6"/>
    <w:rsid w:val="00E13E25"/>
    <w:rsid w:val="00E16CD8"/>
    <w:rsid w:val="00E20302"/>
    <w:rsid w:val="00E241F4"/>
    <w:rsid w:val="00E25632"/>
    <w:rsid w:val="00E72342"/>
    <w:rsid w:val="00E77BCC"/>
    <w:rsid w:val="00EA4666"/>
    <w:rsid w:val="00ED4401"/>
    <w:rsid w:val="00F30C0D"/>
    <w:rsid w:val="00F75D85"/>
    <w:rsid w:val="00F86000"/>
    <w:rsid w:val="00FA502B"/>
    <w:rsid w:val="00FB1435"/>
    <w:rsid w:val="00FC63E8"/>
    <w:rsid w:val="00FE3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00854F"/>
  <w15:chartTrackingRefBased/>
  <w15:docId w15:val="{0F0D0F2C-EDF2-4043-95A8-08CB964E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12D47"/>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2D47"/>
    <w:rPr>
      <w:color w:val="0000FF"/>
      <w:u w:val="single"/>
    </w:rPr>
  </w:style>
  <w:style w:type="character" w:customStyle="1" w:styleId="itemtitle">
    <w:name w:val="itemtitle"/>
    <w:basedOn w:val="DefaultParagraphFont"/>
    <w:rsid w:val="00D718FF"/>
  </w:style>
  <w:style w:type="character" w:customStyle="1" w:styleId="Normal1">
    <w:name w:val="Normal1"/>
    <w:basedOn w:val="DefaultParagraphFont"/>
    <w:rsid w:val="00D718FF"/>
  </w:style>
  <w:style w:type="paragraph" w:styleId="NormalWeb">
    <w:name w:val="Normal (Web)"/>
    <w:basedOn w:val="Normal"/>
    <w:rsid w:val="00D718FF"/>
    <w:pPr>
      <w:overflowPunct/>
      <w:autoSpaceDE/>
      <w:autoSpaceDN/>
      <w:adjustRightInd/>
      <w:spacing w:before="100" w:beforeAutospacing="1" w:after="100" w:afterAutospacing="1"/>
      <w:textAlignment w:val="auto"/>
    </w:pPr>
    <w:rPr>
      <w:sz w:val="24"/>
      <w:szCs w:val="24"/>
    </w:rPr>
  </w:style>
  <w:style w:type="character" w:styleId="Strong">
    <w:name w:val="Strong"/>
    <w:qFormat/>
    <w:rsid w:val="00D718FF"/>
    <w:rPr>
      <w:b/>
      <w:bCs/>
    </w:rPr>
  </w:style>
  <w:style w:type="paragraph" w:styleId="ListParagraph">
    <w:name w:val="List Paragraph"/>
    <w:basedOn w:val="Normal"/>
    <w:uiPriority w:val="34"/>
    <w:qFormat/>
    <w:rsid w:val="000458BF"/>
    <w:pPr>
      <w:ind w:left="720"/>
    </w:pPr>
  </w:style>
  <w:style w:type="paragraph" w:styleId="BalloonText">
    <w:name w:val="Balloon Text"/>
    <w:basedOn w:val="Normal"/>
    <w:link w:val="BalloonTextChar"/>
    <w:rsid w:val="00354D0C"/>
    <w:rPr>
      <w:rFonts w:ascii="Tahoma" w:hAnsi="Tahoma" w:cs="Tahoma"/>
      <w:sz w:val="16"/>
      <w:szCs w:val="16"/>
    </w:rPr>
  </w:style>
  <w:style w:type="character" w:customStyle="1" w:styleId="BalloonTextChar">
    <w:name w:val="Balloon Text Char"/>
    <w:link w:val="BalloonText"/>
    <w:rsid w:val="00354D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560454">
      <w:bodyDiv w:val="1"/>
      <w:marLeft w:val="0"/>
      <w:marRight w:val="0"/>
      <w:marTop w:val="0"/>
      <w:marBottom w:val="0"/>
      <w:divBdr>
        <w:top w:val="none" w:sz="0" w:space="0" w:color="auto"/>
        <w:left w:val="none" w:sz="0" w:space="0" w:color="auto"/>
        <w:bottom w:val="none" w:sz="0" w:space="0" w:color="auto"/>
        <w:right w:val="none" w:sz="0" w:space="0" w:color="auto"/>
      </w:divBdr>
    </w:div>
    <w:div w:id="569850558">
      <w:bodyDiv w:val="1"/>
      <w:marLeft w:val="0"/>
      <w:marRight w:val="0"/>
      <w:marTop w:val="0"/>
      <w:marBottom w:val="0"/>
      <w:divBdr>
        <w:top w:val="none" w:sz="0" w:space="0" w:color="auto"/>
        <w:left w:val="none" w:sz="0" w:space="0" w:color="auto"/>
        <w:bottom w:val="none" w:sz="0" w:space="0" w:color="auto"/>
        <w:right w:val="none" w:sz="0" w:space="0" w:color="auto"/>
      </w:divBdr>
    </w:div>
    <w:div w:id="1636836677">
      <w:bodyDiv w:val="1"/>
      <w:marLeft w:val="0"/>
      <w:marRight w:val="0"/>
      <w:marTop w:val="0"/>
      <w:marBottom w:val="0"/>
      <w:divBdr>
        <w:top w:val="none" w:sz="0" w:space="0" w:color="auto"/>
        <w:left w:val="none" w:sz="0" w:space="0" w:color="auto"/>
        <w:bottom w:val="none" w:sz="0" w:space="0" w:color="auto"/>
        <w:right w:val="none" w:sz="0" w:space="0" w:color="auto"/>
      </w:divBdr>
    </w:div>
    <w:div w:id="1953783422">
      <w:bodyDiv w:val="1"/>
      <w:marLeft w:val="0"/>
      <w:marRight w:val="0"/>
      <w:marTop w:val="0"/>
      <w:marBottom w:val="0"/>
      <w:divBdr>
        <w:top w:val="none" w:sz="0" w:space="0" w:color="auto"/>
        <w:left w:val="none" w:sz="0" w:space="0" w:color="auto"/>
        <w:bottom w:val="none" w:sz="0" w:space="0" w:color="auto"/>
        <w:right w:val="none" w:sz="0" w:space="0" w:color="auto"/>
      </w:divBdr>
    </w:div>
    <w:div w:id="206428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mick@totalaquatic.ll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ue@totalaquatic.llc"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745</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lpstr>
    </vt:vector>
  </TitlesOfParts>
  <Company>USA Swimming</Company>
  <LinksUpToDate>false</LinksUpToDate>
  <CharactersWithSpaces>5170</CharactersWithSpaces>
  <SharedDoc>false</SharedDoc>
  <HLinks>
    <vt:vector size="12" baseType="variant">
      <vt:variant>
        <vt:i4>8323153</vt:i4>
      </vt:variant>
      <vt:variant>
        <vt:i4>3</vt:i4>
      </vt:variant>
      <vt:variant>
        <vt:i4>0</vt:i4>
      </vt:variant>
      <vt:variant>
        <vt:i4>5</vt:i4>
      </vt:variant>
      <vt:variant>
        <vt:lpwstr>mailto:mnelson@usaswimming.org</vt:lpwstr>
      </vt:variant>
      <vt:variant>
        <vt:lpwstr/>
      </vt:variant>
      <vt:variant>
        <vt:i4>8323153</vt:i4>
      </vt:variant>
      <vt:variant>
        <vt:i4>0</vt:i4>
      </vt:variant>
      <vt:variant>
        <vt:i4>0</vt:i4>
      </vt:variant>
      <vt:variant>
        <vt:i4>5</vt:i4>
      </vt:variant>
      <vt:variant>
        <vt:lpwstr>mailto:mnelson@usaswimming.org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Mick Nelson</dc:creator>
  <cp:keywords/>
  <cp:lastModifiedBy>Mick Nelson</cp:lastModifiedBy>
  <cp:revision>3</cp:revision>
  <cp:lastPrinted>2007-08-15T14:08:00Z</cp:lastPrinted>
  <dcterms:created xsi:type="dcterms:W3CDTF">2019-10-10T22:18:00Z</dcterms:created>
  <dcterms:modified xsi:type="dcterms:W3CDTF">2019-10-28T17:22:00Z</dcterms:modified>
</cp:coreProperties>
</file>