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957FC" w14:textId="03B60554" w:rsidR="009C0677" w:rsidRPr="00C810E7" w:rsidRDefault="008D2ADC" w:rsidP="009C0677">
      <w:pPr>
        <w:jc w:val="both"/>
        <w:rPr>
          <w:rFonts w:ascii="Arial" w:hAnsi="Arial" w:cs="Arial"/>
        </w:rPr>
      </w:pPr>
      <w:r w:rsidRPr="008D2ADC">
        <w:rPr>
          <w:rFonts w:ascii="Arial" w:hAnsi="Arial" w:cs="Arial"/>
          <w:noProof/>
        </w:rPr>
        <w:drawing>
          <wp:inline distT="0" distB="0" distL="0" distR="0" wp14:anchorId="23F4B036" wp14:editId="741FE044">
            <wp:extent cx="6286500" cy="2103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0" cy="2103755"/>
                    </a:xfrm>
                    <a:prstGeom prst="rect">
                      <a:avLst/>
                    </a:prstGeom>
                    <a:noFill/>
                    <a:ln>
                      <a:noFill/>
                    </a:ln>
                  </pic:spPr>
                </pic:pic>
              </a:graphicData>
            </a:graphic>
          </wp:inline>
        </w:drawing>
      </w:r>
    </w:p>
    <w:p w14:paraId="04FF76F0" w14:textId="39D6E9EF" w:rsidR="00577055" w:rsidRDefault="00312D47" w:rsidP="00312D47">
      <w:pPr>
        <w:pBdr>
          <w:top w:val="double" w:sz="12" w:space="1" w:color="auto"/>
        </w:pBdr>
        <w:rPr>
          <w:sz w:val="28"/>
        </w:rPr>
      </w:pPr>
      <w:r>
        <w:rPr>
          <w:sz w:val="28"/>
        </w:rPr>
        <w:t xml:space="preserve">        </w:t>
      </w:r>
    </w:p>
    <w:p w14:paraId="43ED2883" w14:textId="6FDADC5F" w:rsidR="0016278A" w:rsidRPr="005A4F24" w:rsidRDefault="0016278A" w:rsidP="006F106A">
      <w:pPr>
        <w:rPr>
          <w:rFonts w:ascii="Arial" w:hAnsi="Arial" w:cs="Arial"/>
          <w:b/>
          <w:sz w:val="22"/>
          <w:szCs w:val="22"/>
        </w:rPr>
      </w:pPr>
      <w:r w:rsidRPr="005A4F24">
        <w:rPr>
          <w:rFonts w:ascii="Arial" w:hAnsi="Arial" w:cs="Arial"/>
          <w:b/>
          <w:sz w:val="22"/>
          <w:szCs w:val="22"/>
        </w:rPr>
        <w:t>We have all heard the phrase:  Too GOOD to be TRUE</w:t>
      </w:r>
    </w:p>
    <w:p w14:paraId="3A452A83" w14:textId="77777777" w:rsidR="009C0677" w:rsidRPr="005A4F24" w:rsidRDefault="009C0677" w:rsidP="006F106A">
      <w:pPr>
        <w:rPr>
          <w:rFonts w:ascii="Arial" w:hAnsi="Arial" w:cs="Arial"/>
          <w:b/>
          <w:sz w:val="22"/>
          <w:szCs w:val="22"/>
        </w:rPr>
      </w:pPr>
    </w:p>
    <w:p w14:paraId="7C37F02B" w14:textId="0F460012" w:rsidR="0016278A" w:rsidRPr="009C0677" w:rsidRDefault="009C0677" w:rsidP="005A4F24">
      <w:pPr>
        <w:jc w:val="center"/>
        <w:rPr>
          <w:rFonts w:ascii="Arial" w:hAnsi="Arial" w:cs="Arial"/>
        </w:rPr>
      </w:pPr>
      <w:r w:rsidRPr="009C0677">
        <w:rPr>
          <w:rFonts w:ascii="Arial" w:hAnsi="Arial" w:cs="Arial"/>
          <w:noProof/>
        </w:rPr>
        <w:drawing>
          <wp:inline distT="0" distB="0" distL="0" distR="0" wp14:anchorId="1D0F167F" wp14:editId="136B1D0C">
            <wp:extent cx="2063961" cy="1549400"/>
            <wp:effectExtent l="133350" t="114300" r="127000" b="146050"/>
            <wp:docPr id="3" name="Picture 3" descr="If it seems too good to 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f it seems too good to b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5820" cy="155079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9C0677">
        <w:rPr>
          <w:rFonts w:ascii="Arial" w:hAnsi="Arial" w:cs="Arial"/>
          <w:noProof/>
          <w:lang w:val="en"/>
        </w:rPr>
        <w:drawing>
          <wp:inline distT="0" distB="0" distL="0" distR="0" wp14:anchorId="740A3213" wp14:editId="419CBD3F">
            <wp:extent cx="2075787" cy="1552575"/>
            <wp:effectExtent l="133350" t="114300" r="134620" b="142875"/>
            <wp:docPr id="2" name="Picture 2" descr="Image result for secret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ecret formul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3715" cy="15585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905A5E0" w14:textId="77777777" w:rsidR="0016278A" w:rsidRPr="009C0677" w:rsidRDefault="0016278A" w:rsidP="006F106A">
      <w:pPr>
        <w:rPr>
          <w:rFonts w:ascii="Arial" w:hAnsi="Arial" w:cs="Arial"/>
        </w:rPr>
      </w:pPr>
    </w:p>
    <w:p w14:paraId="38B9266B" w14:textId="77777777" w:rsidR="0016278A" w:rsidRPr="005A4F24" w:rsidRDefault="0016278A" w:rsidP="00E8245C">
      <w:pPr>
        <w:jc w:val="both"/>
        <w:rPr>
          <w:rFonts w:ascii="Arial" w:hAnsi="Arial" w:cs="Arial"/>
          <w:sz w:val="22"/>
          <w:szCs w:val="22"/>
        </w:rPr>
      </w:pPr>
      <w:r w:rsidRPr="005A4F24">
        <w:rPr>
          <w:rFonts w:ascii="Arial" w:hAnsi="Arial" w:cs="Arial"/>
          <w:sz w:val="22"/>
          <w:szCs w:val="22"/>
        </w:rPr>
        <w:t xml:space="preserve">Yet the internet and our emails are full of scams promoting get rich schemes and cures for everything that is not going as planned in our lives.  The pool industry has been subject to these gimmicky products for over 60 years.  We of course are not alone.  Basement leak sealers, driveway miracle repairs, spells and miracle potions for just about everything.  ‘We promise if you pour this in your pool, you will be able to walk on the water!”  </w:t>
      </w:r>
      <w:r w:rsidR="0093052C" w:rsidRPr="005A4F24">
        <w:rPr>
          <w:rFonts w:ascii="Arial" w:hAnsi="Arial" w:cs="Arial"/>
          <w:sz w:val="22"/>
          <w:szCs w:val="22"/>
        </w:rPr>
        <w:t xml:space="preserve"> </w:t>
      </w:r>
    </w:p>
    <w:p w14:paraId="32039882" w14:textId="77777777" w:rsidR="0093052C" w:rsidRPr="005A4F24" w:rsidRDefault="0093052C" w:rsidP="00E8245C">
      <w:pPr>
        <w:jc w:val="both"/>
        <w:rPr>
          <w:rFonts w:ascii="Arial" w:hAnsi="Arial" w:cs="Arial"/>
          <w:sz w:val="22"/>
          <w:szCs w:val="22"/>
        </w:rPr>
      </w:pPr>
    </w:p>
    <w:p w14:paraId="4EFE9190" w14:textId="0A7CC321" w:rsidR="0093052C" w:rsidRPr="005A4F24" w:rsidRDefault="0093052C" w:rsidP="00E8245C">
      <w:pPr>
        <w:jc w:val="both"/>
        <w:rPr>
          <w:rFonts w:ascii="Arial" w:hAnsi="Arial" w:cs="Arial"/>
          <w:sz w:val="22"/>
          <w:szCs w:val="22"/>
        </w:rPr>
      </w:pPr>
      <w:r w:rsidRPr="005A4F24">
        <w:rPr>
          <w:rFonts w:ascii="Arial" w:hAnsi="Arial" w:cs="Arial"/>
          <w:sz w:val="22"/>
          <w:szCs w:val="22"/>
        </w:rPr>
        <w:t>Most of these products come to us by way of the residential pool market.  They are NEW on the market and depend on the home p</w:t>
      </w:r>
      <w:r w:rsidR="00EA31DD" w:rsidRPr="005A4F24">
        <w:rPr>
          <w:rFonts w:ascii="Arial" w:hAnsi="Arial" w:cs="Arial"/>
          <w:sz w:val="22"/>
          <w:szCs w:val="22"/>
        </w:rPr>
        <w:t xml:space="preserve">ool owner buying the potion and then having some sort of pool improvement happening.  If improvement doesn’t occur, then they have sold a product one time.  </w:t>
      </w:r>
      <w:r w:rsidR="00DE3384" w:rsidRPr="005A4F24">
        <w:rPr>
          <w:rFonts w:ascii="Arial" w:hAnsi="Arial" w:cs="Arial"/>
          <w:sz w:val="22"/>
          <w:szCs w:val="22"/>
        </w:rPr>
        <w:t>With over 11 million residential pools and s</w:t>
      </w:r>
      <w:r w:rsidR="000478F1" w:rsidRPr="005A4F24">
        <w:rPr>
          <w:rFonts w:ascii="Arial" w:hAnsi="Arial" w:cs="Arial"/>
          <w:sz w:val="22"/>
          <w:szCs w:val="22"/>
        </w:rPr>
        <w:t xml:space="preserve">pas in the USA, that is a good </w:t>
      </w:r>
      <w:r w:rsidR="00DE3384" w:rsidRPr="005A4F24">
        <w:rPr>
          <w:rFonts w:ascii="Arial" w:hAnsi="Arial" w:cs="Arial"/>
          <w:sz w:val="22"/>
          <w:szCs w:val="22"/>
        </w:rPr>
        <w:t xml:space="preserve">target market.  </w:t>
      </w:r>
      <w:r w:rsidR="00EA31DD" w:rsidRPr="005A4F24">
        <w:rPr>
          <w:rFonts w:ascii="Arial" w:hAnsi="Arial" w:cs="Arial"/>
          <w:sz w:val="22"/>
          <w:szCs w:val="22"/>
        </w:rPr>
        <w:t xml:space="preserve">If by chance the pool filter started doing its job or some other outside influence happened, they may have convinced the pool owner that buying another round of the product is worthwhile. </w:t>
      </w:r>
    </w:p>
    <w:p w14:paraId="17230F17" w14:textId="77777777" w:rsidR="00DE3384" w:rsidRPr="005A4F24" w:rsidRDefault="00DE3384" w:rsidP="00E8245C">
      <w:pPr>
        <w:jc w:val="both"/>
        <w:rPr>
          <w:rFonts w:ascii="Arial" w:hAnsi="Arial" w:cs="Arial"/>
          <w:sz w:val="22"/>
          <w:szCs w:val="22"/>
        </w:rPr>
      </w:pPr>
    </w:p>
    <w:p w14:paraId="3706ADAA" w14:textId="77777777" w:rsidR="00DE3384" w:rsidRPr="005A4F24" w:rsidRDefault="00DE3384" w:rsidP="00E8245C">
      <w:pPr>
        <w:jc w:val="both"/>
        <w:rPr>
          <w:rFonts w:ascii="Arial" w:hAnsi="Arial" w:cs="Arial"/>
          <w:sz w:val="22"/>
          <w:szCs w:val="22"/>
        </w:rPr>
      </w:pPr>
      <w:r w:rsidRPr="005A4F24">
        <w:rPr>
          <w:rFonts w:ascii="Arial" w:hAnsi="Arial" w:cs="Arial"/>
          <w:sz w:val="22"/>
          <w:szCs w:val="22"/>
        </w:rPr>
        <w:t>Buyer Beware!  The residential pool market</w:t>
      </w:r>
      <w:r w:rsidR="003F60A0" w:rsidRPr="005A4F24">
        <w:rPr>
          <w:rFonts w:ascii="Arial" w:hAnsi="Arial" w:cs="Arial"/>
          <w:sz w:val="22"/>
          <w:szCs w:val="22"/>
        </w:rPr>
        <w:t xml:space="preserve"> is mostly unregulated and not held accountable with</w:t>
      </w:r>
      <w:r w:rsidRPr="005A4F24">
        <w:rPr>
          <w:rFonts w:ascii="Arial" w:hAnsi="Arial" w:cs="Arial"/>
          <w:sz w:val="22"/>
          <w:szCs w:val="22"/>
        </w:rPr>
        <w:t xml:space="preserve"> t</w:t>
      </w:r>
      <w:r w:rsidR="003F60A0" w:rsidRPr="005A4F24">
        <w:rPr>
          <w:rFonts w:ascii="Arial" w:hAnsi="Arial" w:cs="Arial"/>
          <w:sz w:val="22"/>
          <w:szCs w:val="22"/>
        </w:rPr>
        <w:t xml:space="preserve">heir advertising promises.  Some of the product evangelist will even venture into the commercial pool market which is more regulated but not close to </w:t>
      </w:r>
      <w:r w:rsidR="00E8245C" w:rsidRPr="005A4F24">
        <w:rPr>
          <w:rFonts w:ascii="Arial" w:hAnsi="Arial" w:cs="Arial"/>
          <w:sz w:val="22"/>
          <w:szCs w:val="22"/>
        </w:rPr>
        <w:t xml:space="preserve">as </w:t>
      </w:r>
      <w:r w:rsidR="003F60A0" w:rsidRPr="005A4F24">
        <w:rPr>
          <w:rFonts w:ascii="Arial" w:hAnsi="Arial" w:cs="Arial"/>
          <w:sz w:val="22"/>
          <w:szCs w:val="22"/>
        </w:rPr>
        <w:t>effective</w:t>
      </w:r>
      <w:r w:rsidR="00E8245C" w:rsidRPr="005A4F24">
        <w:rPr>
          <w:rFonts w:ascii="Arial" w:hAnsi="Arial" w:cs="Arial"/>
          <w:sz w:val="22"/>
          <w:szCs w:val="22"/>
        </w:rPr>
        <w:t xml:space="preserve"> as it needs to be</w:t>
      </w:r>
      <w:r w:rsidR="003F60A0" w:rsidRPr="005A4F24">
        <w:rPr>
          <w:rFonts w:ascii="Arial" w:hAnsi="Arial" w:cs="Arial"/>
          <w:sz w:val="22"/>
          <w:szCs w:val="22"/>
        </w:rPr>
        <w:t xml:space="preserve">.    </w:t>
      </w:r>
    </w:p>
    <w:p w14:paraId="1641111A" w14:textId="77777777" w:rsidR="00E8245C" w:rsidRPr="005A4F24" w:rsidRDefault="00E8245C" w:rsidP="00E8245C">
      <w:pPr>
        <w:jc w:val="both"/>
        <w:rPr>
          <w:rFonts w:ascii="Arial" w:hAnsi="Arial" w:cs="Arial"/>
          <w:sz w:val="22"/>
          <w:szCs w:val="22"/>
        </w:rPr>
      </w:pPr>
    </w:p>
    <w:p w14:paraId="5939CAB7" w14:textId="77777777" w:rsidR="00E8245C" w:rsidRPr="005A4F24" w:rsidRDefault="00E8245C" w:rsidP="00E8245C">
      <w:pPr>
        <w:jc w:val="both"/>
        <w:rPr>
          <w:rFonts w:ascii="Arial" w:hAnsi="Arial" w:cs="Arial"/>
          <w:sz w:val="22"/>
          <w:szCs w:val="22"/>
        </w:rPr>
      </w:pPr>
      <w:r w:rsidRPr="005A4F24">
        <w:rPr>
          <w:rFonts w:ascii="Arial" w:hAnsi="Arial" w:cs="Arial"/>
          <w:sz w:val="22"/>
          <w:szCs w:val="22"/>
        </w:rPr>
        <w:t>The pool operator needs to have tools at their disposal to debunk the miracle schemes before they get caught up in the promises that never are fulfilled.  Here are fundamental suggestions:</w:t>
      </w:r>
    </w:p>
    <w:p w14:paraId="1922B822" w14:textId="77777777" w:rsidR="00E8245C" w:rsidRPr="005A4F24" w:rsidRDefault="00E8245C" w:rsidP="00E8245C">
      <w:pPr>
        <w:jc w:val="both"/>
        <w:rPr>
          <w:rFonts w:ascii="Arial" w:hAnsi="Arial" w:cs="Arial"/>
          <w:sz w:val="22"/>
          <w:szCs w:val="22"/>
        </w:rPr>
      </w:pPr>
    </w:p>
    <w:p w14:paraId="63FEA82C" w14:textId="77777777" w:rsidR="00E8245C" w:rsidRPr="005A4F24" w:rsidRDefault="00E8245C" w:rsidP="00E8245C">
      <w:pPr>
        <w:numPr>
          <w:ilvl w:val="0"/>
          <w:numId w:val="6"/>
        </w:numPr>
        <w:jc w:val="both"/>
        <w:rPr>
          <w:rFonts w:ascii="Arial" w:hAnsi="Arial" w:cs="Arial"/>
          <w:sz w:val="22"/>
          <w:szCs w:val="22"/>
        </w:rPr>
      </w:pPr>
      <w:r w:rsidRPr="005A4F24">
        <w:rPr>
          <w:rFonts w:ascii="Arial" w:hAnsi="Arial" w:cs="Arial"/>
          <w:sz w:val="22"/>
          <w:szCs w:val="22"/>
        </w:rPr>
        <w:t xml:space="preserve">Try not to make a product decision during a time of crisis.  Always take time to analyze what is currently wrong and use a proven method to fix it. </w:t>
      </w:r>
    </w:p>
    <w:p w14:paraId="3B868630" w14:textId="27F3F00F" w:rsidR="00E8245C" w:rsidRPr="005A4F24" w:rsidRDefault="00A779E1" w:rsidP="00E8245C">
      <w:pPr>
        <w:numPr>
          <w:ilvl w:val="0"/>
          <w:numId w:val="6"/>
        </w:numPr>
        <w:jc w:val="both"/>
        <w:rPr>
          <w:rFonts w:ascii="Arial" w:hAnsi="Arial" w:cs="Arial"/>
          <w:sz w:val="22"/>
          <w:szCs w:val="22"/>
        </w:rPr>
      </w:pPr>
      <w:r w:rsidRPr="005A4F24">
        <w:rPr>
          <w:rFonts w:ascii="Arial" w:hAnsi="Arial" w:cs="Arial"/>
          <w:sz w:val="22"/>
          <w:szCs w:val="22"/>
        </w:rPr>
        <w:t xml:space="preserve">Use common sense – if you have not heard of the product don’t buy it.  Honest marketing </w:t>
      </w:r>
      <w:r w:rsidR="005A4F24" w:rsidRPr="005A4F24">
        <w:rPr>
          <w:rFonts w:ascii="Arial" w:hAnsi="Arial" w:cs="Arial"/>
          <w:sz w:val="22"/>
          <w:szCs w:val="22"/>
        </w:rPr>
        <w:t>exists</w:t>
      </w:r>
      <w:r w:rsidRPr="005A4F24">
        <w:rPr>
          <w:rFonts w:ascii="Arial" w:hAnsi="Arial" w:cs="Arial"/>
          <w:sz w:val="22"/>
          <w:szCs w:val="22"/>
        </w:rPr>
        <w:t xml:space="preserve"> through many professional organizations and magazines.  Start your research without a deadline hanging over your head. </w:t>
      </w:r>
    </w:p>
    <w:p w14:paraId="32D6AFFD" w14:textId="77777777" w:rsidR="00A779E1" w:rsidRPr="005A4F24" w:rsidRDefault="00A779E1" w:rsidP="00E8245C">
      <w:pPr>
        <w:numPr>
          <w:ilvl w:val="0"/>
          <w:numId w:val="6"/>
        </w:numPr>
        <w:jc w:val="both"/>
        <w:rPr>
          <w:rFonts w:ascii="Arial" w:hAnsi="Arial" w:cs="Arial"/>
          <w:sz w:val="22"/>
          <w:szCs w:val="22"/>
        </w:rPr>
      </w:pPr>
      <w:r w:rsidRPr="005A4F24">
        <w:rPr>
          <w:rFonts w:ascii="Arial" w:hAnsi="Arial" w:cs="Arial"/>
          <w:sz w:val="22"/>
          <w:szCs w:val="22"/>
        </w:rPr>
        <w:t xml:space="preserve">Conduct thorough Due Diligence.  Set protocols for yourself and stick to them.  </w:t>
      </w:r>
    </w:p>
    <w:p w14:paraId="712A3A80" w14:textId="77777777" w:rsidR="00A779E1" w:rsidRPr="005A4F24" w:rsidRDefault="00A779E1" w:rsidP="00E8245C">
      <w:pPr>
        <w:numPr>
          <w:ilvl w:val="0"/>
          <w:numId w:val="6"/>
        </w:numPr>
        <w:jc w:val="both"/>
        <w:rPr>
          <w:rFonts w:ascii="Arial" w:hAnsi="Arial" w:cs="Arial"/>
          <w:sz w:val="22"/>
          <w:szCs w:val="22"/>
        </w:rPr>
      </w:pPr>
      <w:r w:rsidRPr="005A4F24">
        <w:rPr>
          <w:rFonts w:ascii="Arial" w:hAnsi="Arial" w:cs="Arial"/>
          <w:sz w:val="22"/>
          <w:szCs w:val="22"/>
        </w:rPr>
        <w:t xml:space="preserve">Get all product testimonials and promises in writing.  </w:t>
      </w:r>
    </w:p>
    <w:p w14:paraId="7C13262D" w14:textId="77777777" w:rsidR="00A779E1" w:rsidRPr="005A4F24" w:rsidRDefault="00A779E1" w:rsidP="00A779E1">
      <w:pPr>
        <w:jc w:val="both"/>
        <w:rPr>
          <w:rFonts w:ascii="Arial" w:hAnsi="Arial" w:cs="Arial"/>
          <w:sz w:val="22"/>
          <w:szCs w:val="22"/>
        </w:rPr>
      </w:pPr>
    </w:p>
    <w:p w14:paraId="05AC78EC" w14:textId="6F89F312" w:rsidR="00A779E1" w:rsidRPr="005A4F24" w:rsidRDefault="00A779E1" w:rsidP="00A779E1">
      <w:pPr>
        <w:jc w:val="both"/>
        <w:rPr>
          <w:rFonts w:ascii="Arial" w:hAnsi="Arial" w:cs="Arial"/>
          <w:sz w:val="24"/>
          <w:szCs w:val="24"/>
        </w:rPr>
      </w:pPr>
      <w:r w:rsidRPr="005A4F24">
        <w:rPr>
          <w:rFonts w:ascii="Arial" w:hAnsi="Arial" w:cs="Arial"/>
          <w:sz w:val="22"/>
          <w:szCs w:val="22"/>
        </w:rPr>
        <w:t xml:space="preserve">Not a week goes by that </w:t>
      </w:r>
      <w:r w:rsidR="009C0677" w:rsidRPr="005A4F24">
        <w:rPr>
          <w:rFonts w:ascii="Arial" w:hAnsi="Arial" w:cs="Arial"/>
          <w:sz w:val="22"/>
          <w:szCs w:val="22"/>
        </w:rPr>
        <w:t xml:space="preserve">TAP </w:t>
      </w:r>
      <w:r w:rsidRPr="005A4F24">
        <w:rPr>
          <w:rFonts w:ascii="Arial" w:hAnsi="Arial" w:cs="Arial"/>
          <w:sz w:val="22"/>
          <w:szCs w:val="22"/>
        </w:rPr>
        <w:t xml:space="preserve">does not get contacted by a company that has a product they would like us to hear their sales pitch.  We also have a Professional Providers List we publish that offer advantages </w:t>
      </w:r>
      <w:r w:rsidRPr="005A4F24">
        <w:rPr>
          <w:rFonts w:ascii="Arial" w:hAnsi="Arial" w:cs="Arial"/>
          <w:sz w:val="24"/>
          <w:szCs w:val="24"/>
        </w:rPr>
        <w:lastRenderedPageBreak/>
        <w:t xml:space="preserve">to both our swim clubs, the pools they use, and the companies that have proven reliable products.  We simply don’t have time to conduct business in this </w:t>
      </w:r>
      <w:r w:rsidR="005A4F24" w:rsidRPr="005A4F24">
        <w:rPr>
          <w:rFonts w:ascii="Arial" w:hAnsi="Arial" w:cs="Arial"/>
          <w:sz w:val="24"/>
          <w:szCs w:val="24"/>
        </w:rPr>
        <w:t>fashion,</w:t>
      </w:r>
      <w:r w:rsidRPr="005A4F24">
        <w:rPr>
          <w:rFonts w:ascii="Arial" w:hAnsi="Arial" w:cs="Arial"/>
          <w:sz w:val="24"/>
          <w:szCs w:val="24"/>
        </w:rPr>
        <w:t xml:space="preserve"> so we have established the protocols below:</w:t>
      </w:r>
    </w:p>
    <w:p w14:paraId="44A7B0DA" w14:textId="77777777" w:rsidR="00A779E1" w:rsidRPr="005A4F24" w:rsidRDefault="00A779E1" w:rsidP="00A779E1">
      <w:pPr>
        <w:jc w:val="both"/>
        <w:rPr>
          <w:rFonts w:ascii="Arial" w:hAnsi="Arial" w:cs="Arial"/>
          <w:sz w:val="24"/>
          <w:szCs w:val="24"/>
        </w:rPr>
      </w:pPr>
    </w:p>
    <w:p w14:paraId="70388118" w14:textId="7A7BDCBC" w:rsidR="00A779E1" w:rsidRPr="005A4F24" w:rsidRDefault="00A779E1" w:rsidP="00A779E1">
      <w:pPr>
        <w:jc w:val="both"/>
        <w:rPr>
          <w:rFonts w:ascii="Arial" w:hAnsi="Arial" w:cs="Arial"/>
          <w:i/>
          <w:sz w:val="22"/>
          <w:szCs w:val="22"/>
          <w:u w:val="single"/>
        </w:rPr>
      </w:pPr>
      <w:r w:rsidRPr="005A4F24">
        <w:rPr>
          <w:rFonts w:ascii="Arial" w:hAnsi="Arial" w:cs="Arial"/>
          <w:i/>
          <w:sz w:val="22"/>
          <w:szCs w:val="22"/>
        </w:rPr>
        <w:t>The companies that ma</w:t>
      </w:r>
      <w:bookmarkStart w:id="0" w:name="_GoBack"/>
      <w:bookmarkEnd w:id="0"/>
      <w:r w:rsidRPr="005A4F24">
        <w:rPr>
          <w:rFonts w:ascii="Arial" w:hAnsi="Arial" w:cs="Arial"/>
          <w:i/>
          <w:sz w:val="22"/>
          <w:szCs w:val="22"/>
        </w:rPr>
        <w:t xml:space="preserve">ke up </w:t>
      </w:r>
      <w:r w:rsidR="009C0677" w:rsidRPr="005A4F24">
        <w:rPr>
          <w:rFonts w:ascii="Arial" w:hAnsi="Arial" w:cs="Arial"/>
          <w:i/>
          <w:sz w:val="22"/>
          <w:szCs w:val="22"/>
        </w:rPr>
        <w:t>TAP’s</w:t>
      </w:r>
      <w:r w:rsidRPr="005A4F24">
        <w:rPr>
          <w:rFonts w:ascii="Arial" w:hAnsi="Arial" w:cs="Arial"/>
          <w:i/>
          <w:sz w:val="22"/>
          <w:szCs w:val="22"/>
        </w:rPr>
        <w:t xml:space="preserve"> professionals providers list must meet </w:t>
      </w:r>
      <w:r w:rsidR="009C0677" w:rsidRPr="005A4F24">
        <w:rPr>
          <w:rFonts w:ascii="Arial" w:hAnsi="Arial" w:cs="Arial"/>
          <w:i/>
          <w:sz w:val="22"/>
          <w:szCs w:val="22"/>
        </w:rPr>
        <w:t xml:space="preserve">TAP’s </w:t>
      </w:r>
      <w:r w:rsidRPr="005A4F24">
        <w:rPr>
          <w:rFonts w:ascii="Arial" w:hAnsi="Arial" w:cs="Arial"/>
          <w:i/>
          <w:sz w:val="22"/>
          <w:szCs w:val="22"/>
        </w:rPr>
        <w:t xml:space="preserve">expectations for exemplary service, knowledge and quality of workmanship for our customers, and attend a </w:t>
      </w:r>
      <w:r w:rsidR="009C0677" w:rsidRPr="005A4F24">
        <w:rPr>
          <w:rFonts w:ascii="Arial" w:hAnsi="Arial" w:cs="Arial"/>
          <w:i/>
          <w:sz w:val="22"/>
          <w:szCs w:val="22"/>
        </w:rPr>
        <w:t>TAP-USA Swimming Regional Build a Pool Conference a</w:t>
      </w:r>
      <w:r w:rsidRPr="005A4F24">
        <w:rPr>
          <w:rFonts w:ascii="Arial" w:hAnsi="Arial" w:cs="Arial"/>
          <w:i/>
          <w:sz w:val="22"/>
          <w:szCs w:val="22"/>
        </w:rPr>
        <w:t xml:space="preserve">t least once every 4 years.  These providers </w:t>
      </w:r>
      <w:proofErr w:type="gramStart"/>
      <w:r w:rsidRPr="005A4F24">
        <w:rPr>
          <w:rFonts w:ascii="Arial" w:hAnsi="Arial" w:cs="Arial"/>
          <w:i/>
          <w:sz w:val="22"/>
          <w:szCs w:val="22"/>
        </w:rPr>
        <w:t>are capable of coordinating</w:t>
      </w:r>
      <w:proofErr w:type="gramEnd"/>
      <w:r w:rsidRPr="005A4F24">
        <w:rPr>
          <w:rFonts w:ascii="Arial" w:hAnsi="Arial" w:cs="Arial"/>
          <w:i/>
          <w:sz w:val="22"/>
          <w:szCs w:val="22"/>
        </w:rPr>
        <w:t xml:space="preserve"> all activities with our department and support </w:t>
      </w:r>
      <w:r w:rsidR="005A4F24" w:rsidRPr="005A4F24">
        <w:rPr>
          <w:rFonts w:ascii="Arial" w:hAnsi="Arial" w:cs="Arial"/>
          <w:i/>
          <w:sz w:val="22"/>
          <w:szCs w:val="22"/>
        </w:rPr>
        <w:t>solution-oriented</w:t>
      </w:r>
      <w:r w:rsidRPr="005A4F24">
        <w:rPr>
          <w:rFonts w:ascii="Arial" w:hAnsi="Arial" w:cs="Arial"/>
          <w:i/>
          <w:sz w:val="22"/>
          <w:szCs w:val="22"/>
        </w:rPr>
        <w:t xml:space="preserve"> innovation in the aquatics field. </w:t>
      </w:r>
      <w:r w:rsidR="009C0677" w:rsidRPr="005A4F24">
        <w:rPr>
          <w:rFonts w:ascii="Arial" w:hAnsi="Arial" w:cs="Arial"/>
          <w:i/>
          <w:sz w:val="22"/>
          <w:szCs w:val="22"/>
        </w:rPr>
        <w:t xml:space="preserve">TAP-LLC </w:t>
      </w:r>
      <w:r w:rsidRPr="005A4F24">
        <w:rPr>
          <w:rFonts w:ascii="Arial" w:hAnsi="Arial" w:cs="Arial"/>
          <w:i/>
          <w:sz w:val="22"/>
          <w:szCs w:val="22"/>
        </w:rPr>
        <w:t xml:space="preserve">is not responsible for quality of products or services from any companies listed as professional providers.  If there is a cost savings realized by using our professional providers, those savings are passed on directly to our </w:t>
      </w:r>
      <w:r w:rsidR="009C0677" w:rsidRPr="005A4F24">
        <w:rPr>
          <w:rFonts w:ascii="Arial" w:hAnsi="Arial" w:cs="Arial"/>
          <w:i/>
          <w:sz w:val="22"/>
          <w:szCs w:val="22"/>
        </w:rPr>
        <w:t xml:space="preserve">clients </w:t>
      </w:r>
      <w:r w:rsidRPr="005A4F24">
        <w:rPr>
          <w:rFonts w:ascii="Arial" w:hAnsi="Arial" w:cs="Arial"/>
          <w:i/>
          <w:sz w:val="22"/>
          <w:szCs w:val="22"/>
        </w:rPr>
        <w:t>involved in the project</w:t>
      </w:r>
      <w:r w:rsidRPr="005A4F24">
        <w:rPr>
          <w:rFonts w:ascii="Arial" w:hAnsi="Arial" w:cs="Arial"/>
          <w:i/>
          <w:sz w:val="22"/>
          <w:szCs w:val="22"/>
          <w:u w:val="single"/>
        </w:rPr>
        <w:t>.  Providers who make or distribute a PRODUCT must have a minimum of 2 years of successful product use-statistics in the USA for a minimum of 15 aquatic centers in at least 5 states.</w:t>
      </w:r>
    </w:p>
    <w:p w14:paraId="42BD771F" w14:textId="77777777" w:rsidR="00DF11BF" w:rsidRPr="005A4F24" w:rsidRDefault="00DF11BF" w:rsidP="00A779E1">
      <w:pPr>
        <w:jc w:val="both"/>
        <w:rPr>
          <w:rFonts w:ascii="Arial" w:hAnsi="Arial" w:cs="Arial"/>
          <w:i/>
          <w:sz w:val="22"/>
          <w:szCs w:val="22"/>
          <w:u w:val="single"/>
        </w:rPr>
      </w:pPr>
    </w:p>
    <w:p w14:paraId="798FAE69" w14:textId="19B6F669" w:rsidR="00DF11BF" w:rsidRPr="005A4F24" w:rsidRDefault="005A4F24" w:rsidP="00A779E1">
      <w:pPr>
        <w:jc w:val="both"/>
        <w:rPr>
          <w:rFonts w:ascii="Arial" w:hAnsi="Arial" w:cs="Arial"/>
          <w:b/>
          <w:sz w:val="22"/>
          <w:szCs w:val="22"/>
        </w:rPr>
      </w:pPr>
      <w:r>
        <w:rPr>
          <w:rFonts w:ascii="Arial" w:hAnsi="Arial" w:cs="Arial"/>
          <w:sz w:val="22"/>
          <w:szCs w:val="22"/>
        </w:rPr>
        <w:t>Y</w:t>
      </w:r>
      <w:r w:rsidR="00DF11BF" w:rsidRPr="005A4F24">
        <w:rPr>
          <w:rFonts w:ascii="Arial" w:hAnsi="Arial" w:cs="Arial"/>
          <w:sz w:val="22"/>
          <w:szCs w:val="22"/>
        </w:rPr>
        <w:t xml:space="preserve">ou should not be all that enamored with what a salesman is telling you, but rather PROOF that the product works in the field.  Stick with this simple system and your will not waste money on gimmicks and save yourself headaches down the road.   </w:t>
      </w:r>
      <w:r w:rsidR="00DF11BF" w:rsidRPr="005A4F24">
        <w:rPr>
          <w:rFonts w:ascii="Arial" w:hAnsi="Arial" w:cs="Arial"/>
          <w:b/>
          <w:sz w:val="22"/>
          <w:szCs w:val="22"/>
        </w:rPr>
        <w:t xml:space="preserve">If it sounds too good to be true it probably is. </w:t>
      </w:r>
    </w:p>
    <w:p w14:paraId="1822DD4B" w14:textId="77777777" w:rsidR="00DF11BF" w:rsidRPr="005A4F24" w:rsidRDefault="00DF11BF" w:rsidP="00A779E1">
      <w:pPr>
        <w:jc w:val="both"/>
        <w:rPr>
          <w:rFonts w:ascii="Arial" w:hAnsi="Arial" w:cs="Arial"/>
          <w:b/>
          <w:sz w:val="22"/>
          <w:szCs w:val="22"/>
        </w:rPr>
      </w:pPr>
    </w:p>
    <w:p w14:paraId="0C90567F" w14:textId="77777777" w:rsidR="00DF11BF" w:rsidRPr="005A4F24" w:rsidRDefault="00DF11BF" w:rsidP="00A779E1">
      <w:pPr>
        <w:jc w:val="both"/>
        <w:rPr>
          <w:rFonts w:ascii="Arial" w:hAnsi="Arial" w:cs="Arial"/>
          <w:sz w:val="22"/>
          <w:szCs w:val="22"/>
        </w:rPr>
      </w:pPr>
    </w:p>
    <w:p w14:paraId="18530E38" w14:textId="77777777" w:rsidR="00EA31DD" w:rsidRPr="005A4F24" w:rsidRDefault="00EA31DD" w:rsidP="00E8245C">
      <w:pPr>
        <w:jc w:val="both"/>
        <w:rPr>
          <w:rFonts w:ascii="Arial" w:hAnsi="Arial" w:cs="Arial"/>
          <w:sz w:val="22"/>
          <w:szCs w:val="22"/>
        </w:rPr>
      </w:pPr>
    </w:p>
    <w:sectPr w:rsidR="00EA31DD" w:rsidRPr="005A4F24">
      <w:pgSz w:w="12240" w:h="15840"/>
      <w:pgMar w:top="432" w:right="1260" w:bottom="43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13ECC"/>
    <w:multiLevelType w:val="hybridMultilevel"/>
    <w:tmpl w:val="DAF47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36ECA"/>
    <w:multiLevelType w:val="hybridMultilevel"/>
    <w:tmpl w:val="6AAE2862"/>
    <w:lvl w:ilvl="0" w:tplc="0409000B">
      <w:start w:val="1"/>
      <w:numFmt w:val="bullet"/>
      <w:lvlText w:val=""/>
      <w:lvlJc w:val="left"/>
      <w:pPr>
        <w:tabs>
          <w:tab w:val="num" w:pos="720"/>
        </w:tabs>
        <w:ind w:left="720" w:hanging="360"/>
      </w:pPr>
      <w:rPr>
        <w:rFonts w:ascii="Wingdings" w:hAnsi="Wingdings" w:hint="default"/>
      </w:rPr>
    </w:lvl>
    <w:lvl w:ilvl="1" w:tplc="F3AEE9E2">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26A3E79"/>
    <w:multiLevelType w:val="hybridMultilevel"/>
    <w:tmpl w:val="D48A4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C81ACC"/>
    <w:multiLevelType w:val="hybridMultilevel"/>
    <w:tmpl w:val="69A6948E"/>
    <w:lvl w:ilvl="0" w:tplc="ECC84982">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DAF70F8"/>
    <w:multiLevelType w:val="hybridMultilevel"/>
    <w:tmpl w:val="709CA15C"/>
    <w:lvl w:ilvl="0" w:tplc="ECC8498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47"/>
    <w:rsid w:val="000458BF"/>
    <w:rsid w:val="000478F1"/>
    <w:rsid w:val="00076074"/>
    <w:rsid w:val="000C69AC"/>
    <w:rsid w:val="0016278A"/>
    <w:rsid w:val="001B3C71"/>
    <w:rsid w:val="001C72FA"/>
    <w:rsid w:val="001E5659"/>
    <w:rsid w:val="0028151C"/>
    <w:rsid w:val="002A2875"/>
    <w:rsid w:val="002B1CE0"/>
    <w:rsid w:val="00310644"/>
    <w:rsid w:val="00312D47"/>
    <w:rsid w:val="00370075"/>
    <w:rsid w:val="00380575"/>
    <w:rsid w:val="003D4258"/>
    <w:rsid w:val="003F60A0"/>
    <w:rsid w:val="0041411A"/>
    <w:rsid w:val="00414A6D"/>
    <w:rsid w:val="0043379B"/>
    <w:rsid w:val="00442964"/>
    <w:rsid w:val="00471B28"/>
    <w:rsid w:val="00577055"/>
    <w:rsid w:val="005A4F24"/>
    <w:rsid w:val="00667BD8"/>
    <w:rsid w:val="006F106A"/>
    <w:rsid w:val="00721BA0"/>
    <w:rsid w:val="007C5733"/>
    <w:rsid w:val="007D395F"/>
    <w:rsid w:val="007D4975"/>
    <w:rsid w:val="00824B91"/>
    <w:rsid w:val="00827758"/>
    <w:rsid w:val="008C45BD"/>
    <w:rsid w:val="008D2ADC"/>
    <w:rsid w:val="008D6BF4"/>
    <w:rsid w:val="00900330"/>
    <w:rsid w:val="0093052C"/>
    <w:rsid w:val="00937C9C"/>
    <w:rsid w:val="009C0677"/>
    <w:rsid w:val="009D0DE9"/>
    <w:rsid w:val="00A22B0A"/>
    <w:rsid w:val="00A559F4"/>
    <w:rsid w:val="00A779E1"/>
    <w:rsid w:val="00A93C22"/>
    <w:rsid w:val="00AC76C5"/>
    <w:rsid w:val="00CB7513"/>
    <w:rsid w:val="00D02764"/>
    <w:rsid w:val="00D265C0"/>
    <w:rsid w:val="00D2739E"/>
    <w:rsid w:val="00D34B19"/>
    <w:rsid w:val="00D532A8"/>
    <w:rsid w:val="00D718FF"/>
    <w:rsid w:val="00DE2998"/>
    <w:rsid w:val="00DE3384"/>
    <w:rsid w:val="00DF11BF"/>
    <w:rsid w:val="00E20302"/>
    <w:rsid w:val="00E241F4"/>
    <w:rsid w:val="00E674BF"/>
    <w:rsid w:val="00E8245C"/>
    <w:rsid w:val="00EA31DD"/>
    <w:rsid w:val="00EA4666"/>
    <w:rsid w:val="00F30C0D"/>
    <w:rsid w:val="00F75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79D6C"/>
  <w15:chartTrackingRefBased/>
  <w15:docId w15:val="{7801AF46-2947-4DF0-A848-5B6712B0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12D47"/>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12D47"/>
    <w:rPr>
      <w:color w:val="0000FF"/>
      <w:u w:val="single"/>
    </w:rPr>
  </w:style>
  <w:style w:type="character" w:customStyle="1" w:styleId="itemtitle">
    <w:name w:val="itemtitle"/>
    <w:basedOn w:val="DefaultParagraphFont"/>
    <w:rsid w:val="00D718FF"/>
  </w:style>
  <w:style w:type="character" w:customStyle="1" w:styleId="Normal1">
    <w:name w:val="Normal1"/>
    <w:basedOn w:val="DefaultParagraphFont"/>
    <w:rsid w:val="00D718FF"/>
  </w:style>
  <w:style w:type="paragraph" w:styleId="NormalWeb">
    <w:name w:val="Normal (Web)"/>
    <w:basedOn w:val="Normal"/>
    <w:rsid w:val="00D718FF"/>
    <w:pPr>
      <w:overflowPunct/>
      <w:autoSpaceDE/>
      <w:autoSpaceDN/>
      <w:adjustRightInd/>
      <w:spacing w:before="100" w:beforeAutospacing="1" w:after="100" w:afterAutospacing="1"/>
      <w:textAlignment w:val="auto"/>
    </w:pPr>
    <w:rPr>
      <w:sz w:val="24"/>
      <w:szCs w:val="24"/>
    </w:rPr>
  </w:style>
  <w:style w:type="character" w:styleId="Strong">
    <w:name w:val="Strong"/>
    <w:qFormat/>
    <w:rsid w:val="00D718FF"/>
    <w:rPr>
      <w:b/>
      <w:bCs/>
    </w:rPr>
  </w:style>
  <w:style w:type="paragraph" w:styleId="ListParagraph">
    <w:name w:val="List Paragraph"/>
    <w:basedOn w:val="Normal"/>
    <w:uiPriority w:val="34"/>
    <w:qFormat/>
    <w:rsid w:val="000458B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208796">
      <w:bodyDiv w:val="1"/>
      <w:marLeft w:val="0"/>
      <w:marRight w:val="0"/>
      <w:marTop w:val="0"/>
      <w:marBottom w:val="0"/>
      <w:divBdr>
        <w:top w:val="none" w:sz="0" w:space="0" w:color="auto"/>
        <w:left w:val="none" w:sz="0" w:space="0" w:color="auto"/>
        <w:bottom w:val="none" w:sz="0" w:space="0" w:color="auto"/>
        <w:right w:val="none" w:sz="0" w:space="0" w:color="auto"/>
      </w:divBdr>
    </w:div>
    <w:div w:id="569850558">
      <w:bodyDiv w:val="1"/>
      <w:marLeft w:val="0"/>
      <w:marRight w:val="0"/>
      <w:marTop w:val="0"/>
      <w:marBottom w:val="0"/>
      <w:divBdr>
        <w:top w:val="none" w:sz="0" w:space="0" w:color="auto"/>
        <w:left w:val="none" w:sz="0" w:space="0" w:color="auto"/>
        <w:bottom w:val="none" w:sz="0" w:space="0" w:color="auto"/>
        <w:right w:val="none" w:sz="0" w:space="0" w:color="auto"/>
      </w:divBdr>
    </w:div>
    <w:div w:id="16368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615</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USA Swimming</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Mick Nelson</dc:creator>
  <cp:keywords/>
  <dc:description/>
  <cp:lastModifiedBy>Sue Nelson</cp:lastModifiedBy>
  <cp:revision>5</cp:revision>
  <cp:lastPrinted>2007-08-15T14:08:00Z</cp:lastPrinted>
  <dcterms:created xsi:type="dcterms:W3CDTF">2019-10-10T15:11:00Z</dcterms:created>
  <dcterms:modified xsi:type="dcterms:W3CDTF">2019-10-29T22:47:00Z</dcterms:modified>
</cp:coreProperties>
</file>