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sldx" ContentType="application/vnd.openxmlformats-officedocument.presentationml.slide"/>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9420DCE" w14:textId="644C390F" w:rsidR="00BB77E7" w:rsidRPr="00C810E7" w:rsidRDefault="007E3947" w:rsidP="00BB77E7">
      <w:pPr>
        <w:jc w:val="both"/>
        <w:rPr>
          <w:rFonts w:ascii="Arial" w:hAnsi="Arial" w:cs="Arial"/>
        </w:rPr>
      </w:pPr>
      <w:r w:rsidRPr="007E3947">
        <w:rPr>
          <w:rFonts w:ascii="Arial" w:hAnsi="Arial" w:cs="Arial"/>
          <w:noProof/>
        </w:rPr>
        <w:drawing>
          <wp:inline distT="0" distB="0" distL="0" distR="0" wp14:anchorId="5588AE3D" wp14:editId="3E4C760C">
            <wp:extent cx="6286500" cy="210375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6286500" cy="2103755"/>
                    </a:xfrm>
                    <a:prstGeom prst="rect">
                      <a:avLst/>
                    </a:prstGeom>
                    <a:noFill/>
                    <a:ln>
                      <a:noFill/>
                    </a:ln>
                  </pic:spPr>
                </pic:pic>
              </a:graphicData>
            </a:graphic>
          </wp:inline>
        </w:drawing>
      </w:r>
    </w:p>
    <w:p w14:paraId="1793E8A2" w14:textId="6388917B" w:rsidR="00577055" w:rsidRDefault="00312D47" w:rsidP="00312D47">
      <w:pPr>
        <w:pBdr>
          <w:top w:val="double" w:sz="12" w:space="1" w:color="auto"/>
        </w:pBdr>
        <w:rPr>
          <w:sz w:val="28"/>
        </w:rPr>
      </w:pPr>
      <w:r>
        <w:rPr>
          <w:sz w:val="28"/>
        </w:rPr>
        <w:t xml:space="preserve">        </w:t>
      </w:r>
    </w:p>
    <w:p w14:paraId="2F9390FB" w14:textId="32D67A09" w:rsidR="00CE2130" w:rsidRPr="002F2AE8" w:rsidRDefault="002F2AE8" w:rsidP="002F2AE8">
      <w:pPr>
        <w:rPr>
          <w:rFonts w:ascii="Arial" w:hAnsi="Arial" w:cs="Arial"/>
          <w:sz w:val="22"/>
          <w:szCs w:val="22"/>
        </w:rPr>
      </w:pPr>
      <w:r w:rsidRPr="002F2AE8">
        <w:rPr>
          <w:rFonts w:ascii="Arial" w:hAnsi="Arial" w:cs="Arial"/>
          <w:sz w:val="22"/>
          <w:szCs w:val="22"/>
        </w:rPr>
        <w:t>I</w:t>
      </w:r>
      <w:r w:rsidRPr="002F2AE8">
        <w:rPr>
          <w:rFonts w:ascii="Arial" w:hAnsi="Arial" w:cs="Arial"/>
          <w:b/>
          <w:sz w:val="22"/>
          <w:szCs w:val="22"/>
        </w:rPr>
        <w:t>T” S</w:t>
      </w:r>
      <w:r w:rsidR="00CE2130" w:rsidRPr="002F2AE8">
        <w:rPr>
          <w:rFonts w:ascii="Arial" w:hAnsi="Arial" w:cs="Arial"/>
          <w:b/>
          <w:sz w:val="22"/>
          <w:szCs w:val="22"/>
        </w:rPr>
        <w:t xml:space="preserve"> THE LITTLE THINGS THAT MAKE A BIG DIFFERENCE – </w:t>
      </w:r>
      <w:r w:rsidR="00CE2130" w:rsidRPr="002F2AE8">
        <w:rPr>
          <w:rFonts w:ascii="Arial" w:hAnsi="Arial" w:cs="Arial"/>
          <w:sz w:val="22"/>
          <w:szCs w:val="22"/>
        </w:rPr>
        <w:t>There are some really good architects and aquatic engineering firms available to contract for facility design.  We are fortunate to see dozens and dozens of facilities each year and hear what they like and what they would change.  Here are some tips to share with the professionals you will hire:</w:t>
      </w:r>
    </w:p>
    <w:p w14:paraId="4B2DAE98" w14:textId="77777777" w:rsidR="00CE2130" w:rsidRPr="002F2AE8" w:rsidRDefault="00CE2130" w:rsidP="002F2AE8">
      <w:pPr>
        <w:rPr>
          <w:rFonts w:ascii="Arial" w:hAnsi="Arial" w:cs="Arial"/>
          <w:sz w:val="22"/>
          <w:szCs w:val="22"/>
        </w:rPr>
      </w:pPr>
    </w:p>
    <w:p w14:paraId="328FED03" w14:textId="77777777" w:rsidR="00CE2130" w:rsidRPr="002F2AE8" w:rsidRDefault="00CE2130" w:rsidP="002F2AE8">
      <w:pPr>
        <w:rPr>
          <w:rFonts w:ascii="Arial" w:hAnsi="Arial" w:cs="Arial"/>
          <w:b/>
          <w:sz w:val="22"/>
          <w:szCs w:val="22"/>
        </w:rPr>
      </w:pPr>
      <w:r w:rsidRPr="002F2AE8">
        <w:rPr>
          <w:rFonts w:ascii="Arial" w:hAnsi="Arial" w:cs="Arial"/>
          <w:b/>
          <w:sz w:val="22"/>
          <w:szCs w:val="22"/>
        </w:rPr>
        <w:t>The front end of the building:</w:t>
      </w:r>
    </w:p>
    <w:p w14:paraId="5684663A" w14:textId="77777777" w:rsidR="00CE2130" w:rsidRPr="002F2AE8" w:rsidRDefault="00CE2130" w:rsidP="002F2AE8">
      <w:pPr>
        <w:numPr>
          <w:ilvl w:val="0"/>
          <w:numId w:val="10"/>
        </w:numPr>
        <w:rPr>
          <w:rFonts w:ascii="Arial" w:hAnsi="Arial" w:cs="Arial"/>
          <w:sz w:val="22"/>
          <w:szCs w:val="22"/>
        </w:rPr>
      </w:pPr>
      <w:r w:rsidRPr="002F2AE8">
        <w:rPr>
          <w:rFonts w:ascii="Arial" w:hAnsi="Arial" w:cs="Arial"/>
          <w:sz w:val="22"/>
          <w:szCs w:val="22"/>
        </w:rPr>
        <w:t xml:space="preserve">Entry way and public areas. </w:t>
      </w:r>
    </w:p>
    <w:p w14:paraId="2EC06A10" w14:textId="7F3CCE69" w:rsidR="00FA7213" w:rsidRPr="002F2AE8" w:rsidRDefault="00CE2130" w:rsidP="002F2AE8">
      <w:pPr>
        <w:numPr>
          <w:ilvl w:val="1"/>
          <w:numId w:val="10"/>
        </w:numPr>
        <w:rPr>
          <w:rFonts w:ascii="Arial" w:hAnsi="Arial" w:cs="Arial"/>
          <w:sz w:val="22"/>
          <w:szCs w:val="22"/>
        </w:rPr>
      </w:pPr>
      <w:r w:rsidRPr="002F2AE8">
        <w:rPr>
          <w:rFonts w:ascii="Arial" w:hAnsi="Arial" w:cs="Arial"/>
          <w:sz w:val="22"/>
          <w:szCs w:val="22"/>
        </w:rPr>
        <w:t>You only get one chance to make a “first impression”.  Watch your color selections for walls and floors and tri</w:t>
      </w:r>
      <w:r w:rsidR="009B39D2" w:rsidRPr="002F2AE8">
        <w:rPr>
          <w:rFonts w:ascii="Arial" w:hAnsi="Arial" w:cs="Arial"/>
          <w:sz w:val="22"/>
          <w:szCs w:val="22"/>
        </w:rPr>
        <w:t>m</w:t>
      </w:r>
      <w:r w:rsidRPr="002F2AE8">
        <w:rPr>
          <w:rFonts w:ascii="Arial" w:hAnsi="Arial" w:cs="Arial"/>
          <w:sz w:val="22"/>
          <w:szCs w:val="22"/>
        </w:rPr>
        <w:t xml:space="preserve">.  Usually 3 basic colors work well.  Carry that color theme throughout the facility when possible. </w:t>
      </w:r>
    </w:p>
    <w:p w14:paraId="26B1A57B" w14:textId="77777777" w:rsidR="00FA7213" w:rsidRDefault="00FA7213" w:rsidP="009151E3">
      <w:pPr>
        <w:jc w:val="both"/>
        <w:rPr>
          <w:rFonts w:ascii="Arial" w:hAnsi="Arial" w:cs="Arial"/>
        </w:rPr>
      </w:pPr>
    </w:p>
    <w:p w14:paraId="49CF677A" w14:textId="4636A483" w:rsidR="00FA7213" w:rsidRDefault="002F2AE8" w:rsidP="002F2AE8">
      <w:pPr>
        <w:jc w:val="center"/>
        <w:rPr>
          <w:rFonts w:ascii="Arial" w:hAnsi="Arial" w:cs="Arial"/>
        </w:rPr>
      </w:pPr>
      <w:r w:rsidRPr="00FA7213">
        <w:rPr>
          <w:noProof/>
          <w:sz w:val="28"/>
          <w:szCs w:val="28"/>
        </w:rPr>
        <w:drawing>
          <wp:inline distT="0" distB="0" distL="0" distR="0" wp14:anchorId="7EACB5E4" wp14:editId="48CDEA5F">
            <wp:extent cx="2085551" cy="1564164"/>
            <wp:effectExtent l="133350" t="114300" r="124460" b="169545"/>
            <wp:docPr id="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095057" cy="157129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FA7213">
        <w:rPr>
          <w:noProof/>
          <w:sz w:val="28"/>
          <w:szCs w:val="28"/>
        </w:rPr>
        <w:drawing>
          <wp:inline distT="0" distB="0" distL="0" distR="0" wp14:anchorId="548A536A" wp14:editId="18418E7C">
            <wp:extent cx="2095500" cy="1569274"/>
            <wp:effectExtent l="133350" t="114300" r="133350" b="164465"/>
            <wp:docPr id="18" name="Picture 4" descr="pool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ool6"/>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121501" cy="158874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34C19E05" w14:textId="77777777" w:rsidR="00FA7213" w:rsidRDefault="00FA7213" w:rsidP="009151E3">
      <w:pPr>
        <w:jc w:val="both"/>
        <w:rPr>
          <w:rFonts w:ascii="Arial" w:hAnsi="Arial" w:cs="Arial"/>
        </w:rPr>
      </w:pPr>
    </w:p>
    <w:p w14:paraId="02D7F279" w14:textId="10DD4330" w:rsidR="00FA7213" w:rsidRPr="002F2AE8" w:rsidRDefault="00FA7213" w:rsidP="002F2AE8">
      <w:pPr>
        <w:numPr>
          <w:ilvl w:val="0"/>
          <w:numId w:val="10"/>
        </w:numPr>
        <w:rPr>
          <w:rFonts w:ascii="Arial" w:hAnsi="Arial" w:cs="Arial"/>
          <w:sz w:val="22"/>
          <w:szCs w:val="22"/>
        </w:rPr>
      </w:pPr>
      <w:r w:rsidRPr="002F2AE8">
        <w:rPr>
          <w:rFonts w:ascii="Arial" w:hAnsi="Arial" w:cs="Arial"/>
          <w:sz w:val="22"/>
          <w:szCs w:val="22"/>
        </w:rPr>
        <w:t xml:space="preserve">Viewing areas and concessions should be as close together as possible and have a view of the programming pool.  TV monitors and plastic (rust proof) tables and chairs should also be in this area.  Vending is located here.  Plenty of electric outlets need to be designed. This will be the most used area by the public.   </w:t>
      </w:r>
    </w:p>
    <w:p w14:paraId="317DB877" w14:textId="77777777" w:rsidR="000F6054" w:rsidRPr="002F2AE8" w:rsidRDefault="000F6054" w:rsidP="002F2AE8">
      <w:pPr>
        <w:rPr>
          <w:rFonts w:ascii="Arial" w:hAnsi="Arial" w:cs="Arial"/>
          <w:sz w:val="22"/>
          <w:szCs w:val="22"/>
        </w:rPr>
      </w:pPr>
    </w:p>
    <w:p w14:paraId="3F1A8307" w14:textId="77777777" w:rsidR="000F6054" w:rsidRDefault="000F6054" w:rsidP="009151E3">
      <w:pPr>
        <w:jc w:val="both"/>
        <w:rPr>
          <w:rFonts w:ascii="Arial" w:hAnsi="Arial" w:cs="Arial"/>
        </w:rPr>
      </w:pPr>
    </w:p>
    <w:p w14:paraId="77216D32" w14:textId="50200C32" w:rsidR="000F6054" w:rsidRDefault="002F2AE8" w:rsidP="002F2AE8">
      <w:pPr>
        <w:jc w:val="center"/>
        <w:rPr>
          <w:rFonts w:ascii="Arial" w:hAnsi="Arial" w:cs="Arial"/>
        </w:rPr>
      </w:pPr>
      <w:r>
        <w:object w:dxaOrig="7183" w:dyaOrig="5399" w14:anchorId="7B99FF4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32.9pt;height:123.9pt" o:ole="" o:bordertopcolor="this" o:borderleftcolor="this" o:borderbottomcolor="this" o:borderrightcolor="this">
            <v:imagedata r:id="rId8" o:title=""/>
            <w10:bordertop type="single" width="4"/>
            <w10:borderleft type="single" width="4"/>
            <w10:borderbottom type="single" width="4"/>
            <w10:borderright type="single" width="4"/>
          </v:shape>
          <o:OLEObject Type="Embed" ProgID="PowerPoint.Slide.12" ShapeID="_x0000_i1025" DrawAspect="Content" ObjectID="_1634957286" r:id="rId9"/>
        </w:object>
      </w:r>
      <w:r>
        <w:rPr>
          <w:noProof/>
        </w:rPr>
        <w:t xml:space="preserve">                       </w:t>
      </w:r>
      <w:r>
        <w:rPr>
          <w:noProof/>
        </w:rPr>
        <w:drawing>
          <wp:inline distT="0" distB="0" distL="0" distR="0" wp14:anchorId="751FCDF3" wp14:editId="685A9501">
            <wp:extent cx="2133600" cy="1647391"/>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138338" cy="1651049"/>
                    </a:xfrm>
                    <a:prstGeom prst="rect">
                      <a:avLst/>
                    </a:prstGeom>
                    <a:noFill/>
                  </pic:spPr>
                </pic:pic>
              </a:graphicData>
            </a:graphic>
          </wp:inline>
        </w:drawing>
      </w:r>
    </w:p>
    <w:p w14:paraId="58670635" w14:textId="30098AD5" w:rsidR="00FA7213" w:rsidRDefault="00FA7213" w:rsidP="009151E3">
      <w:pPr>
        <w:jc w:val="both"/>
        <w:rPr>
          <w:rFonts w:ascii="Arial" w:hAnsi="Arial" w:cs="Arial"/>
        </w:rPr>
      </w:pPr>
    </w:p>
    <w:p w14:paraId="03660097" w14:textId="77777777" w:rsidR="000F6054" w:rsidRDefault="000F6054" w:rsidP="009151E3">
      <w:pPr>
        <w:jc w:val="both"/>
        <w:rPr>
          <w:rFonts w:ascii="Arial" w:hAnsi="Arial" w:cs="Arial"/>
        </w:rPr>
      </w:pPr>
    </w:p>
    <w:p w14:paraId="7B315274" w14:textId="77777777" w:rsidR="000F6054" w:rsidRDefault="000F6054" w:rsidP="009151E3">
      <w:pPr>
        <w:jc w:val="both"/>
        <w:rPr>
          <w:rFonts w:ascii="Arial" w:hAnsi="Arial" w:cs="Arial"/>
        </w:rPr>
      </w:pPr>
    </w:p>
    <w:p w14:paraId="2E3535C9" w14:textId="77777777" w:rsidR="000F6054" w:rsidRDefault="000F6054" w:rsidP="009151E3">
      <w:pPr>
        <w:jc w:val="both"/>
        <w:rPr>
          <w:rFonts w:ascii="Arial" w:hAnsi="Arial" w:cs="Arial"/>
        </w:rPr>
      </w:pPr>
    </w:p>
    <w:p w14:paraId="4A5D2D6C" w14:textId="77777777" w:rsidR="000F6054" w:rsidRPr="00CE2130" w:rsidRDefault="000F6054" w:rsidP="009151E3">
      <w:pPr>
        <w:jc w:val="both"/>
        <w:rPr>
          <w:rFonts w:ascii="Arial" w:hAnsi="Arial" w:cs="Arial"/>
        </w:rPr>
      </w:pPr>
    </w:p>
    <w:p w14:paraId="73A4540F" w14:textId="77777777" w:rsidR="0094725F" w:rsidRDefault="0094725F" w:rsidP="0094725F">
      <w:pPr>
        <w:ind w:left="1440"/>
        <w:jc w:val="both"/>
        <w:rPr>
          <w:rFonts w:ascii="Arial" w:hAnsi="Arial" w:cs="Arial"/>
        </w:rPr>
      </w:pPr>
    </w:p>
    <w:p w14:paraId="0239BCC3" w14:textId="77777777" w:rsidR="0094725F" w:rsidRDefault="0094725F" w:rsidP="0094725F">
      <w:pPr>
        <w:ind w:left="1440"/>
        <w:jc w:val="both"/>
        <w:rPr>
          <w:rFonts w:ascii="Arial" w:hAnsi="Arial" w:cs="Arial"/>
        </w:rPr>
      </w:pPr>
    </w:p>
    <w:p w14:paraId="7C0B3B4F" w14:textId="77777777" w:rsidR="0094725F" w:rsidRDefault="0094725F" w:rsidP="0094725F">
      <w:pPr>
        <w:ind w:left="1440"/>
        <w:jc w:val="both"/>
        <w:rPr>
          <w:rFonts w:ascii="Arial" w:hAnsi="Arial" w:cs="Arial"/>
        </w:rPr>
      </w:pPr>
    </w:p>
    <w:p w14:paraId="57A7342D" w14:textId="7C035C32" w:rsidR="0016531C" w:rsidRDefault="0016531C" w:rsidP="002F2AE8">
      <w:pPr>
        <w:rPr>
          <w:rFonts w:ascii="Arial" w:hAnsi="Arial" w:cs="Arial"/>
          <w:sz w:val="22"/>
          <w:szCs w:val="22"/>
        </w:rPr>
      </w:pPr>
      <w:r w:rsidRPr="002F2AE8">
        <w:rPr>
          <w:rFonts w:ascii="Arial" w:hAnsi="Arial" w:cs="Arial"/>
          <w:sz w:val="22"/>
          <w:szCs w:val="22"/>
        </w:rPr>
        <w:t xml:space="preserve">Flooring.  You will have quite a few choices and budget can be the deciding factor.  Color coordination is again important.  Colors not showing dirt and scuff marks also needs to be considered.  Light “broom finished” concrete is the most affordable and the lowest maintenance.  There are also some very nice synthetic decking materials for the shower rooms and pool decks.  Suggest you try to deal with a local distributor and installer on this.  That way you have good warranty follow-up.  </w:t>
      </w:r>
    </w:p>
    <w:p w14:paraId="58635C1A" w14:textId="76D127AF" w:rsidR="002F2AE8" w:rsidRPr="002F2AE8" w:rsidRDefault="002F2AE8" w:rsidP="002F2AE8">
      <w:pPr>
        <w:rPr>
          <w:rFonts w:ascii="Arial" w:hAnsi="Arial" w:cs="Arial"/>
          <w:sz w:val="22"/>
          <w:szCs w:val="22"/>
        </w:rPr>
      </w:pPr>
    </w:p>
    <w:p w14:paraId="44897D76" w14:textId="5BB639B2" w:rsidR="00CE2130" w:rsidRDefault="00BB77E7" w:rsidP="002F2AE8">
      <w:pPr>
        <w:ind w:left="720"/>
        <w:rPr>
          <w:rFonts w:ascii="Arial" w:hAnsi="Arial" w:cs="Arial"/>
          <w:noProof/>
        </w:rPr>
      </w:pPr>
      <w:r>
        <w:rPr>
          <w:rFonts w:ascii="Arial" w:hAnsi="Arial" w:cs="Arial"/>
          <w:noProof/>
        </w:rPr>
        <mc:AlternateContent>
          <mc:Choice Requires="wps">
            <w:drawing>
              <wp:anchor distT="0" distB="0" distL="114300" distR="114300" simplePos="0" relativeHeight="251659776" behindDoc="0" locked="0" layoutInCell="1" allowOverlap="1" wp14:anchorId="0FFA9079" wp14:editId="15DE5948">
                <wp:simplePos x="0" y="0"/>
                <wp:positionH relativeFrom="column">
                  <wp:posOffset>952500</wp:posOffset>
                </wp:positionH>
                <wp:positionV relativeFrom="paragraph">
                  <wp:posOffset>234315</wp:posOffset>
                </wp:positionV>
                <wp:extent cx="250190" cy="247015"/>
                <wp:effectExtent l="9525" t="13335" r="6985" b="6350"/>
                <wp:wrapNone/>
                <wp:docPr id="3"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0190" cy="247015"/>
                        </a:xfrm>
                        <a:prstGeom prst="rect">
                          <a:avLst/>
                        </a:prstGeom>
                        <a:solidFill>
                          <a:srgbClr val="FFFFFF"/>
                        </a:solidFill>
                        <a:ln w="9525">
                          <a:solidFill>
                            <a:srgbClr val="000000"/>
                          </a:solidFill>
                          <a:miter lim="800000"/>
                          <a:headEnd/>
                          <a:tailEnd/>
                        </a:ln>
                      </wps:spPr>
                      <wps:txbx>
                        <w:txbxContent>
                          <w:p w14:paraId="08661F59" w14:textId="77777777" w:rsidR="00E3621F" w:rsidRDefault="00E3621F"/>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type w14:anchorId="0FFA9079" id="_x0000_t202" coordsize="21600,21600" o:spt="202" path="m,l,21600r21600,l21600,xe">
                <v:stroke joinstyle="miter"/>
                <v:path gradientshapeok="t" o:connecttype="rect"/>
              </v:shapetype>
              <v:shape id="Text Box 21" o:spid="_x0000_s1026" type="#_x0000_t202" style="position:absolute;left:0;text-align:left;margin-left:75pt;margin-top:18.45pt;width:19.7pt;height:19.45pt;z-index:25165977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">
                <v:textbox style="mso-fit-shape-to-text:t">
                  <w:txbxContent>
                    <w:p w14:paraId="08661F59" w14:textId="77777777" w:rsidR="00E3621F" w:rsidRDefault="00E3621F"/>
                  </w:txbxContent>
                </v:textbox>
              </v:shape>
            </w:pict>
          </mc:Fallback>
        </mc:AlternateContent>
      </w:r>
      <w:r w:rsidRPr="0016531C">
        <w:rPr>
          <w:rFonts w:ascii="Arial" w:hAnsi="Arial" w:cs="Arial"/>
          <w:noProof/>
        </w:rPr>
        <w:drawing>
          <wp:inline distT="0" distB="0" distL="0" distR="0" wp14:anchorId="1178E8C2" wp14:editId="0CF5D20A">
            <wp:extent cx="2584450" cy="1936750"/>
            <wp:effectExtent l="133350" t="114300" r="139700" b="15875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584450" cy="19367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2F2AE8">
        <w:object w:dxaOrig="7183" w:dyaOrig="5399" w14:anchorId="66860722">
          <v:shape id="_x0000_i1026" type="#_x0000_t75" style="width:231.3pt;height:165.75pt" o:ole="">
            <v:imagedata r:id="rId12" o:title=""/>
          </v:shape>
          <o:OLEObject Type="Embed" ProgID="PowerPoint.Slide.12" ShapeID="_x0000_i1026" DrawAspect="Content" ObjectID="_1634957287" r:id="rId13"/>
        </w:object>
      </w:r>
    </w:p>
    <w:p w14:paraId="699EECE9" w14:textId="6147BE5F" w:rsidR="00E163E6" w:rsidRDefault="00E163E6" w:rsidP="009151E3">
      <w:pPr>
        <w:ind w:left="1080"/>
        <w:jc w:val="both"/>
        <w:rPr>
          <w:rFonts w:ascii="Arial" w:hAnsi="Arial" w:cs="Arial"/>
        </w:rPr>
      </w:pPr>
    </w:p>
    <w:p w14:paraId="10F386B5" w14:textId="77777777" w:rsidR="00E163E6" w:rsidRPr="002F2AE8" w:rsidRDefault="00E163E6" w:rsidP="002F2AE8">
      <w:pPr>
        <w:numPr>
          <w:ilvl w:val="0"/>
          <w:numId w:val="28"/>
        </w:numPr>
        <w:ind w:left="360"/>
        <w:jc w:val="both"/>
        <w:rPr>
          <w:rFonts w:ascii="Arial" w:hAnsi="Arial" w:cs="Arial"/>
          <w:sz w:val="22"/>
          <w:szCs w:val="22"/>
        </w:rPr>
      </w:pPr>
      <w:r w:rsidRPr="002F2AE8">
        <w:rPr>
          <w:rFonts w:ascii="Arial" w:hAnsi="Arial" w:cs="Arial"/>
          <w:sz w:val="22"/>
          <w:szCs w:val="22"/>
        </w:rPr>
        <w:t>All doors and frames and windows need to</w:t>
      </w:r>
      <w:r w:rsidR="00E3621F" w:rsidRPr="002F2AE8">
        <w:rPr>
          <w:rFonts w:ascii="Arial" w:hAnsi="Arial" w:cs="Arial"/>
          <w:sz w:val="22"/>
          <w:szCs w:val="22"/>
        </w:rPr>
        <w:t xml:space="preserve"> be</w:t>
      </w:r>
      <w:r w:rsidRPr="002F2AE8">
        <w:rPr>
          <w:rFonts w:ascii="Arial" w:hAnsi="Arial" w:cs="Arial"/>
          <w:sz w:val="22"/>
          <w:szCs w:val="22"/>
        </w:rPr>
        <w:t xml:space="preserve"> rust proof material.  The same with hinges and screws and all hardware. </w:t>
      </w:r>
    </w:p>
    <w:p w14:paraId="69837BFC" w14:textId="77777777" w:rsidR="00EF7D76" w:rsidRPr="002F2AE8" w:rsidRDefault="00EF7D76" w:rsidP="002F2AE8">
      <w:pPr>
        <w:ind w:left="360"/>
        <w:jc w:val="both"/>
        <w:rPr>
          <w:rFonts w:ascii="Arial" w:hAnsi="Arial" w:cs="Arial"/>
          <w:sz w:val="22"/>
          <w:szCs w:val="22"/>
        </w:rPr>
      </w:pPr>
    </w:p>
    <w:p w14:paraId="74384F28" w14:textId="77777777" w:rsidR="00E163E6" w:rsidRPr="0016531C" w:rsidRDefault="00E3621F" w:rsidP="002F2AE8">
      <w:pPr>
        <w:numPr>
          <w:ilvl w:val="0"/>
          <w:numId w:val="28"/>
        </w:numPr>
        <w:ind w:left="360"/>
        <w:jc w:val="both"/>
        <w:rPr>
          <w:rFonts w:ascii="Arial" w:hAnsi="Arial" w:cs="Arial"/>
        </w:rPr>
      </w:pPr>
      <w:r w:rsidRPr="002F2AE8">
        <w:rPr>
          <w:rFonts w:ascii="Arial" w:hAnsi="Arial" w:cs="Arial"/>
          <w:sz w:val="22"/>
          <w:szCs w:val="22"/>
        </w:rPr>
        <w:t>Lighting – LED is the preferred method.  Pricing has come down and they las</w:t>
      </w:r>
      <w:r w:rsidR="00EF7D76" w:rsidRPr="002F2AE8">
        <w:rPr>
          <w:rFonts w:ascii="Arial" w:hAnsi="Arial" w:cs="Arial"/>
          <w:sz w:val="22"/>
          <w:szCs w:val="22"/>
        </w:rPr>
        <w:t>t</w:t>
      </w:r>
      <w:r w:rsidRPr="002F2AE8">
        <w:rPr>
          <w:rFonts w:ascii="Arial" w:hAnsi="Arial" w:cs="Arial"/>
          <w:sz w:val="22"/>
          <w:szCs w:val="22"/>
        </w:rPr>
        <w:t xml:space="preserve"> 10 x as long with much less energy. </w:t>
      </w:r>
      <w:r w:rsidR="00AE3D77" w:rsidRPr="002F2AE8">
        <w:rPr>
          <w:rFonts w:ascii="Arial" w:hAnsi="Arial" w:cs="Arial"/>
          <w:sz w:val="22"/>
          <w:szCs w:val="22"/>
        </w:rPr>
        <w:t xml:space="preserve"> You will have direct and indirect lighting options for each room</w:t>
      </w:r>
      <w:r w:rsidR="00AE3D77">
        <w:rPr>
          <w:rFonts w:ascii="Arial" w:hAnsi="Arial" w:cs="Arial"/>
        </w:rPr>
        <w:t xml:space="preserve">. </w:t>
      </w:r>
    </w:p>
    <w:p w14:paraId="2F419EDA" w14:textId="77777777" w:rsidR="0016531C" w:rsidRDefault="0016531C" w:rsidP="002F2AE8">
      <w:pPr>
        <w:jc w:val="both"/>
        <w:rPr>
          <w:sz w:val="28"/>
          <w:szCs w:val="28"/>
        </w:rPr>
      </w:pPr>
    </w:p>
    <w:p w14:paraId="0377EBA3" w14:textId="78D05AE5" w:rsidR="00CE2130" w:rsidRDefault="00BB77E7" w:rsidP="002F2AE8">
      <w:pPr>
        <w:jc w:val="center"/>
        <w:rPr>
          <w:rFonts w:ascii="Arial" w:hAnsi="Arial" w:cs="Arial"/>
          <w:noProof/>
        </w:rPr>
      </w:pPr>
      <w:r w:rsidRPr="00EF7D76">
        <w:rPr>
          <w:rFonts w:ascii="Arial" w:hAnsi="Arial" w:cs="Arial"/>
          <w:noProof/>
        </w:rPr>
        <w:drawing>
          <wp:inline distT="0" distB="0" distL="0" distR="0" wp14:anchorId="3ECC8715" wp14:editId="54BFD26C">
            <wp:extent cx="2457450" cy="1847850"/>
            <wp:effectExtent l="133350" t="114300" r="133350" b="171450"/>
            <wp:docPr id="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457450" cy="18478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2A9788E9" w14:textId="77777777" w:rsidR="00EF7D76" w:rsidRDefault="00EF7D76" w:rsidP="009151E3">
      <w:pPr>
        <w:jc w:val="both"/>
        <w:rPr>
          <w:rFonts w:ascii="Arial" w:hAnsi="Arial" w:cs="Arial"/>
          <w:noProof/>
        </w:rPr>
      </w:pPr>
    </w:p>
    <w:p w14:paraId="3BA3BC90" w14:textId="77777777" w:rsidR="002F2AE8" w:rsidRDefault="002F2AE8" w:rsidP="002F2AE8">
      <w:pPr>
        <w:ind w:left="720"/>
        <w:jc w:val="both"/>
        <w:rPr>
          <w:rFonts w:ascii="Arial" w:hAnsi="Arial" w:cs="Arial"/>
          <w:noProof/>
          <w:sz w:val="22"/>
          <w:szCs w:val="22"/>
        </w:rPr>
      </w:pPr>
    </w:p>
    <w:p w14:paraId="0AEA4B5D" w14:textId="77777777" w:rsidR="002F2AE8" w:rsidRDefault="002F2AE8" w:rsidP="002F2AE8">
      <w:pPr>
        <w:ind w:left="720"/>
        <w:jc w:val="both"/>
        <w:rPr>
          <w:rFonts w:ascii="Arial" w:hAnsi="Arial" w:cs="Arial"/>
          <w:noProof/>
          <w:sz w:val="22"/>
          <w:szCs w:val="22"/>
        </w:rPr>
      </w:pPr>
    </w:p>
    <w:p w14:paraId="6797BE07" w14:textId="77777777" w:rsidR="002F2AE8" w:rsidRDefault="002F2AE8" w:rsidP="002F2AE8">
      <w:pPr>
        <w:ind w:left="720"/>
        <w:jc w:val="both"/>
        <w:rPr>
          <w:rFonts w:ascii="Arial" w:hAnsi="Arial" w:cs="Arial"/>
          <w:noProof/>
          <w:sz w:val="22"/>
          <w:szCs w:val="22"/>
        </w:rPr>
      </w:pPr>
    </w:p>
    <w:p w14:paraId="22709257" w14:textId="77777777" w:rsidR="002F2AE8" w:rsidRDefault="002F2AE8" w:rsidP="002F2AE8">
      <w:pPr>
        <w:ind w:left="720"/>
        <w:jc w:val="both"/>
        <w:rPr>
          <w:rFonts w:ascii="Arial" w:hAnsi="Arial" w:cs="Arial"/>
          <w:noProof/>
          <w:sz w:val="22"/>
          <w:szCs w:val="22"/>
        </w:rPr>
      </w:pPr>
    </w:p>
    <w:p w14:paraId="5B816CD5" w14:textId="77777777" w:rsidR="002F2AE8" w:rsidRDefault="002F2AE8" w:rsidP="002F2AE8">
      <w:pPr>
        <w:ind w:left="720"/>
        <w:jc w:val="both"/>
        <w:rPr>
          <w:rFonts w:ascii="Arial" w:hAnsi="Arial" w:cs="Arial"/>
          <w:noProof/>
          <w:sz w:val="22"/>
          <w:szCs w:val="22"/>
        </w:rPr>
      </w:pPr>
    </w:p>
    <w:p w14:paraId="2F7C185A" w14:textId="77777777" w:rsidR="002F2AE8" w:rsidRDefault="002F2AE8" w:rsidP="002F2AE8">
      <w:pPr>
        <w:ind w:left="720"/>
        <w:jc w:val="both"/>
        <w:rPr>
          <w:rFonts w:ascii="Arial" w:hAnsi="Arial" w:cs="Arial"/>
          <w:noProof/>
          <w:sz w:val="22"/>
          <w:szCs w:val="22"/>
        </w:rPr>
      </w:pPr>
    </w:p>
    <w:p w14:paraId="326F7A19" w14:textId="2C49D952" w:rsidR="002F2AE8" w:rsidRDefault="00EF7D76" w:rsidP="002F2AE8">
      <w:pPr>
        <w:rPr>
          <w:rFonts w:ascii="Arial" w:hAnsi="Arial" w:cs="Arial"/>
          <w:noProof/>
        </w:rPr>
      </w:pPr>
      <w:r w:rsidRPr="002F2AE8">
        <w:rPr>
          <w:rFonts w:ascii="Arial" w:hAnsi="Arial" w:cs="Arial"/>
          <w:noProof/>
          <w:sz w:val="22"/>
          <w:szCs w:val="22"/>
        </w:rPr>
        <w:t>Shower rooms – The amount and size of the various dressing and shower rooms will depend on the size of the faci</w:t>
      </w:r>
      <w:r w:rsidR="00344AC7" w:rsidRPr="002F2AE8">
        <w:rPr>
          <w:rFonts w:ascii="Arial" w:hAnsi="Arial" w:cs="Arial"/>
          <w:noProof/>
          <w:sz w:val="22"/>
          <w:szCs w:val="22"/>
        </w:rPr>
        <w:t>lity</w:t>
      </w:r>
      <w:r w:rsidRPr="002F2AE8">
        <w:rPr>
          <w:rFonts w:ascii="Arial" w:hAnsi="Arial" w:cs="Arial"/>
          <w:noProof/>
          <w:sz w:val="22"/>
          <w:szCs w:val="22"/>
        </w:rPr>
        <w:t xml:space="preserve">.  </w:t>
      </w:r>
      <w:r w:rsidR="00344AC7" w:rsidRPr="002F2AE8">
        <w:rPr>
          <w:rFonts w:ascii="Arial" w:hAnsi="Arial" w:cs="Arial"/>
          <w:noProof/>
          <w:sz w:val="22"/>
          <w:szCs w:val="22"/>
        </w:rPr>
        <w:t xml:space="preserve"> Generally you will need a main Mens and Women’s shower room – a team M &amp; W smaller shower room – all with privacy shower stalls with curtains  and 1 x ADA shower in each. At least 2 unisex family changing rooms with showers and a common dressing area for small children – the appropriate number of dry public bathrooms an staff M &amp; W dressing and shower room. You will also need at least 6 on deck rinse stations – ma</w:t>
      </w:r>
      <w:r w:rsidR="009B39D2" w:rsidRPr="002F2AE8">
        <w:rPr>
          <w:rFonts w:ascii="Arial" w:hAnsi="Arial" w:cs="Arial"/>
          <w:noProof/>
          <w:sz w:val="22"/>
          <w:szCs w:val="22"/>
        </w:rPr>
        <w:t>y</w:t>
      </w:r>
      <w:r w:rsidR="00344AC7" w:rsidRPr="002F2AE8">
        <w:rPr>
          <w:rFonts w:ascii="Arial" w:hAnsi="Arial" w:cs="Arial"/>
          <w:noProof/>
          <w:sz w:val="22"/>
          <w:szCs w:val="22"/>
        </w:rPr>
        <w:t>be more for larger facilities.</w:t>
      </w:r>
      <w:r w:rsidR="00344AC7">
        <w:rPr>
          <w:rFonts w:ascii="Arial" w:hAnsi="Arial" w:cs="Arial"/>
          <w:noProof/>
        </w:rPr>
        <w:t xml:space="preserve"> </w:t>
      </w:r>
    </w:p>
    <w:p w14:paraId="543D8772" w14:textId="77777777" w:rsidR="002F2AE8" w:rsidRDefault="002F2AE8" w:rsidP="002F2AE8">
      <w:pPr>
        <w:rPr>
          <w:rFonts w:ascii="Arial" w:hAnsi="Arial" w:cs="Arial"/>
          <w:noProof/>
        </w:rPr>
      </w:pPr>
    </w:p>
    <w:p w14:paraId="11D34D5D" w14:textId="541EA0E0" w:rsidR="00344AC7" w:rsidRPr="002F2AE8" w:rsidRDefault="00BB77E7" w:rsidP="002F2AE8">
      <w:pPr>
        <w:jc w:val="center"/>
        <w:rPr>
          <w:rFonts w:ascii="Arial" w:hAnsi="Arial" w:cs="Arial"/>
          <w:noProof/>
          <w:sz w:val="22"/>
          <w:szCs w:val="22"/>
        </w:rPr>
      </w:pPr>
      <w:r w:rsidRPr="00344AC7">
        <w:rPr>
          <w:rFonts w:ascii="Arial" w:hAnsi="Arial" w:cs="Arial"/>
          <w:noProof/>
        </w:rPr>
        <w:lastRenderedPageBreak/>
        <w:drawing>
          <wp:inline distT="0" distB="0" distL="0" distR="0" wp14:anchorId="47670167" wp14:editId="0421DB12">
            <wp:extent cx="2330085" cy="1749425"/>
            <wp:effectExtent l="133350" t="114300" r="127635" b="155575"/>
            <wp:docPr id="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341399" cy="175792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344AC7">
        <w:rPr>
          <w:rFonts w:ascii="Arial" w:hAnsi="Arial" w:cs="Arial"/>
          <w:noProof/>
        </w:rPr>
        <w:drawing>
          <wp:inline distT="0" distB="0" distL="0" distR="0" wp14:anchorId="55AD9EEA" wp14:editId="03B98214">
            <wp:extent cx="2266950" cy="1785408"/>
            <wp:effectExtent l="133350" t="114300" r="133350" b="158115"/>
            <wp:docPr id="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276133" cy="179264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344AC7">
        <w:rPr>
          <w:rFonts w:ascii="Arial" w:hAnsi="Arial" w:cs="Arial"/>
          <w:noProof/>
        </w:rPr>
        <w:drawing>
          <wp:inline distT="0" distB="0" distL="0" distR="0" wp14:anchorId="00B65054" wp14:editId="5A13E86E">
            <wp:extent cx="2324100" cy="1743075"/>
            <wp:effectExtent l="133350" t="114300" r="133350" b="161925"/>
            <wp:docPr id="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324100" cy="17430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344AC7">
        <w:rPr>
          <w:rFonts w:ascii="Arial" w:hAnsi="Arial" w:cs="Arial"/>
          <w:noProof/>
        </w:rPr>
        <w:drawing>
          <wp:inline distT="0" distB="0" distL="0" distR="0" wp14:anchorId="6D344768" wp14:editId="43808396">
            <wp:extent cx="2247900" cy="1752600"/>
            <wp:effectExtent l="133350" t="114300" r="133350" b="171450"/>
            <wp:docPr id="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247900" cy="17526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724BA39A" w14:textId="77777777" w:rsidR="00FA7213" w:rsidRDefault="00FA7213" w:rsidP="009151E3">
      <w:pPr>
        <w:jc w:val="both"/>
        <w:rPr>
          <w:rFonts w:ascii="Arial" w:hAnsi="Arial" w:cs="Arial"/>
        </w:rPr>
      </w:pPr>
    </w:p>
    <w:p w14:paraId="01813DC5" w14:textId="77777777" w:rsidR="003215AF" w:rsidRPr="002F2AE8" w:rsidRDefault="003215AF" w:rsidP="002F2AE8">
      <w:pPr>
        <w:numPr>
          <w:ilvl w:val="0"/>
          <w:numId w:val="36"/>
        </w:numPr>
        <w:rPr>
          <w:rFonts w:ascii="Arial" w:hAnsi="Arial" w:cs="Arial"/>
          <w:sz w:val="22"/>
          <w:szCs w:val="22"/>
        </w:rPr>
      </w:pPr>
      <w:r w:rsidRPr="002F2AE8">
        <w:rPr>
          <w:rFonts w:ascii="Arial" w:hAnsi="Arial" w:cs="Arial"/>
          <w:sz w:val="22"/>
          <w:szCs w:val="22"/>
        </w:rPr>
        <w:t>All benches in the shower rooms must either be backed up to the lockers or a wall or have a back on them to prevent falling off backwards.</w:t>
      </w:r>
      <w:r w:rsidR="007E4123" w:rsidRPr="002F2AE8">
        <w:rPr>
          <w:rFonts w:ascii="Arial" w:hAnsi="Arial" w:cs="Arial"/>
          <w:sz w:val="22"/>
          <w:szCs w:val="22"/>
        </w:rPr>
        <w:t xml:space="preserve"> No metal lockers – use ABS plastic or composite materials so there is no rust.   ½ lockers stacked are fine.  No need for full height lockers. </w:t>
      </w:r>
    </w:p>
    <w:p w14:paraId="562B54C7" w14:textId="77777777" w:rsidR="003215AF" w:rsidRPr="003215AF" w:rsidRDefault="003215AF" w:rsidP="009151E3">
      <w:pPr>
        <w:ind w:left="2160"/>
        <w:jc w:val="both"/>
        <w:rPr>
          <w:rFonts w:ascii="Arial" w:hAnsi="Arial" w:cs="Arial"/>
        </w:rPr>
      </w:pPr>
    </w:p>
    <w:p w14:paraId="69882568" w14:textId="77777777" w:rsidR="00187FDD" w:rsidRDefault="00187FDD" w:rsidP="002F2AE8">
      <w:pPr>
        <w:jc w:val="center"/>
        <w:rPr>
          <w:rFonts w:ascii="Arial" w:hAnsi="Arial" w:cs="Arial"/>
          <w:noProof/>
        </w:rPr>
      </w:pPr>
    </w:p>
    <w:p w14:paraId="2CCEE462" w14:textId="64289B40" w:rsidR="00187FDD" w:rsidRDefault="00187FDD" w:rsidP="002F2AE8">
      <w:pPr>
        <w:jc w:val="center"/>
        <w:rPr>
          <w:rFonts w:ascii="Arial" w:hAnsi="Arial" w:cs="Arial"/>
          <w:noProof/>
        </w:rPr>
      </w:pPr>
      <w:r w:rsidRPr="00344AC7">
        <w:rPr>
          <w:rFonts w:ascii="Arial" w:hAnsi="Arial" w:cs="Arial"/>
          <w:noProof/>
        </w:rPr>
        <w:drawing>
          <wp:inline distT="0" distB="0" distL="0" distR="0" wp14:anchorId="04D8DE37" wp14:editId="0ED1900B">
            <wp:extent cx="2317750" cy="1739900"/>
            <wp:effectExtent l="133350" t="114300" r="120650" b="165100"/>
            <wp:docPr id="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317750" cy="17399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12F76CB3" w14:textId="188FA1FB" w:rsidR="00187FDD" w:rsidRDefault="00187FDD" w:rsidP="002F2AE8">
      <w:pPr>
        <w:jc w:val="center"/>
        <w:rPr>
          <w:rFonts w:ascii="Arial" w:hAnsi="Arial" w:cs="Arial"/>
          <w:noProof/>
        </w:rPr>
      </w:pPr>
    </w:p>
    <w:p w14:paraId="5945E58F" w14:textId="77777777" w:rsidR="00187FDD" w:rsidRDefault="00187FDD" w:rsidP="002F2AE8">
      <w:pPr>
        <w:jc w:val="center"/>
        <w:rPr>
          <w:rFonts w:ascii="Arial" w:hAnsi="Arial" w:cs="Arial"/>
          <w:noProof/>
        </w:rPr>
      </w:pPr>
    </w:p>
    <w:p w14:paraId="5760488F" w14:textId="652B9192" w:rsidR="00FA7213" w:rsidRDefault="00FA7213" w:rsidP="002F2AE8">
      <w:pPr>
        <w:jc w:val="center"/>
        <w:rPr>
          <w:rFonts w:ascii="Arial" w:hAnsi="Arial" w:cs="Arial"/>
          <w:noProof/>
        </w:rPr>
      </w:pPr>
    </w:p>
    <w:p w14:paraId="76A41623" w14:textId="77777777" w:rsidR="003215AF" w:rsidRPr="00187FDD" w:rsidRDefault="007E4123" w:rsidP="009151E3">
      <w:pPr>
        <w:numPr>
          <w:ilvl w:val="0"/>
          <w:numId w:val="36"/>
        </w:numPr>
        <w:jc w:val="both"/>
        <w:rPr>
          <w:rFonts w:ascii="Arial" w:hAnsi="Arial" w:cs="Arial"/>
          <w:sz w:val="22"/>
          <w:szCs w:val="22"/>
        </w:rPr>
      </w:pPr>
      <w:r w:rsidRPr="00187FDD">
        <w:rPr>
          <w:rFonts w:ascii="Arial" w:hAnsi="Arial" w:cs="Arial"/>
          <w:sz w:val="22"/>
          <w:szCs w:val="22"/>
        </w:rPr>
        <w:t xml:space="preserve">Storage – This is always one of the </w:t>
      </w:r>
      <w:r w:rsidR="00014C87" w:rsidRPr="00187FDD">
        <w:rPr>
          <w:rFonts w:ascii="Arial" w:hAnsi="Arial" w:cs="Arial"/>
          <w:sz w:val="22"/>
          <w:szCs w:val="22"/>
        </w:rPr>
        <w:t>areas that is undersized.  We recommend storage be 20% of the total facility size.  Pool deck storage needs to have 3 things that differ from other storage areas</w:t>
      </w:r>
    </w:p>
    <w:p w14:paraId="0FF227A4" w14:textId="7C032224" w:rsidR="00014C87" w:rsidRPr="00187FDD" w:rsidRDefault="00014C87" w:rsidP="00187FDD">
      <w:pPr>
        <w:numPr>
          <w:ilvl w:val="0"/>
          <w:numId w:val="31"/>
        </w:numPr>
        <w:jc w:val="both"/>
        <w:rPr>
          <w:rFonts w:ascii="Arial" w:hAnsi="Arial" w:cs="Arial"/>
          <w:sz w:val="22"/>
          <w:szCs w:val="22"/>
        </w:rPr>
      </w:pPr>
      <w:r w:rsidRPr="00187FDD">
        <w:rPr>
          <w:rFonts w:ascii="Arial" w:hAnsi="Arial" w:cs="Arial"/>
          <w:sz w:val="22"/>
          <w:szCs w:val="22"/>
        </w:rPr>
        <w:t xml:space="preserve">Pocket sliding doors so no doors tearing off </w:t>
      </w:r>
      <w:r w:rsidR="00187FDD" w:rsidRPr="00187FDD">
        <w:rPr>
          <w:rFonts w:ascii="Arial" w:hAnsi="Arial" w:cs="Arial"/>
          <w:sz w:val="22"/>
          <w:szCs w:val="22"/>
        </w:rPr>
        <w:t>toenails</w:t>
      </w:r>
      <w:r w:rsidRPr="00187FDD">
        <w:rPr>
          <w:rFonts w:ascii="Arial" w:hAnsi="Arial" w:cs="Arial"/>
          <w:sz w:val="22"/>
          <w:szCs w:val="22"/>
        </w:rPr>
        <w:t xml:space="preserve"> and usable storage area increased on both sides of door.</w:t>
      </w:r>
    </w:p>
    <w:p w14:paraId="57E779D8" w14:textId="77777777" w:rsidR="00014C87" w:rsidRPr="00187FDD" w:rsidRDefault="00014C87" w:rsidP="00187FDD">
      <w:pPr>
        <w:numPr>
          <w:ilvl w:val="0"/>
          <w:numId w:val="31"/>
        </w:numPr>
        <w:jc w:val="both"/>
        <w:rPr>
          <w:rFonts w:ascii="Arial" w:hAnsi="Arial" w:cs="Arial"/>
          <w:sz w:val="22"/>
          <w:szCs w:val="22"/>
        </w:rPr>
      </w:pPr>
      <w:r w:rsidRPr="00187FDD">
        <w:rPr>
          <w:rFonts w:ascii="Arial" w:hAnsi="Arial" w:cs="Arial"/>
          <w:sz w:val="22"/>
          <w:szCs w:val="22"/>
        </w:rPr>
        <w:t xml:space="preserve">Floors sloped to drains – all equipment comes in wet and this prevents water puddling on floor.  </w:t>
      </w:r>
    </w:p>
    <w:p w14:paraId="663A474E" w14:textId="6CEF1CF5" w:rsidR="00014C87" w:rsidRDefault="00014C87" w:rsidP="00187FDD">
      <w:pPr>
        <w:numPr>
          <w:ilvl w:val="0"/>
          <w:numId w:val="31"/>
        </w:numPr>
        <w:jc w:val="both"/>
        <w:rPr>
          <w:rFonts w:ascii="Arial" w:hAnsi="Arial" w:cs="Arial"/>
          <w:sz w:val="22"/>
          <w:szCs w:val="22"/>
        </w:rPr>
      </w:pPr>
      <w:r w:rsidRPr="00187FDD">
        <w:rPr>
          <w:rFonts w:ascii="Arial" w:hAnsi="Arial" w:cs="Arial"/>
          <w:sz w:val="22"/>
          <w:szCs w:val="22"/>
        </w:rPr>
        <w:t xml:space="preserve">Vent fans so air </w:t>
      </w:r>
      <w:r w:rsidR="00187FDD" w:rsidRPr="00187FDD">
        <w:rPr>
          <w:rFonts w:ascii="Arial" w:hAnsi="Arial" w:cs="Arial"/>
          <w:sz w:val="22"/>
          <w:szCs w:val="22"/>
        </w:rPr>
        <w:t>circulates,</w:t>
      </w:r>
      <w:r w:rsidRPr="00187FDD">
        <w:rPr>
          <w:rFonts w:ascii="Arial" w:hAnsi="Arial" w:cs="Arial"/>
          <w:sz w:val="22"/>
          <w:szCs w:val="22"/>
        </w:rPr>
        <w:t xml:space="preserve"> and equipment does not get mold. </w:t>
      </w:r>
    </w:p>
    <w:p w14:paraId="2C36E681" w14:textId="77777777" w:rsidR="002352C3" w:rsidRPr="00187FDD" w:rsidRDefault="002352C3" w:rsidP="002352C3">
      <w:pPr>
        <w:ind w:left="1800"/>
        <w:jc w:val="both"/>
        <w:rPr>
          <w:rFonts w:ascii="Arial" w:hAnsi="Arial" w:cs="Arial"/>
          <w:sz w:val="22"/>
          <w:szCs w:val="22"/>
        </w:rPr>
      </w:pPr>
    </w:p>
    <w:p w14:paraId="64CE747E" w14:textId="77777777" w:rsidR="00B57C58" w:rsidRPr="00187FDD" w:rsidRDefault="00B57C58" w:rsidP="009151E3">
      <w:pPr>
        <w:numPr>
          <w:ilvl w:val="0"/>
          <w:numId w:val="36"/>
        </w:numPr>
        <w:jc w:val="both"/>
        <w:rPr>
          <w:rFonts w:ascii="Arial" w:hAnsi="Arial" w:cs="Arial"/>
          <w:sz w:val="22"/>
          <w:szCs w:val="22"/>
        </w:rPr>
      </w:pPr>
      <w:r w:rsidRPr="00187FDD">
        <w:rPr>
          <w:rFonts w:ascii="Arial" w:hAnsi="Arial" w:cs="Arial"/>
          <w:sz w:val="22"/>
          <w:szCs w:val="22"/>
        </w:rPr>
        <w:lastRenderedPageBreak/>
        <w:t xml:space="preserve">Programming support rooms – such as offices and exercise rooms and meeting rooms and party rooms, etc.  Size and location of these area are important – Programming Precedes Design. </w:t>
      </w:r>
    </w:p>
    <w:p w14:paraId="5F57FAF6" w14:textId="77777777" w:rsidR="00B57C58" w:rsidRPr="00187FDD" w:rsidRDefault="00B57C58" w:rsidP="009151E3">
      <w:pPr>
        <w:ind w:left="2160"/>
        <w:jc w:val="both"/>
        <w:rPr>
          <w:rFonts w:ascii="Arial" w:hAnsi="Arial" w:cs="Arial"/>
          <w:sz w:val="22"/>
          <w:szCs w:val="22"/>
        </w:rPr>
      </w:pPr>
    </w:p>
    <w:p w14:paraId="4D438C81" w14:textId="77777777" w:rsidR="00B57C58" w:rsidRPr="00187FDD" w:rsidRDefault="00B57C58" w:rsidP="009151E3">
      <w:pPr>
        <w:numPr>
          <w:ilvl w:val="0"/>
          <w:numId w:val="36"/>
        </w:numPr>
        <w:jc w:val="both"/>
        <w:rPr>
          <w:rFonts w:ascii="Arial" w:hAnsi="Arial" w:cs="Arial"/>
          <w:sz w:val="22"/>
          <w:szCs w:val="22"/>
        </w:rPr>
      </w:pPr>
      <w:r w:rsidRPr="00187FDD">
        <w:rPr>
          <w:rFonts w:ascii="Arial" w:hAnsi="Arial" w:cs="Arial"/>
          <w:sz w:val="22"/>
          <w:szCs w:val="22"/>
        </w:rPr>
        <w:t xml:space="preserve">Pools </w:t>
      </w:r>
      <w:r w:rsidR="00937625" w:rsidRPr="00187FDD">
        <w:rPr>
          <w:rFonts w:ascii="Arial" w:hAnsi="Arial" w:cs="Arial"/>
          <w:sz w:val="22"/>
          <w:szCs w:val="22"/>
        </w:rPr>
        <w:t>–</w:t>
      </w:r>
      <w:r w:rsidRPr="00187FDD">
        <w:rPr>
          <w:rFonts w:ascii="Arial" w:hAnsi="Arial" w:cs="Arial"/>
          <w:sz w:val="22"/>
          <w:szCs w:val="22"/>
        </w:rPr>
        <w:t xml:space="preserve"> </w:t>
      </w:r>
      <w:r w:rsidR="00937625" w:rsidRPr="00187FDD">
        <w:rPr>
          <w:rFonts w:ascii="Arial" w:hAnsi="Arial" w:cs="Arial"/>
          <w:sz w:val="22"/>
          <w:szCs w:val="22"/>
        </w:rPr>
        <w:t xml:space="preserve">we prefer Myrtha Stainless Steel pools because they last 4 x that of a concrete or gunite pool with much less overhead and maintenance.  Contact for Myrtha is Mike Mintenko </w:t>
      </w:r>
      <w:hyperlink r:id="rId20" w:history="1">
        <w:r w:rsidR="00937625" w:rsidRPr="00187FDD">
          <w:rPr>
            <w:rStyle w:val="Hyperlink"/>
            <w:rFonts w:ascii="Arial" w:hAnsi="Arial" w:cs="Arial"/>
            <w:sz w:val="22"/>
            <w:szCs w:val="22"/>
          </w:rPr>
          <w:t>mmintenko@myrthapoolsusa.com</w:t>
        </w:r>
      </w:hyperlink>
      <w:r w:rsidR="00937625" w:rsidRPr="00187FDD">
        <w:rPr>
          <w:rFonts w:ascii="Arial" w:hAnsi="Arial" w:cs="Arial"/>
          <w:sz w:val="22"/>
          <w:szCs w:val="22"/>
        </w:rPr>
        <w:t xml:space="preserve"> </w:t>
      </w:r>
    </w:p>
    <w:p w14:paraId="3372023D" w14:textId="77777777" w:rsidR="00937625" w:rsidRDefault="00937625" w:rsidP="009151E3">
      <w:pPr>
        <w:pStyle w:val="ListParagraph"/>
        <w:jc w:val="both"/>
        <w:rPr>
          <w:rFonts w:ascii="Arial" w:hAnsi="Arial" w:cs="Arial"/>
        </w:rPr>
      </w:pPr>
    </w:p>
    <w:p w14:paraId="37CC9BAD" w14:textId="1313D3D6" w:rsidR="00937625" w:rsidRDefault="00BB77E7" w:rsidP="00187FDD">
      <w:pPr>
        <w:ind w:left="2160"/>
        <w:jc w:val="center"/>
        <w:rPr>
          <w:rFonts w:ascii="Arial" w:hAnsi="Arial" w:cs="Arial"/>
          <w:noProof/>
        </w:rPr>
      </w:pPr>
      <w:r w:rsidRPr="00937625">
        <w:rPr>
          <w:rFonts w:ascii="Arial" w:hAnsi="Arial" w:cs="Arial"/>
          <w:noProof/>
        </w:rPr>
        <w:drawing>
          <wp:inline distT="0" distB="0" distL="0" distR="0" wp14:anchorId="00AB31F6" wp14:editId="5D9E0DAB">
            <wp:extent cx="2965450" cy="1866900"/>
            <wp:effectExtent l="133350" t="114300" r="120650" b="171450"/>
            <wp:docPr id="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965450" cy="18669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3F7D1A8F" w14:textId="77777777" w:rsidR="00937625" w:rsidRDefault="00937625" w:rsidP="009151E3">
      <w:pPr>
        <w:ind w:left="2160"/>
        <w:jc w:val="both"/>
        <w:rPr>
          <w:rFonts w:ascii="Arial" w:hAnsi="Arial" w:cs="Arial"/>
          <w:noProof/>
        </w:rPr>
      </w:pPr>
    </w:p>
    <w:p w14:paraId="3D70AA34" w14:textId="52161F35" w:rsidR="00937625" w:rsidRPr="00187FDD" w:rsidRDefault="00937625" w:rsidP="00187FDD">
      <w:pPr>
        <w:numPr>
          <w:ilvl w:val="0"/>
          <w:numId w:val="37"/>
        </w:numPr>
        <w:ind w:left="360"/>
        <w:rPr>
          <w:rFonts w:ascii="Arial" w:hAnsi="Arial" w:cs="Arial"/>
          <w:sz w:val="22"/>
          <w:szCs w:val="22"/>
        </w:rPr>
      </w:pPr>
      <w:r w:rsidRPr="00187FDD">
        <w:rPr>
          <w:rFonts w:ascii="Arial" w:hAnsi="Arial" w:cs="Arial"/>
          <w:sz w:val="22"/>
          <w:szCs w:val="22"/>
        </w:rPr>
        <w:t xml:space="preserve">Pool deck equipment – Starting Blocks, and Lane Lines with reels, and pool covers with reels, touchpads, guard stands, ladders, diving boards, poles, cleaners, etc.  You will have a lot of choices.  Email </w:t>
      </w:r>
      <w:hyperlink r:id="rId22" w:history="1">
        <w:r w:rsidR="00BB77E7" w:rsidRPr="00187FDD">
          <w:rPr>
            <w:rStyle w:val="Hyperlink"/>
            <w:rFonts w:ascii="Arial" w:hAnsi="Arial" w:cs="Arial"/>
            <w:sz w:val="22"/>
            <w:szCs w:val="22"/>
          </w:rPr>
          <w:t>mick@totalaquatic.llc</w:t>
        </w:r>
      </w:hyperlink>
      <w:r w:rsidR="00BB77E7" w:rsidRPr="00187FDD">
        <w:rPr>
          <w:rFonts w:ascii="Arial" w:hAnsi="Arial" w:cs="Arial"/>
          <w:sz w:val="22"/>
          <w:szCs w:val="22"/>
        </w:rPr>
        <w:t xml:space="preserve">  </w:t>
      </w:r>
      <w:r w:rsidRPr="00187FDD">
        <w:rPr>
          <w:rFonts w:ascii="Arial" w:hAnsi="Arial" w:cs="Arial"/>
          <w:sz w:val="22"/>
          <w:szCs w:val="22"/>
        </w:rPr>
        <w:t>for recommendations</w:t>
      </w:r>
    </w:p>
    <w:p w14:paraId="263E66F5" w14:textId="77777777" w:rsidR="00AE3D77" w:rsidRPr="00187FDD" w:rsidRDefault="00AE3D77" w:rsidP="00187FDD">
      <w:pPr>
        <w:ind w:left="360"/>
        <w:rPr>
          <w:rFonts w:ascii="Arial" w:hAnsi="Arial" w:cs="Arial"/>
          <w:sz w:val="22"/>
          <w:szCs w:val="22"/>
        </w:rPr>
      </w:pPr>
    </w:p>
    <w:p w14:paraId="06038260" w14:textId="77777777" w:rsidR="00014C87" w:rsidRPr="00187FDD" w:rsidRDefault="00937625" w:rsidP="00187FDD">
      <w:pPr>
        <w:numPr>
          <w:ilvl w:val="0"/>
          <w:numId w:val="37"/>
        </w:numPr>
        <w:ind w:left="360"/>
        <w:rPr>
          <w:rFonts w:ascii="Arial" w:hAnsi="Arial" w:cs="Arial"/>
          <w:sz w:val="22"/>
          <w:szCs w:val="22"/>
        </w:rPr>
      </w:pPr>
      <w:r w:rsidRPr="00187FDD">
        <w:rPr>
          <w:rFonts w:ascii="Arial" w:hAnsi="Arial" w:cs="Arial"/>
          <w:sz w:val="22"/>
          <w:szCs w:val="22"/>
        </w:rPr>
        <w:t>HVAC – Heating Ventilation and Air Conditioning</w:t>
      </w:r>
      <w:r w:rsidR="009C1AAE" w:rsidRPr="00187FDD">
        <w:rPr>
          <w:rFonts w:ascii="Arial" w:hAnsi="Arial" w:cs="Arial"/>
          <w:sz w:val="22"/>
          <w:szCs w:val="22"/>
        </w:rPr>
        <w:t xml:space="preserve"> – the lungs of the facility</w:t>
      </w:r>
      <w:r w:rsidRPr="00187FDD">
        <w:rPr>
          <w:rFonts w:ascii="Arial" w:hAnsi="Arial" w:cs="Arial"/>
          <w:sz w:val="22"/>
          <w:szCs w:val="22"/>
        </w:rPr>
        <w:t xml:space="preserve">.  This is a very important part of the design.  You can never downsize units and there is a difference in manufacturers.  We recommend Desert Aire – contact </w:t>
      </w:r>
      <w:hyperlink r:id="rId23" w:history="1">
        <w:r w:rsidRPr="00187FDD">
          <w:rPr>
            <w:rStyle w:val="Hyperlink"/>
            <w:rFonts w:ascii="Arial" w:hAnsi="Arial" w:cs="Arial"/>
            <w:sz w:val="22"/>
            <w:szCs w:val="22"/>
          </w:rPr>
          <w:t>keith@desert-aire.com</w:t>
        </w:r>
      </w:hyperlink>
      <w:r w:rsidRPr="00187FDD">
        <w:rPr>
          <w:rFonts w:ascii="Arial" w:hAnsi="Arial" w:cs="Arial"/>
          <w:sz w:val="22"/>
          <w:szCs w:val="22"/>
        </w:rPr>
        <w:t xml:space="preserve"> </w:t>
      </w:r>
      <w:r w:rsidR="00585DE9" w:rsidRPr="00187FDD">
        <w:rPr>
          <w:rFonts w:ascii="Arial" w:hAnsi="Arial" w:cs="Arial"/>
          <w:sz w:val="22"/>
          <w:szCs w:val="22"/>
        </w:rPr>
        <w:t xml:space="preserve"> Also use Duct Socks for return air when possible: They save $ and are better.</w:t>
      </w:r>
    </w:p>
    <w:p w14:paraId="4FAD45DC" w14:textId="77777777" w:rsidR="00585DE9" w:rsidRDefault="00585DE9" w:rsidP="009151E3">
      <w:pPr>
        <w:ind w:left="2160"/>
        <w:jc w:val="both"/>
        <w:rPr>
          <w:rFonts w:ascii="Arial" w:hAnsi="Arial" w:cs="Arial"/>
        </w:rPr>
      </w:pPr>
    </w:p>
    <w:p w14:paraId="455DF079" w14:textId="5DF49162" w:rsidR="00585DE9" w:rsidRDefault="00BB77E7" w:rsidP="00187FDD">
      <w:pPr>
        <w:ind w:left="360"/>
        <w:jc w:val="center"/>
        <w:rPr>
          <w:rFonts w:ascii="Arial" w:hAnsi="Arial" w:cs="Arial"/>
          <w:noProof/>
        </w:rPr>
      </w:pPr>
      <w:r w:rsidRPr="00585DE9">
        <w:rPr>
          <w:rFonts w:ascii="Arial" w:hAnsi="Arial" w:cs="Arial"/>
          <w:noProof/>
        </w:rPr>
        <w:drawing>
          <wp:inline distT="0" distB="0" distL="0" distR="0" wp14:anchorId="42A8675C" wp14:editId="1A3E2A97">
            <wp:extent cx="2632075" cy="1974056"/>
            <wp:effectExtent l="114300" t="114300" r="149225" b="160020"/>
            <wp:docPr id="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640390" cy="198029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0A7A5517" w14:textId="121F09D5" w:rsidR="00187FDD" w:rsidRDefault="00187FDD" w:rsidP="00187FDD">
      <w:pPr>
        <w:ind w:left="360"/>
        <w:jc w:val="center"/>
        <w:rPr>
          <w:rFonts w:ascii="Arial" w:hAnsi="Arial" w:cs="Arial"/>
          <w:noProof/>
        </w:rPr>
      </w:pPr>
    </w:p>
    <w:p w14:paraId="4BC8E5E1" w14:textId="7527B6BC" w:rsidR="00187FDD" w:rsidRDefault="00187FDD" w:rsidP="00187FDD">
      <w:pPr>
        <w:ind w:left="360"/>
        <w:jc w:val="center"/>
        <w:rPr>
          <w:rFonts w:ascii="Arial" w:hAnsi="Arial" w:cs="Arial"/>
          <w:noProof/>
        </w:rPr>
      </w:pPr>
    </w:p>
    <w:p w14:paraId="0F9A4DE0" w14:textId="77777777" w:rsidR="00187FDD" w:rsidRDefault="00187FDD" w:rsidP="00187FDD">
      <w:pPr>
        <w:ind w:left="360"/>
        <w:jc w:val="center"/>
        <w:rPr>
          <w:rFonts w:ascii="Arial" w:hAnsi="Arial" w:cs="Arial"/>
          <w:noProof/>
        </w:rPr>
      </w:pPr>
    </w:p>
    <w:p w14:paraId="6FC840F8" w14:textId="77777777" w:rsidR="0081560D" w:rsidRPr="00187FDD" w:rsidRDefault="009C1AAE" w:rsidP="00187FDD">
      <w:pPr>
        <w:numPr>
          <w:ilvl w:val="0"/>
          <w:numId w:val="38"/>
        </w:numPr>
        <w:ind w:left="360"/>
        <w:rPr>
          <w:rFonts w:ascii="Arial" w:hAnsi="Arial" w:cs="Arial"/>
          <w:sz w:val="22"/>
          <w:szCs w:val="22"/>
        </w:rPr>
      </w:pPr>
      <w:r w:rsidRPr="00187FDD">
        <w:rPr>
          <w:rFonts w:ascii="Arial" w:hAnsi="Arial" w:cs="Arial"/>
          <w:sz w:val="22"/>
          <w:szCs w:val="22"/>
        </w:rPr>
        <w:t>Pool operational equipment – The filter room is the heart of the facility. There have been many advances in design the past 10 years.  There are many professionals that are still designing 2</w:t>
      </w:r>
      <w:r w:rsidR="009B39D2" w:rsidRPr="00187FDD">
        <w:rPr>
          <w:rFonts w:ascii="Arial" w:hAnsi="Arial" w:cs="Arial"/>
          <w:sz w:val="22"/>
          <w:szCs w:val="22"/>
        </w:rPr>
        <w:t>0</w:t>
      </w:r>
      <w:r w:rsidRPr="00187FDD">
        <w:rPr>
          <w:rFonts w:ascii="Arial" w:hAnsi="Arial" w:cs="Arial"/>
          <w:sz w:val="22"/>
          <w:szCs w:val="22"/>
        </w:rPr>
        <w:t xml:space="preserve"> years in the past.  Here are just a few things that need to be assessed:</w:t>
      </w:r>
    </w:p>
    <w:p w14:paraId="70715683" w14:textId="77777777" w:rsidR="00585DE9" w:rsidRPr="00187FDD" w:rsidRDefault="00585DE9" w:rsidP="00187FDD">
      <w:pPr>
        <w:ind w:left="1800"/>
        <w:rPr>
          <w:rFonts w:ascii="Arial" w:hAnsi="Arial" w:cs="Arial"/>
          <w:sz w:val="22"/>
          <w:szCs w:val="22"/>
        </w:rPr>
      </w:pPr>
    </w:p>
    <w:p w14:paraId="4710D980" w14:textId="76DA2873" w:rsidR="009C1AAE" w:rsidRPr="00187FDD" w:rsidRDefault="009C1AAE" w:rsidP="00187FDD">
      <w:pPr>
        <w:numPr>
          <w:ilvl w:val="0"/>
          <w:numId w:val="38"/>
        </w:numPr>
        <w:ind w:left="360"/>
        <w:rPr>
          <w:rFonts w:ascii="Arial" w:hAnsi="Arial" w:cs="Arial"/>
          <w:sz w:val="22"/>
          <w:szCs w:val="22"/>
        </w:rPr>
      </w:pPr>
      <w:r w:rsidRPr="00187FDD">
        <w:rPr>
          <w:rFonts w:ascii="Arial" w:hAnsi="Arial" w:cs="Arial"/>
          <w:sz w:val="22"/>
          <w:szCs w:val="22"/>
        </w:rPr>
        <w:t>Every pool needs (must) have its own dedicated filter system</w:t>
      </w:r>
      <w:r w:rsidR="00585DE9" w:rsidRPr="00187FDD">
        <w:rPr>
          <w:rFonts w:ascii="Arial" w:hAnsi="Arial" w:cs="Arial"/>
          <w:sz w:val="22"/>
          <w:szCs w:val="22"/>
        </w:rPr>
        <w:t>. P</w:t>
      </w:r>
      <w:r w:rsidRPr="00187FDD">
        <w:rPr>
          <w:rFonts w:ascii="Arial" w:hAnsi="Arial" w:cs="Arial"/>
          <w:sz w:val="22"/>
          <w:szCs w:val="22"/>
        </w:rPr>
        <w:t xml:space="preserve">ool filters should be </w:t>
      </w:r>
      <w:r w:rsidR="000A6C5C" w:rsidRPr="00187FDD">
        <w:rPr>
          <w:rFonts w:ascii="Arial" w:hAnsi="Arial" w:cs="Arial"/>
          <w:sz w:val="22"/>
          <w:szCs w:val="22"/>
        </w:rPr>
        <w:t xml:space="preserve">Neptune Benson Defender </w:t>
      </w:r>
      <w:r w:rsidRPr="00187FDD">
        <w:rPr>
          <w:rFonts w:ascii="Arial" w:hAnsi="Arial" w:cs="Arial"/>
          <w:sz w:val="22"/>
          <w:szCs w:val="22"/>
        </w:rPr>
        <w:t>regenerative perlite filters for operational efficiency, cle</w:t>
      </w:r>
      <w:r w:rsidR="000A6C5C" w:rsidRPr="00187FDD">
        <w:rPr>
          <w:rFonts w:ascii="Arial" w:hAnsi="Arial" w:cs="Arial"/>
          <w:sz w:val="22"/>
          <w:szCs w:val="22"/>
        </w:rPr>
        <w:t xml:space="preserve">ar safe </w:t>
      </w:r>
      <w:r w:rsidRPr="00187FDD">
        <w:rPr>
          <w:rFonts w:ascii="Arial" w:hAnsi="Arial" w:cs="Arial"/>
          <w:sz w:val="22"/>
          <w:szCs w:val="22"/>
        </w:rPr>
        <w:t xml:space="preserve">water, and low </w:t>
      </w:r>
      <w:r w:rsidR="00187FDD" w:rsidRPr="00187FDD">
        <w:rPr>
          <w:rFonts w:ascii="Arial" w:hAnsi="Arial" w:cs="Arial"/>
          <w:sz w:val="22"/>
          <w:szCs w:val="22"/>
        </w:rPr>
        <w:t>maintenance.</w:t>
      </w:r>
    </w:p>
    <w:p w14:paraId="6C74CB5B" w14:textId="77777777" w:rsidR="009C1AAE" w:rsidRPr="00187FDD" w:rsidRDefault="009C1AAE" w:rsidP="00187FDD">
      <w:pPr>
        <w:ind w:left="2520"/>
        <w:rPr>
          <w:rFonts w:ascii="Arial" w:hAnsi="Arial" w:cs="Arial"/>
          <w:sz w:val="22"/>
          <w:szCs w:val="22"/>
        </w:rPr>
      </w:pPr>
    </w:p>
    <w:p w14:paraId="57AA4350" w14:textId="33A37FB9" w:rsidR="009C1AAE" w:rsidRDefault="00BB77E7" w:rsidP="00187FDD">
      <w:pPr>
        <w:ind w:left="720"/>
        <w:rPr>
          <w:rFonts w:ascii="Arial" w:hAnsi="Arial" w:cs="Arial"/>
          <w:noProof/>
        </w:rPr>
      </w:pPr>
      <w:r w:rsidRPr="009C1AAE">
        <w:rPr>
          <w:rFonts w:ascii="Arial" w:hAnsi="Arial" w:cs="Arial"/>
          <w:noProof/>
        </w:rPr>
        <w:lastRenderedPageBreak/>
        <w:drawing>
          <wp:inline distT="0" distB="0" distL="0" distR="0" wp14:anchorId="519208B7" wp14:editId="711A4582">
            <wp:extent cx="2643472" cy="1988820"/>
            <wp:effectExtent l="133350" t="114300" r="138430" b="163830"/>
            <wp:docPr id="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654603" cy="199719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9C1AAE">
        <w:rPr>
          <w:rFonts w:ascii="Arial" w:hAnsi="Arial" w:cs="Arial"/>
          <w:noProof/>
        </w:rPr>
        <w:drawing>
          <wp:inline distT="0" distB="0" distL="0" distR="0" wp14:anchorId="6A65470B" wp14:editId="49777FAD">
            <wp:extent cx="2628900" cy="1975809"/>
            <wp:effectExtent l="114300" t="114300" r="152400" b="158115"/>
            <wp:docPr id="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660697" cy="199970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39E54B93" w14:textId="77777777" w:rsidR="007B545B" w:rsidRDefault="007B545B" w:rsidP="009151E3">
      <w:pPr>
        <w:ind w:left="2880"/>
        <w:jc w:val="both"/>
        <w:rPr>
          <w:rFonts w:ascii="Arial" w:hAnsi="Arial" w:cs="Arial"/>
          <w:noProof/>
        </w:rPr>
      </w:pPr>
    </w:p>
    <w:p w14:paraId="2C911561" w14:textId="6B7909EC" w:rsidR="009C1AAE" w:rsidRPr="00187FDD" w:rsidRDefault="009C1AAE" w:rsidP="009151E3">
      <w:pPr>
        <w:numPr>
          <w:ilvl w:val="0"/>
          <w:numId w:val="39"/>
        </w:numPr>
        <w:jc w:val="both"/>
        <w:rPr>
          <w:rFonts w:ascii="Arial" w:hAnsi="Arial" w:cs="Arial"/>
          <w:noProof/>
          <w:sz w:val="22"/>
          <w:szCs w:val="22"/>
        </w:rPr>
      </w:pPr>
      <w:r w:rsidRPr="00187FDD">
        <w:rPr>
          <w:rFonts w:ascii="Arial" w:hAnsi="Arial" w:cs="Arial"/>
          <w:noProof/>
          <w:sz w:val="22"/>
          <w:szCs w:val="22"/>
        </w:rPr>
        <w:t xml:space="preserve">All indoor pools need </w:t>
      </w:r>
      <w:r w:rsidR="002352C3">
        <w:rPr>
          <w:rFonts w:ascii="Arial" w:hAnsi="Arial" w:cs="Arial"/>
          <w:noProof/>
          <w:sz w:val="22"/>
          <w:szCs w:val="22"/>
        </w:rPr>
        <w:t xml:space="preserve">Neptune Benson </w:t>
      </w:r>
      <w:r w:rsidRPr="00187FDD">
        <w:rPr>
          <w:rFonts w:ascii="Arial" w:hAnsi="Arial" w:cs="Arial"/>
          <w:noProof/>
          <w:sz w:val="22"/>
          <w:szCs w:val="22"/>
        </w:rPr>
        <w:t>Medium Pressure UV</w:t>
      </w:r>
      <w:r w:rsidR="007B545B" w:rsidRPr="00187FDD">
        <w:rPr>
          <w:rFonts w:ascii="Arial" w:hAnsi="Arial" w:cs="Arial"/>
          <w:noProof/>
          <w:sz w:val="22"/>
          <w:szCs w:val="22"/>
        </w:rPr>
        <w:t xml:space="preserve"> for</w:t>
      </w:r>
      <w:r w:rsidRPr="00187FDD">
        <w:rPr>
          <w:rFonts w:ascii="Arial" w:hAnsi="Arial" w:cs="Arial"/>
          <w:noProof/>
          <w:sz w:val="22"/>
          <w:szCs w:val="22"/>
        </w:rPr>
        <w:t xml:space="preserve"> each pool</w:t>
      </w:r>
    </w:p>
    <w:p w14:paraId="54EDEEF2" w14:textId="77777777" w:rsidR="007B545B" w:rsidRDefault="007B545B" w:rsidP="009151E3">
      <w:pPr>
        <w:ind w:left="2880"/>
        <w:jc w:val="both"/>
        <w:rPr>
          <w:rFonts w:ascii="Arial" w:hAnsi="Arial" w:cs="Arial"/>
          <w:noProof/>
        </w:rPr>
      </w:pPr>
    </w:p>
    <w:p w14:paraId="46F4A968" w14:textId="5E5041F7" w:rsidR="009C1AAE" w:rsidRDefault="00BB77E7" w:rsidP="00187FDD">
      <w:pPr>
        <w:ind w:left="720"/>
        <w:jc w:val="both"/>
        <w:rPr>
          <w:rFonts w:ascii="Arial" w:hAnsi="Arial" w:cs="Arial"/>
          <w:noProof/>
        </w:rPr>
      </w:pPr>
      <w:r w:rsidRPr="009C1AAE">
        <w:rPr>
          <w:rFonts w:ascii="Arial" w:hAnsi="Arial" w:cs="Arial"/>
          <w:noProof/>
        </w:rPr>
        <w:drawing>
          <wp:inline distT="0" distB="0" distL="0" distR="0" wp14:anchorId="4A6366C8" wp14:editId="329BFE9B">
            <wp:extent cx="2419350" cy="1814513"/>
            <wp:effectExtent l="133350" t="114300" r="152400" b="167005"/>
            <wp:docPr id="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440647" cy="183048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7B545B">
        <w:rPr>
          <w:rFonts w:ascii="Arial" w:hAnsi="Arial" w:cs="Arial"/>
          <w:noProof/>
        </w:rPr>
        <w:t xml:space="preserve">   </w:t>
      </w:r>
      <w:r w:rsidRPr="007B545B">
        <w:rPr>
          <w:rFonts w:ascii="Arial" w:hAnsi="Arial" w:cs="Arial"/>
          <w:noProof/>
        </w:rPr>
        <w:drawing>
          <wp:inline distT="0" distB="0" distL="0" distR="0" wp14:anchorId="626AF52C" wp14:editId="4CA2DB3F">
            <wp:extent cx="2428875" cy="1823621"/>
            <wp:effectExtent l="133350" t="114300" r="142875" b="158115"/>
            <wp:docPr id="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442913" cy="183416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3313DF69" w14:textId="77777777" w:rsidR="007B545B" w:rsidRDefault="007B545B" w:rsidP="009151E3">
      <w:pPr>
        <w:ind w:left="2880"/>
        <w:jc w:val="both"/>
        <w:rPr>
          <w:rFonts w:ascii="Arial" w:hAnsi="Arial" w:cs="Arial"/>
          <w:noProof/>
        </w:rPr>
      </w:pPr>
    </w:p>
    <w:p w14:paraId="1C6E96D0" w14:textId="77777777" w:rsidR="007B545B" w:rsidRPr="00187FDD" w:rsidRDefault="007B545B" w:rsidP="00187FDD">
      <w:pPr>
        <w:numPr>
          <w:ilvl w:val="0"/>
          <w:numId w:val="39"/>
        </w:numPr>
        <w:ind w:left="360"/>
        <w:rPr>
          <w:rFonts w:ascii="Arial" w:hAnsi="Arial" w:cs="Arial"/>
          <w:noProof/>
          <w:sz w:val="22"/>
          <w:szCs w:val="22"/>
        </w:rPr>
      </w:pPr>
      <w:r w:rsidRPr="00187FDD">
        <w:rPr>
          <w:rFonts w:ascii="Arial" w:hAnsi="Arial" w:cs="Arial"/>
          <w:noProof/>
          <w:sz w:val="22"/>
          <w:szCs w:val="22"/>
        </w:rPr>
        <w:t xml:space="preserve">Pool pumps should be energy saving Variable Speed.  All pool heaters should be titanium core and use 2 pool heaters to get the required BTU’s for each pool.  That way if one heater fails you can still operate for the couple of weeks it takes to get repair parts for heaters. </w:t>
      </w:r>
    </w:p>
    <w:p w14:paraId="599C70F8" w14:textId="77777777" w:rsidR="007B545B" w:rsidRPr="00187FDD" w:rsidRDefault="007B545B" w:rsidP="00187FDD">
      <w:pPr>
        <w:ind w:left="2520"/>
        <w:rPr>
          <w:rFonts w:ascii="Arial" w:hAnsi="Arial" w:cs="Arial"/>
          <w:noProof/>
          <w:sz w:val="22"/>
          <w:szCs w:val="22"/>
        </w:rPr>
      </w:pPr>
    </w:p>
    <w:p w14:paraId="61A6B7E7" w14:textId="08CA7AD4" w:rsidR="007B545B" w:rsidRDefault="00BB77E7" w:rsidP="00187FDD">
      <w:pPr>
        <w:ind w:left="2160"/>
        <w:rPr>
          <w:rFonts w:ascii="Arial" w:hAnsi="Arial" w:cs="Arial"/>
          <w:noProof/>
        </w:rPr>
      </w:pPr>
      <w:r w:rsidRPr="007B545B">
        <w:rPr>
          <w:rFonts w:ascii="Arial" w:hAnsi="Arial" w:cs="Arial"/>
          <w:noProof/>
        </w:rPr>
        <w:drawing>
          <wp:inline distT="0" distB="0" distL="0" distR="0" wp14:anchorId="3C4C961D" wp14:editId="403769BD">
            <wp:extent cx="2990850" cy="2245467"/>
            <wp:effectExtent l="133350" t="114300" r="133350" b="154940"/>
            <wp:docPr id="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000683" cy="225284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53EA02A4" w14:textId="77777777" w:rsidR="009E059E" w:rsidRDefault="009E059E" w:rsidP="009151E3">
      <w:pPr>
        <w:ind w:left="2880"/>
        <w:jc w:val="both"/>
        <w:rPr>
          <w:rFonts w:ascii="Arial" w:hAnsi="Arial" w:cs="Arial"/>
          <w:noProof/>
        </w:rPr>
      </w:pPr>
    </w:p>
    <w:p w14:paraId="537432BB" w14:textId="77777777" w:rsidR="007B545B" w:rsidRPr="00187FDD" w:rsidRDefault="007B545B" w:rsidP="00187FDD">
      <w:pPr>
        <w:numPr>
          <w:ilvl w:val="0"/>
          <w:numId w:val="39"/>
        </w:numPr>
        <w:ind w:left="360"/>
        <w:rPr>
          <w:rFonts w:ascii="Arial" w:hAnsi="Arial" w:cs="Arial"/>
          <w:noProof/>
          <w:sz w:val="22"/>
          <w:szCs w:val="22"/>
        </w:rPr>
      </w:pPr>
      <w:r w:rsidRPr="00187FDD">
        <w:rPr>
          <w:rFonts w:ascii="Arial" w:hAnsi="Arial" w:cs="Arial"/>
          <w:noProof/>
          <w:sz w:val="22"/>
          <w:szCs w:val="22"/>
        </w:rPr>
        <w:t xml:space="preserve">Filter room design needs to be done by the best aquatic engineers.  We recommend you contact Counsilman Hunsaker </w:t>
      </w:r>
      <w:hyperlink r:id="rId30" w:history="1">
        <w:r w:rsidR="009E059E" w:rsidRPr="00187FDD">
          <w:rPr>
            <w:rStyle w:val="Hyperlink"/>
            <w:rFonts w:ascii="Arial" w:hAnsi="Arial" w:cs="Arial"/>
            <w:noProof/>
            <w:sz w:val="22"/>
            <w:szCs w:val="22"/>
          </w:rPr>
          <w:t>KevinPost@chh2o.com</w:t>
        </w:r>
      </w:hyperlink>
      <w:r w:rsidR="009E059E" w:rsidRPr="00187FDD">
        <w:rPr>
          <w:rFonts w:ascii="Arial" w:hAnsi="Arial" w:cs="Arial"/>
          <w:noProof/>
          <w:sz w:val="22"/>
          <w:szCs w:val="22"/>
        </w:rPr>
        <w:t xml:space="preserve"> for all design and aquatic engineering needs. </w:t>
      </w:r>
    </w:p>
    <w:p w14:paraId="2BCB1204" w14:textId="77777777" w:rsidR="009E059E" w:rsidRPr="00187FDD" w:rsidRDefault="009E059E" w:rsidP="00187FDD">
      <w:pPr>
        <w:rPr>
          <w:rFonts w:ascii="Arial" w:hAnsi="Arial" w:cs="Arial"/>
          <w:noProof/>
          <w:sz w:val="22"/>
          <w:szCs w:val="22"/>
        </w:rPr>
      </w:pPr>
    </w:p>
    <w:p w14:paraId="287EF461" w14:textId="77777777" w:rsidR="009E059E" w:rsidRPr="00187FDD" w:rsidRDefault="001F4CBC" w:rsidP="00187FDD">
      <w:pPr>
        <w:numPr>
          <w:ilvl w:val="0"/>
          <w:numId w:val="39"/>
        </w:numPr>
        <w:ind w:left="360"/>
        <w:rPr>
          <w:rFonts w:ascii="Arial" w:hAnsi="Arial" w:cs="Arial"/>
          <w:noProof/>
          <w:sz w:val="22"/>
          <w:szCs w:val="22"/>
        </w:rPr>
      </w:pPr>
      <w:r w:rsidRPr="00187FDD">
        <w:rPr>
          <w:rFonts w:ascii="Arial" w:hAnsi="Arial" w:cs="Arial"/>
          <w:noProof/>
          <w:sz w:val="22"/>
          <w:szCs w:val="22"/>
        </w:rPr>
        <w:t>The main pool will need st</w:t>
      </w:r>
      <w:r w:rsidR="00585DE9" w:rsidRPr="00187FDD">
        <w:rPr>
          <w:rFonts w:ascii="Arial" w:hAnsi="Arial" w:cs="Arial"/>
          <w:noProof/>
          <w:sz w:val="22"/>
          <w:szCs w:val="22"/>
        </w:rPr>
        <w:t xml:space="preserve">airs and ladder access with an ADA lift.  It will have gutters to return water to filter room. The smaller programming pool will have stairs and a ramp for programming access.  It will not need a lift if it has the ramp. </w:t>
      </w:r>
      <w:r w:rsidR="008C4AEE" w:rsidRPr="00187FDD">
        <w:rPr>
          <w:rFonts w:ascii="Arial" w:hAnsi="Arial" w:cs="Arial"/>
          <w:noProof/>
          <w:sz w:val="22"/>
          <w:szCs w:val="22"/>
        </w:rPr>
        <w:t xml:space="preserve"> The programmimng pool if 20’ x 40’ or smaller </w:t>
      </w:r>
      <w:r w:rsidR="008C4AEE" w:rsidRPr="00187FDD">
        <w:rPr>
          <w:rFonts w:ascii="Arial" w:hAnsi="Arial" w:cs="Arial"/>
          <w:noProof/>
          <w:sz w:val="22"/>
          <w:szCs w:val="22"/>
        </w:rPr>
        <w:lastRenderedPageBreak/>
        <w:t xml:space="preserve">should have skimmers instead of gutters.  They are less expensive to install and offer the advantage of 4” controllable water depth. </w:t>
      </w:r>
    </w:p>
    <w:p w14:paraId="2971E74F" w14:textId="77777777" w:rsidR="00585DE9" w:rsidRDefault="00585DE9" w:rsidP="009151E3">
      <w:pPr>
        <w:pStyle w:val="ListParagraph"/>
        <w:jc w:val="both"/>
        <w:rPr>
          <w:rFonts w:ascii="Arial" w:hAnsi="Arial" w:cs="Arial"/>
          <w:noProof/>
        </w:rPr>
      </w:pPr>
    </w:p>
    <w:p w14:paraId="11C392C6" w14:textId="5480228B" w:rsidR="00585DE9" w:rsidRDefault="00BB77E7" w:rsidP="008C4AEE">
      <w:pPr>
        <w:jc w:val="center"/>
        <w:rPr>
          <w:rFonts w:ascii="Arial" w:hAnsi="Arial" w:cs="Arial"/>
          <w:noProof/>
        </w:rPr>
      </w:pPr>
      <w:r w:rsidRPr="00585DE9">
        <w:rPr>
          <w:rFonts w:ascii="Arial" w:hAnsi="Arial" w:cs="Arial"/>
          <w:noProof/>
        </w:rPr>
        <w:drawing>
          <wp:inline distT="0" distB="0" distL="0" distR="0" wp14:anchorId="6127BD69" wp14:editId="40CE8B3B">
            <wp:extent cx="2578100" cy="1936750"/>
            <wp:effectExtent l="133350" t="114300" r="146050" b="158750"/>
            <wp:docPr id="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578100" cy="19367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585DE9">
        <w:rPr>
          <w:rFonts w:ascii="Arial" w:hAnsi="Arial" w:cs="Arial"/>
          <w:noProof/>
        </w:rPr>
        <w:t xml:space="preserve">  </w:t>
      </w:r>
      <w:r w:rsidRPr="00585DE9">
        <w:rPr>
          <w:rFonts w:ascii="Arial" w:hAnsi="Arial" w:cs="Arial"/>
          <w:noProof/>
        </w:rPr>
        <w:drawing>
          <wp:inline distT="0" distB="0" distL="0" distR="0" wp14:anchorId="6B623799" wp14:editId="40338624">
            <wp:extent cx="2578100" cy="1936750"/>
            <wp:effectExtent l="133350" t="114300" r="146050" b="158750"/>
            <wp:docPr id="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578100" cy="19367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16E27DF0" w14:textId="77777777" w:rsidR="00585DE9" w:rsidRDefault="00585DE9" w:rsidP="009151E3">
      <w:pPr>
        <w:pStyle w:val="ListParagraph"/>
        <w:jc w:val="both"/>
        <w:rPr>
          <w:rFonts w:ascii="Arial" w:hAnsi="Arial" w:cs="Arial"/>
          <w:noProof/>
        </w:rPr>
      </w:pPr>
    </w:p>
    <w:p w14:paraId="0A062905" w14:textId="77777777" w:rsidR="00585DE9" w:rsidRDefault="00585DE9" w:rsidP="009151E3">
      <w:pPr>
        <w:ind w:left="2880"/>
        <w:jc w:val="both"/>
        <w:rPr>
          <w:rFonts w:ascii="Arial" w:hAnsi="Arial" w:cs="Arial"/>
          <w:noProof/>
        </w:rPr>
      </w:pPr>
    </w:p>
    <w:p w14:paraId="20BBB7B6" w14:textId="3D4B5327" w:rsidR="00585DE9" w:rsidRDefault="00BB77E7" w:rsidP="008C4AEE">
      <w:pPr>
        <w:jc w:val="center"/>
        <w:rPr>
          <w:rFonts w:ascii="Arial" w:hAnsi="Arial" w:cs="Arial"/>
          <w:noProof/>
        </w:rPr>
      </w:pPr>
      <w:bookmarkStart w:id="0" w:name="_GoBack"/>
      <w:bookmarkEnd w:id="0"/>
      <w:r w:rsidRPr="00585DE9">
        <w:rPr>
          <w:rFonts w:ascii="Arial" w:hAnsi="Arial" w:cs="Arial"/>
          <w:noProof/>
        </w:rPr>
        <w:drawing>
          <wp:inline distT="0" distB="0" distL="0" distR="0" wp14:anchorId="31FBDC7F" wp14:editId="13DF541B">
            <wp:extent cx="2686050" cy="2019300"/>
            <wp:effectExtent l="114300" t="114300" r="152400" b="152400"/>
            <wp:docPr id="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686050" cy="20193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0A6C5C">
        <w:rPr>
          <w:rFonts w:ascii="Arial" w:hAnsi="Arial" w:cs="Arial"/>
          <w:noProof/>
        </w:rPr>
        <w:t xml:space="preserve">    </w:t>
      </w:r>
      <w:r w:rsidRPr="00585DE9">
        <w:rPr>
          <w:rFonts w:ascii="Arial" w:hAnsi="Arial" w:cs="Arial"/>
          <w:noProof/>
        </w:rPr>
        <w:drawing>
          <wp:inline distT="0" distB="0" distL="0" distR="0" wp14:anchorId="2646CDFA" wp14:editId="13687EC1">
            <wp:extent cx="2717800" cy="2044700"/>
            <wp:effectExtent l="114300" t="114300" r="139700" b="146050"/>
            <wp:docPr id="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717800" cy="20447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5C8386B9" w14:textId="77777777" w:rsidR="00F561EF" w:rsidRDefault="00F561EF" w:rsidP="009151E3">
      <w:pPr>
        <w:jc w:val="both"/>
        <w:rPr>
          <w:rFonts w:ascii="Arial" w:hAnsi="Arial" w:cs="Arial"/>
          <w:noProof/>
        </w:rPr>
      </w:pPr>
    </w:p>
    <w:p w14:paraId="69BA9881" w14:textId="77777777" w:rsidR="00BB77E7" w:rsidRPr="00187FDD" w:rsidRDefault="00F561EF" w:rsidP="00187FDD">
      <w:pPr>
        <w:jc w:val="both"/>
        <w:rPr>
          <w:rFonts w:ascii="Arial" w:hAnsi="Arial" w:cs="Arial"/>
          <w:noProof/>
          <w:sz w:val="22"/>
          <w:szCs w:val="22"/>
        </w:rPr>
      </w:pPr>
      <w:r w:rsidRPr="00187FDD">
        <w:rPr>
          <w:rFonts w:ascii="Arial" w:hAnsi="Arial" w:cs="Arial"/>
          <w:noProof/>
          <w:sz w:val="22"/>
          <w:szCs w:val="22"/>
        </w:rPr>
        <w:t xml:space="preserve">These are just some of the catagories that you need to be aware of. </w:t>
      </w:r>
    </w:p>
    <w:p w14:paraId="6B1C60E3" w14:textId="77777777" w:rsidR="00BB77E7" w:rsidRPr="00187FDD" w:rsidRDefault="00BB77E7" w:rsidP="00187FDD">
      <w:pPr>
        <w:jc w:val="both"/>
        <w:rPr>
          <w:rFonts w:ascii="Arial" w:hAnsi="Arial" w:cs="Arial"/>
          <w:noProof/>
          <w:sz w:val="22"/>
          <w:szCs w:val="22"/>
        </w:rPr>
      </w:pPr>
    </w:p>
    <w:p w14:paraId="28415112" w14:textId="36796B76" w:rsidR="00BB77E7" w:rsidRPr="00187FDD" w:rsidRDefault="00F561EF" w:rsidP="00187FDD">
      <w:pPr>
        <w:jc w:val="both"/>
        <w:rPr>
          <w:rFonts w:ascii="Arial" w:hAnsi="Arial" w:cs="Arial"/>
          <w:noProof/>
          <w:sz w:val="22"/>
          <w:szCs w:val="22"/>
        </w:rPr>
      </w:pPr>
      <w:r w:rsidRPr="00187FDD">
        <w:rPr>
          <w:rFonts w:ascii="Arial" w:hAnsi="Arial" w:cs="Arial"/>
          <w:noProof/>
          <w:sz w:val="22"/>
          <w:szCs w:val="22"/>
        </w:rPr>
        <w:t xml:space="preserve">Please email Mick Nelson </w:t>
      </w:r>
      <w:hyperlink r:id="rId35" w:history="1">
        <w:r w:rsidR="00BB77E7" w:rsidRPr="00187FDD">
          <w:rPr>
            <w:rStyle w:val="Hyperlink"/>
            <w:rFonts w:ascii="Arial" w:hAnsi="Arial" w:cs="Arial"/>
            <w:noProof/>
            <w:sz w:val="22"/>
            <w:szCs w:val="22"/>
          </w:rPr>
          <w:t>mick@totalaquatic.llc</w:t>
        </w:r>
      </w:hyperlink>
      <w:r w:rsidR="00BB77E7" w:rsidRPr="00187FDD">
        <w:rPr>
          <w:rFonts w:ascii="Arial" w:hAnsi="Arial" w:cs="Arial"/>
          <w:noProof/>
          <w:sz w:val="22"/>
          <w:szCs w:val="22"/>
        </w:rPr>
        <w:t xml:space="preserve"> </w:t>
      </w:r>
      <w:r w:rsidR="00546A87" w:rsidRPr="00187FDD">
        <w:rPr>
          <w:rFonts w:ascii="Arial" w:hAnsi="Arial" w:cs="Arial"/>
          <w:noProof/>
          <w:sz w:val="22"/>
          <w:szCs w:val="22"/>
        </w:rPr>
        <w:t xml:space="preserve">for more information.  </w:t>
      </w:r>
    </w:p>
    <w:p w14:paraId="0114D61F" w14:textId="77777777" w:rsidR="00BB77E7" w:rsidRPr="00187FDD" w:rsidRDefault="00BB77E7" w:rsidP="00187FDD">
      <w:pPr>
        <w:jc w:val="both"/>
        <w:rPr>
          <w:rFonts w:ascii="Arial" w:hAnsi="Arial" w:cs="Arial"/>
          <w:noProof/>
          <w:sz w:val="22"/>
          <w:szCs w:val="22"/>
        </w:rPr>
      </w:pPr>
    </w:p>
    <w:p w14:paraId="3CD45D98" w14:textId="6CCFF5C7" w:rsidR="00F561EF" w:rsidRPr="00187FDD" w:rsidRDefault="00546A87" w:rsidP="00187FDD">
      <w:pPr>
        <w:jc w:val="both"/>
        <w:rPr>
          <w:rFonts w:ascii="Arial" w:hAnsi="Arial" w:cs="Arial"/>
          <w:noProof/>
          <w:sz w:val="22"/>
          <w:szCs w:val="22"/>
        </w:rPr>
      </w:pPr>
      <w:r w:rsidRPr="00187FDD">
        <w:rPr>
          <w:rFonts w:ascii="Arial" w:hAnsi="Arial" w:cs="Arial"/>
          <w:noProof/>
          <w:sz w:val="22"/>
          <w:szCs w:val="22"/>
        </w:rPr>
        <w:t>Programming questions ple</w:t>
      </w:r>
      <w:r w:rsidR="009B39D2" w:rsidRPr="00187FDD">
        <w:rPr>
          <w:rFonts w:ascii="Arial" w:hAnsi="Arial" w:cs="Arial"/>
          <w:noProof/>
          <w:sz w:val="22"/>
          <w:szCs w:val="22"/>
        </w:rPr>
        <w:t>a</w:t>
      </w:r>
      <w:r w:rsidRPr="00187FDD">
        <w:rPr>
          <w:rFonts w:ascii="Arial" w:hAnsi="Arial" w:cs="Arial"/>
          <w:noProof/>
          <w:sz w:val="22"/>
          <w:szCs w:val="22"/>
        </w:rPr>
        <w:t xml:space="preserve">se send to Sue Nelson  </w:t>
      </w:r>
      <w:hyperlink r:id="rId36" w:history="1">
        <w:r w:rsidR="00BB77E7" w:rsidRPr="00187FDD">
          <w:rPr>
            <w:rStyle w:val="Hyperlink"/>
            <w:rFonts w:ascii="Arial" w:hAnsi="Arial" w:cs="Arial"/>
            <w:noProof/>
            <w:sz w:val="22"/>
            <w:szCs w:val="22"/>
          </w:rPr>
          <w:t>sue@totalaquatic.llc</w:t>
        </w:r>
      </w:hyperlink>
      <w:r w:rsidR="00BB77E7" w:rsidRPr="00187FDD">
        <w:rPr>
          <w:rFonts w:ascii="Arial" w:hAnsi="Arial" w:cs="Arial"/>
          <w:noProof/>
          <w:sz w:val="22"/>
          <w:szCs w:val="22"/>
        </w:rPr>
        <w:t xml:space="preserve"> </w:t>
      </w:r>
    </w:p>
    <w:sectPr w:rsidR="00F561EF" w:rsidRPr="00187FDD">
      <w:pgSz w:w="12240" w:h="15840"/>
      <w:pgMar w:top="432" w:right="1260" w:bottom="432" w:left="108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Narrow">
    <w:panose1 w:val="020B0606020202030204"/>
    <w:charset w:val="00"/>
    <w:family w:val="swiss"/>
    <w:pitch w:val="variable"/>
    <w:sig w:usb0="00000287" w:usb1="00000800" w:usb2="00000000" w:usb3="00000000" w:csb0="000000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 w:name="Calibri">
    <w:panose1 w:val="020F05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77257A4"/>
    <w:multiLevelType w:val="hybridMultilevel"/>
    <w:tmpl w:val="0302BFC6"/>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 w15:restartNumberingAfterBreak="0">
    <w:nsid w:val="0F3F086C"/>
    <w:multiLevelType w:val="hybridMultilevel"/>
    <w:tmpl w:val="9AFEA6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B634AA9"/>
    <w:multiLevelType w:val="hybridMultilevel"/>
    <w:tmpl w:val="F732F9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D766EC6"/>
    <w:multiLevelType w:val="hybridMultilevel"/>
    <w:tmpl w:val="92AEBB02"/>
    <w:lvl w:ilvl="0" w:tplc="04090001">
      <w:start w:val="1"/>
      <w:numFmt w:val="bullet"/>
      <w:lvlText w:val=""/>
      <w:lvlJc w:val="left"/>
      <w:pPr>
        <w:tabs>
          <w:tab w:val="num" w:pos="1080"/>
        </w:tabs>
        <w:ind w:left="1080" w:hanging="360"/>
      </w:pPr>
      <w:rPr>
        <w:rFonts w:ascii="Symbol" w:hAnsi="Symbol"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4" w15:restartNumberingAfterBreak="0">
    <w:nsid w:val="1DAE6499"/>
    <w:multiLevelType w:val="hybridMultilevel"/>
    <w:tmpl w:val="82EC24E0"/>
    <w:lvl w:ilvl="0" w:tplc="04090003">
      <w:start w:val="1"/>
      <w:numFmt w:val="bullet"/>
      <w:lvlText w:val="o"/>
      <w:lvlJc w:val="left"/>
      <w:pPr>
        <w:ind w:left="3240" w:hanging="360"/>
      </w:pPr>
      <w:rPr>
        <w:rFonts w:ascii="Courier New" w:hAnsi="Courier New" w:cs="Courier New" w:hint="default"/>
      </w:rPr>
    </w:lvl>
    <w:lvl w:ilvl="1" w:tplc="04090003" w:tentative="1">
      <w:start w:val="1"/>
      <w:numFmt w:val="bullet"/>
      <w:lvlText w:val="o"/>
      <w:lvlJc w:val="left"/>
      <w:pPr>
        <w:ind w:left="3960" w:hanging="360"/>
      </w:pPr>
      <w:rPr>
        <w:rFonts w:ascii="Courier New" w:hAnsi="Courier New" w:cs="Courier New" w:hint="default"/>
      </w:rPr>
    </w:lvl>
    <w:lvl w:ilvl="2" w:tplc="04090005" w:tentative="1">
      <w:start w:val="1"/>
      <w:numFmt w:val="bullet"/>
      <w:lvlText w:val=""/>
      <w:lvlJc w:val="left"/>
      <w:pPr>
        <w:ind w:left="4680" w:hanging="360"/>
      </w:pPr>
      <w:rPr>
        <w:rFonts w:ascii="Wingdings" w:hAnsi="Wingdings" w:hint="default"/>
      </w:rPr>
    </w:lvl>
    <w:lvl w:ilvl="3" w:tplc="04090001" w:tentative="1">
      <w:start w:val="1"/>
      <w:numFmt w:val="bullet"/>
      <w:lvlText w:val=""/>
      <w:lvlJc w:val="left"/>
      <w:pPr>
        <w:ind w:left="5400" w:hanging="360"/>
      </w:pPr>
      <w:rPr>
        <w:rFonts w:ascii="Symbol" w:hAnsi="Symbol" w:hint="default"/>
      </w:rPr>
    </w:lvl>
    <w:lvl w:ilvl="4" w:tplc="04090003" w:tentative="1">
      <w:start w:val="1"/>
      <w:numFmt w:val="bullet"/>
      <w:lvlText w:val="o"/>
      <w:lvlJc w:val="left"/>
      <w:pPr>
        <w:ind w:left="6120" w:hanging="360"/>
      </w:pPr>
      <w:rPr>
        <w:rFonts w:ascii="Courier New" w:hAnsi="Courier New" w:cs="Courier New" w:hint="default"/>
      </w:rPr>
    </w:lvl>
    <w:lvl w:ilvl="5" w:tplc="04090005" w:tentative="1">
      <w:start w:val="1"/>
      <w:numFmt w:val="bullet"/>
      <w:lvlText w:val=""/>
      <w:lvlJc w:val="left"/>
      <w:pPr>
        <w:ind w:left="6840" w:hanging="360"/>
      </w:pPr>
      <w:rPr>
        <w:rFonts w:ascii="Wingdings" w:hAnsi="Wingdings" w:hint="default"/>
      </w:rPr>
    </w:lvl>
    <w:lvl w:ilvl="6" w:tplc="04090001" w:tentative="1">
      <w:start w:val="1"/>
      <w:numFmt w:val="bullet"/>
      <w:lvlText w:val=""/>
      <w:lvlJc w:val="left"/>
      <w:pPr>
        <w:ind w:left="7560" w:hanging="360"/>
      </w:pPr>
      <w:rPr>
        <w:rFonts w:ascii="Symbol" w:hAnsi="Symbol" w:hint="default"/>
      </w:rPr>
    </w:lvl>
    <w:lvl w:ilvl="7" w:tplc="04090003" w:tentative="1">
      <w:start w:val="1"/>
      <w:numFmt w:val="bullet"/>
      <w:lvlText w:val="o"/>
      <w:lvlJc w:val="left"/>
      <w:pPr>
        <w:ind w:left="8280" w:hanging="360"/>
      </w:pPr>
      <w:rPr>
        <w:rFonts w:ascii="Courier New" w:hAnsi="Courier New" w:cs="Courier New" w:hint="default"/>
      </w:rPr>
    </w:lvl>
    <w:lvl w:ilvl="8" w:tplc="04090005" w:tentative="1">
      <w:start w:val="1"/>
      <w:numFmt w:val="bullet"/>
      <w:lvlText w:val=""/>
      <w:lvlJc w:val="left"/>
      <w:pPr>
        <w:ind w:left="9000" w:hanging="360"/>
      </w:pPr>
      <w:rPr>
        <w:rFonts w:ascii="Wingdings" w:hAnsi="Wingdings" w:hint="default"/>
      </w:rPr>
    </w:lvl>
  </w:abstractNum>
  <w:abstractNum w:abstractNumId="5" w15:restartNumberingAfterBreak="0">
    <w:nsid w:val="1DBD02A2"/>
    <w:multiLevelType w:val="hybridMultilevel"/>
    <w:tmpl w:val="40A2FA70"/>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6" w15:restartNumberingAfterBreak="0">
    <w:nsid w:val="246B5902"/>
    <w:multiLevelType w:val="hybridMultilevel"/>
    <w:tmpl w:val="E3F6F6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5655385"/>
    <w:multiLevelType w:val="hybridMultilevel"/>
    <w:tmpl w:val="9AFC630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2ADD125D"/>
    <w:multiLevelType w:val="hybridMultilevel"/>
    <w:tmpl w:val="6F9C3084"/>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9" w15:restartNumberingAfterBreak="0">
    <w:nsid w:val="2E5C3080"/>
    <w:multiLevelType w:val="hybridMultilevel"/>
    <w:tmpl w:val="97367858"/>
    <w:lvl w:ilvl="0" w:tplc="04090001">
      <w:start w:val="1"/>
      <w:numFmt w:val="bullet"/>
      <w:lvlText w:val=""/>
      <w:lvlJc w:val="left"/>
      <w:pPr>
        <w:tabs>
          <w:tab w:val="num" w:pos="783"/>
        </w:tabs>
        <w:ind w:left="783" w:hanging="360"/>
      </w:pPr>
      <w:rPr>
        <w:rFonts w:ascii="Symbol" w:hAnsi="Symbol" w:hint="default"/>
        <w:color w:val="auto"/>
      </w:rPr>
    </w:lvl>
    <w:lvl w:ilvl="1" w:tplc="04090003" w:tentative="1">
      <w:start w:val="1"/>
      <w:numFmt w:val="bullet"/>
      <w:lvlText w:val="o"/>
      <w:lvlJc w:val="left"/>
      <w:pPr>
        <w:tabs>
          <w:tab w:val="num" w:pos="1503"/>
        </w:tabs>
        <w:ind w:left="1503" w:hanging="360"/>
      </w:pPr>
      <w:rPr>
        <w:rFonts w:ascii="Courier New" w:hAnsi="Courier New" w:cs="Courier New" w:hint="default"/>
      </w:rPr>
    </w:lvl>
    <w:lvl w:ilvl="2" w:tplc="04090005" w:tentative="1">
      <w:start w:val="1"/>
      <w:numFmt w:val="bullet"/>
      <w:lvlText w:val=""/>
      <w:lvlJc w:val="left"/>
      <w:pPr>
        <w:tabs>
          <w:tab w:val="num" w:pos="2223"/>
        </w:tabs>
        <w:ind w:left="2223" w:hanging="360"/>
      </w:pPr>
      <w:rPr>
        <w:rFonts w:ascii="Wingdings" w:hAnsi="Wingdings" w:hint="default"/>
      </w:rPr>
    </w:lvl>
    <w:lvl w:ilvl="3" w:tplc="04090001" w:tentative="1">
      <w:start w:val="1"/>
      <w:numFmt w:val="bullet"/>
      <w:lvlText w:val=""/>
      <w:lvlJc w:val="left"/>
      <w:pPr>
        <w:tabs>
          <w:tab w:val="num" w:pos="2943"/>
        </w:tabs>
        <w:ind w:left="2943" w:hanging="360"/>
      </w:pPr>
      <w:rPr>
        <w:rFonts w:ascii="Symbol" w:hAnsi="Symbol" w:hint="default"/>
      </w:rPr>
    </w:lvl>
    <w:lvl w:ilvl="4" w:tplc="04090003" w:tentative="1">
      <w:start w:val="1"/>
      <w:numFmt w:val="bullet"/>
      <w:lvlText w:val="o"/>
      <w:lvlJc w:val="left"/>
      <w:pPr>
        <w:tabs>
          <w:tab w:val="num" w:pos="3663"/>
        </w:tabs>
        <w:ind w:left="3663" w:hanging="360"/>
      </w:pPr>
      <w:rPr>
        <w:rFonts w:ascii="Courier New" w:hAnsi="Courier New" w:cs="Courier New" w:hint="default"/>
      </w:rPr>
    </w:lvl>
    <w:lvl w:ilvl="5" w:tplc="04090005" w:tentative="1">
      <w:start w:val="1"/>
      <w:numFmt w:val="bullet"/>
      <w:lvlText w:val=""/>
      <w:lvlJc w:val="left"/>
      <w:pPr>
        <w:tabs>
          <w:tab w:val="num" w:pos="4383"/>
        </w:tabs>
        <w:ind w:left="4383" w:hanging="360"/>
      </w:pPr>
      <w:rPr>
        <w:rFonts w:ascii="Wingdings" w:hAnsi="Wingdings" w:hint="default"/>
      </w:rPr>
    </w:lvl>
    <w:lvl w:ilvl="6" w:tplc="04090001" w:tentative="1">
      <w:start w:val="1"/>
      <w:numFmt w:val="bullet"/>
      <w:lvlText w:val=""/>
      <w:lvlJc w:val="left"/>
      <w:pPr>
        <w:tabs>
          <w:tab w:val="num" w:pos="5103"/>
        </w:tabs>
        <w:ind w:left="5103" w:hanging="360"/>
      </w:pPr>
      <w:rPr>
        <w:rFonts w:ascii="Symbol" w:hAnsi="Symbol" w:hint="default"/>
      </w:rPr>
    </w:lvl>
    <w:lvl w:ilvl="7" w:tplc="04090003" w:tentative="1">
      <w:start w:val="1"/>
      <w:numFmt w:val="bullet"/>
      <w:lvlText w:val="o"/>
      <w:lvlJc w:val="left"/>
      <w:pPr>
        <w:tabs>
          <w:tab w:val="num" w:pos="5823"/>
        </w:tabs>
        <w:ind w:left="5823" w:hanging="360"/>
      </w:pPr>
      <w:rPr>
        <w:rFonts w:ascii="Courier New" w:hAnsi="Courier New" w:cs="Courier New" w:hint="default"/>
      </w:rPr>
    </w:lvl>
    <w:lvl w:ilvl="8" w:tplc="04090005" w:tentative="1">
      <w:start w:val="1"/>
      <w:numFmt w:val="bullet"/>
      <w:lvlText w:val=""/>
      <w:lvlJc w:val="left"/>
      <w:pPr>
        <w:tabs>
          <w:tab w:val="num" w:pos="6543"/>
        </w:tabs>
        <w:ind w:left="6543" w:hanging="360"/>
      </w:pPr>
      <w:rPr>
        <w:rFonts w:ascii="Wingdings" w:hAnsi="Wingdings" w:hint="default"/>
      </w:rPr>
    </w:lvl>
  </w:abstractNum>
  <w:abstractNum w:abstractNumId="10" w15:restartNumberingAfterBreak="0">
    <w:nsid w:val="33003F6A"/>
    <w:multiLevelType w:val="hybridMultilevel"/>
    <w:tmpl w:val="BB2885A4"/>
    <w:lvl w:ilvl="0" w:tplc="04090001">
      <w:start w:val="1"/>
      <w:numFmt w:val="bullet"/>
      <w:lvlText w:val=""/>
      <w:lvlJc w:val="left"/>
      <w:pPr>
        <w:tabs>
          <w:tab w:val="num" w:pos="780"/>
        </w:tabs>
        <w:ind w:left="780" w:hanging="420"/>
      </w:pPr>
      <w:rPr>
        <w:rFonts w:ascii="Symbol" w:hAnsi="Symbol" w:hint="default"/>
      </w:r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1" w15:restartNumberingAfterBreak="0">
    <w:nsid w:val="330F7111"/>
    <w:multiLevelType w:val="hybridMultilevel"/>
    <w:tmpl w:val="74BA9C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33C4AE4"/>
    <w:multiLevelType w:val="hybridMultilevel"/>
    <w:tmpl w:val="9D7C170A"/>
    <w:lvl w:ilvl="0" w:tplc="04090001">
      <w:start w:val="1"/>
      <w:numFmt w:val="bullet"/>
      <w:lvlText w:val=""/>
      <w:lvlJc w:val="left"/>
      <w:pPr>
        <w:ind w:left="3600" w:hanging="360"/>
      </w:pPr>
      <w:rPr>
        <w:rFonts w:ascii="Symbol" w:hAnsi="Symbol" w:hint="default"/>
      </w:rPr>
    </w:lvl>
    <w:lvl w:ilvl="1" w:tplc="04090003" w:tentative="1">
      <w:start w:val="1"/>
      <w:numFmt w:val="bullet"/>
      <w:lvlText w:val="o"/>
      <w:lvlJc w:val="left"/>
      <w:pPr>
        <w:ind w:left="4320" w:hanging="360"/>
      </w:pPr>
      <w:rPr>
        <w:rFonts w:ascii="Courier New" w:hAnsi="Courier New" w:cs="Courier New" w:hint="default"/>
      </w:rPr>
    </w:lvl>
    <w:lvl w:ilvl="2" w:tplc="04090005" w:tentative="1">
      <w:start w:val="1"/>
      <w:numFmt w:val="bullet"/>
      <w:lvlText w:val=""/>
      <w:lvlJc w:val="left"/>
      <w:pPr>
        <w:ind w:left="5040" w:hanging="360"/>
      </w:pPr>
      <w:rPr>
        <w:rFonts w:ascii="Wingdings" w:hAnsi="Wingdings" w:hint="default"/>
      </w:rPr>
    </w:lvl>
    <w:lvl w:ilvl="3" w:tplc="04090001" w:tentative="1">
      <w:start w:val="1"/>
      <w:numFmt w:val="bullet"/>
      <w:lvlText w:val=""/>
      <w:lvlJc w:val="left"/>
      <w:pPr>
        <w:ind w:left="5760" w:hanging="360"/>
      </w:pPr>
      <w:rPr>
        <w:rFonts w:ascii="Symbol" w:hAnsi="Symbol" w:hint="default"/>
      </w:rPr>
    </w:lvl>
    <w:lvl w:ilvl="4" w:tplc="04090003" w:tentative="1">
      <w:start w:val="1"/>
      <w:numFmt w:val="bullet"/>
      <w:lvlText w:val="o"/>
      <w:lvlJc w:val="left"/>
      <w:pPr>
        <w:ind w:left="6480" w:hanging="360"/>
      </w:pPr>
      <w:rPr>
        <w:rFonts w:ascii="Courier New" w:hAnsi="Courier New" w:cs="Courier New" w:hint="default"/>
      </w:rPr>
    </w:lvl>
    <w:lvl w:ilvl="5" w:tplc="04090005" w:tentative="1">
      <w:start w:val="1"/>
      <w:numFmt w:val="bullet"/>
      <w:lvlText w:val=""/>
      <w:lvlJc w:val="left"/>
      <w:pPr>
        <w:ind w:left="7200" w:hanging="360"/>
      </w:pPr>
      <w:rPr>
        <w:rFonts w:ascii="Wingdings" w:hAnsi="Wingdings" w:hint="default"/>
      </w:rPr>
    </w:lvl>
    <w:lvl w:ilvl="6" w:tplc="04090001" w:tentative="1">
      <w:start w:val="1"/>
      <w:numFmt w:val="bullet"/>
      <w:lvlText w:val=""/>
      <w:lvlJc w:val="left"/>
      <w:pPr>
        <w:ind w:left="7920" w:hanging="360"/>
      </w:pPr>
      <w:rPr>
        <w:rFonts w:ascii="Symbol" w:hAnsi="Symbol" w:hint="default"/>
      </w:rPr>
    </w:lvl>
    <w:lvl w:ilvl="7" w:tplc="04090003" w:tentative="1">
      <w:start w:val="1"/>
      <w:numFmt w:val="bullet"/>
      <w:lvlText w:val="o"/>
      <w:lvlJc w:val="left"/>
      <w:pPr>
        <w:ind w:left="8640" w:hanging="360"/>
      </w:pPr>
      <w:rPr>
        <w:rFonts w:ascii="Courier New" w:hAnsi="Courier New" w:cs="Courier New" w:hint="default"/>
      </w:rPr>
    </w:lvl>
    <w:lvl w:ilvl="8" w:tplc="04090005" w:tentative="1">
      <w:start w:val="1"/>
      <w:numFmt w:val="bullet"/>
      <w:lvlText w:val=""/>
      <w:lvlJc w:val="left"/>
      <w:pPr>
        <w:ind w:left="9360" w:hanging="360"/>
      </w:pPr>
      <w:rPr>
        <w:rFonts w:ascii="Wingdings" w:hAnsi="Wingdings" w:hint="default"/>
      </w:rPr>
    </w:lvl>
  </w:abstractNum>
  <w:abstractNum w:abstractNumId="13" w15:restartNumberingAfterBreak="0">
    <w:nsid w:val="360216D7"/>
    <w:multiLevelType w:val="hybridMultilevel"/>
    <w:tmpl w:val="E3D067E0"/>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4" w15:restartNumberingAfterBreak="0">
    <w:nsid w:val="38E437D4"/>
    <w:multiLevelType w:val="hybridMultilevel"/>
    <w:tmpl w:val="A1E2D70C"/>
    <w:lvl w:ilvl="0" w:tplc="0409000F">
      <w:start w:val="1"/>
      <w:numFmt w:val="decimal"/>
      <w:lvlText w:val="%1."/>
      <w:lvlJc w:val="left"/>
      <w:pPr>
        <w:tabs>
          <w:tab w:val="num" w:pos="720"/>
        </w:tabs>
        <w:ind w:left="72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5" w15:restartNumberingAfterBreak="0">
    <w:nsid w:val="3BCC40AE"/>
    <w:multiLevelType w:val="hybridMultilevel"/>
    <w:tmpl w:val="4290FCF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6" w15:restartNumberingAfterBreak="0">
    <w:nsid w:val="3DF34846"/>
    <w:multiLevelType w:val="hybridMultilevel"/>
    <w:tmpl w:val="C3565E56"/>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7" w15:restartNumberingAfterBreak="0">
    <w:nsid w:val="3FCE10ED"/>
    <w:multiLevelType w:val="hybridMultilevel"/>
    <w:tmpl w:val="FC0AC81A"/>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8" w15:restartNumberingAfterBreak="0">
    <w:nsid w:val="444606F0"/>
    <w:multiLevelType w:val="hybridMultilevel"/>
    <w:tmpl w:val="8982BA94"/>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9" w15:restartNumberingAfterBreak="0">
    <w:nsid w:val="44DA3529"/>
    <w:multiLevelType w:val="singleLevel"/>
    <w:tmpl w:val="0409000F"/>
    <w:lvl w:ilvl="0">
      <w:start w:val="1"/>
      <w:numFmt w:val="decimal"/>
      <w:lvlText w:val="%1."/>
      <w:lvlJc w:val="left"/>
      <w:pPr>
        <w:tabs>
          <w:tab w:val="num" w:pos="360"/>
        </w:tabs>
        <w:ind w:left="360" w:hanging="360"/>
      </w:pPr>
      <w:rPr>
        <w:rFonts w:hint="default"/>
      </w:rPr>
    </w:lvl>
  </w:abstractNum>
  <w:abstractNum w:abstractNumId="20" w15:restartNumberingAfterBreak="0">
    <w:nsid w:val="45FB0076"/>
    <w:multiLevelType w:val="hybridMultilevel"/>
    <w:tmpl w:val="69648EA0"/>
    <w:lvl w:ilvl="0" w:tplc="04090001">
      <w:start w:val="1"/>
      <w:numFmt w:val="bullet"/>
      <w:lvlText w:val=""/>
      <w:lvlJc w:val="left"/>
      <w:pPr>
        <w:ind w:left="990" w:hanging="360"/>
      </w:pPr>
      <w:rPr>
        <w:rFonts w:ascii="Symbol" w:hAnsi="Symbol" w:hint="default"/>
      </w:rPr>
    </w:lvl>
    <w:lvl w:ilvl="1" w:tplc="04090003" w:tentative="1">
      <w:start w:val="1"/>
      <w:numFmt w:val="bullet"/>
      <w:lvlText w:val="o"/>
      <w:lvlJc w:val="left"/>
      <w:pPr>
        <w:ind w:left="1710" w:hanging="360"/>
      </w:pPr>
      <w:rPr>
        <w:rFonts w:ascii="Courier New" w:hAnsi="Courier New" w:cs="Courier New" w:hint="default"/>
      </w:rPr>
    </w:lvl>
    <w:lvl w:ilvl="2" w:tplc="04090005" w:tentative="1">
      <w:start w:val="1"/>
      <w:numFmt w:val="bullet"/>
      <w:lvlText w:val=""/>
      <w:lvlJc w:val="left"/>
      <w:pPr>
        <w:ind w:left="2430" w:hanging="360"/>
      </w:pPr>
      <w:rPr>
        <w:rFonts w:ascii="Wingdings" w:hAnsi="Wingdings" w:hint="default"/>
      </w:rPr>
    </w:lvl>
    <w:lvl w:ilvl="3" w:tplc="04090001" w:tentative="1">
      <w:start w:val="1"/>
      <w:numFmt w:val="bullet"/>
      <w:lvlText w:val=""/>
      <w:lvlJc w:val="left"/>
      <w:pPr>
        <w:ind w:left="3150" w:hanging="360"/>
      </w:pPr>
      <w:rPr>
        <w:rFonts w:ascii="Symbol" w:hAnsi="Symbol" w:hint="default"/>
      </w:rPr>
    </w:lvl>
    <w:lvl w:ilvl="4" w:tplc="04090003" w:tentative="1">
      <w:start w:val="1"/>
      <w:numFmt w:val="bullet"/>
      <w:lvlText w:val="o"/>
      <w:lvlJc w:val="left"/>
      <w:pPr>
        <w:ind w:left="3870" w:hanging="360"/>
      </w:pPr>
      <w:rPr>
        <w:rFonts w:ascii="Courier New" w:hAnsi="Courier New" w:cs="Courier New" w:hint="default"/>
      </w:rPr>
    </w:lvl>
    <w:lvl w:ilvl="5" w:tplc="04090005" w:tentative="1">
      <w:start w:val="1"/>
      <w:numFmt w:val="bullet"/>
      <w:lvlText w:val=""/>
      <w:lvlJc w:val="left"/>
      <w:pPr>
        <w:ind w:left="4590" w:hanging="360"/>
      </w:pPr>
      <w:rPr>
        <w:rFonts w:ascii="Wingdings" w:hAnsi="Wingdings" w:hint="default"/>
      </w:rPr>
    </w:lvl>
    <w:lvl w:ilvl="6" w:tplc="04090001" w:tentative="1">
      <w:start w:val="1"/>
      <w:numFmt w:val="bullet"/>
      <w:lvlText w:val=""/>
      <w:lvlJc w:val="left"/>
      <w:pPr>
        <w:ind w:left="5310" w:hanging="360"/>
      </w:pPr>
      <w:rPr>
        <w:rFonts w:ascii="Symbol" w:hAnsi="Symbol" w:hint="default"/>
      </w:rPr>
    </w:lvl>
    <w:lvl w:ilvl="7" w:tplc="04090003" w:tentative="1">
      <w:start w:val="1"/>
      <w:numFmt w:val="bullet"/>
      <w:lvlText w:val="o"/>
      <w:lvlJc w:val="left"/>
      <w:pPr>
        <w:ind w:left="6030" w:hanging="360"/>
      </w:pPr>
      <w:rPr>
        <w:rFonts w:ascii="Courier New" w:hAnsi="Courier New" w:cs="Courier New" w:hint="default"/>
      </w:rPr>
    </w:lvl>
    <w:lvl w:ilvl="8" w:tplc="04090005" w:tentative="1">
      <w:start w:val="1"/>
      <w:numFmt w:val="bullet"/>
      <w:lvlText w:val=""/>
      <w:lvlJc w:val="left"/>
      <w:pPr>
        <w:ind w:left="6750" w:hanging="360"/>
      </w:pPr>
      <w:rPr>
        <w:rFonts w:ascii="Wingdings" w:hAnsi="Wingdings" w:hint="default"/>
      </w:rPr>
    </w:lvl>
  </w:abstractNum>
  <w:abstractNum w:abstractNumId="21" w15:restartNumberingAfterBreak="0">
    <w:nsid w:val="4D115706"/>
    <w:multiLevelType w:val="hybridMultilevel"/>
    <w:tmpl w:val="AC8E4F24"/>
    <w:lvl w:ilvl="0" w:tplc="04090001">
      <w:start w:val="1"/>
      <w:numFmt w:val="bullet"/>
      <w:lvlText w:val=""/>
      <w:lvlJc w:val="left"/>
      <w:pPr>
        <w:ind w:left="1932" w:hanging="360"/>
      </w:pPr>
      <w:rPr>
        <w:rFonts w:ascii="Symbol" w:hAnsi="Symbol" w:hint="default"/>
      </w:rPr>
    </w:lvl>
    <w:lvl w:ilvl="1" w:tplc="04090003" w:tentative="1">
      <w:start w:val="1"/>
      <w:numFmt w:val="bullet"/>
      <w:lvlText w:val="o"/>
      <w:lvlJc w:val="left"/>
      <w:pPr>
        <w:ind w:left="2652" w:hanging="360"/>
      </w:pPr>
      <w:rPr>
        <w:rFonts w:ascii="Courier New" w:hAnsi="Courier New" w:cs="Courier New" w:hint="default"/>
      </w:rPr>
    </w:lvl>
    <w:lvl w:ilvl="2" w:tplc="04090005" w:tentative="1">
      <w:start w:val="1"/>
      <w:numFmt w:val="bullet"/>
      <w:lvlText w:val=""/>
      <w:lvlJc w:val="left"/>
      <w:pPr>
        <w:ind w:left="3372" w:hanging="360"/>
      </w:pPr>
      <w:rPr>
        <w:rFonts w:ascii="Wingdings" w:hAnsi="Wingdings" w:hint="default"/>
      </w:rPr>
    </w:lvl>
    <w:lvl w:ilvl="3" w:tplc="04090001" w:tentative="1">
      <w:start w:val="1"/>
      <w:numFmt w:val="bullet"/>
      <w:lvlText w:val=""/>
      <w:lvlJc w:val="left"/>
      <w:pPr>
        <w:ind w:left="4092" w:hanging="360"/>
      </w:pPr>
      <w:rPr>
        <w:rFonts w:ascii="Symbol" w:hAnsi="Symbol" w:hint="default"/>
      </w:rPr>
    </w:lvl>
    <w:lvl w:ilvl="4" w:tplc="04090003" w:tentative="1">
      <w:start w:val="1"/>
      <w:numFmt w:val="bullet"/>
      <w:lvlText w:val="o"/>
      <w:lvlJc w:val="left"/>
      <w:pPr>
        <w:ind w:left="4812" w:hanging="360"/>
      </w:pPr>
      <w:rPr>
        <w:rFonts w:ascii="Courier New" w:hAnsi="Courier New" w:cs="Courier New" w:hint="default"/>
      </w:rPr>
    </w:lvl>
    <w:lvl w:ilvl="5" w:tplc="04090005" w:tentative="1">
      <w:start w:val="1"/>
      <w:numFmt w:val="bullet"/>
      <w:lvlText w:val=""/>
      <w:lvlJc w:val="left"/>
      <w:pPr>
        <w:ind w:left="5532" w:hanging="360"/>
      </w:pPr>
      <w:rPr>
        <w:rFonts w:ascii="Wingdings" w:hAnsi="Wingdings" w:hint="default"/>
      </w:rPr>
    </w:lvl>
    <w:lvl w:ilvl="6" w:tplc="04090001" w:tentative="1">
      <w:start w:val="1"/>
      <w:numFmt w:val="bullet"/>
      <w:lvlText w:val=""/>
      <w:lvlJc w:val="left"/>
      <w:pPr>
        <w:ind w:left="6252" w:hanging="360"/>
      </w:pPr>
      <w:rPr>
        <w:rFonts w:ascii="Symbol" w:hAnsi="Symbol" w:hint="default"/>
      </w:rPr>
    </w:lvl>
    <w:lvl w:ilvl="7" w:tplc="04090003" w:tentative="1">
      <w:start w:val="1"/>
      <w:numFmt w:val="bullet"/>
      <w:lvlText w:val="o"/>
      <w:lvlJc w:val="left"/>
      <w:pPr>
        <w:ind w:left="6972" w:hanging="360"/>
      </w:pPr>
      <w:rPr>
        <w:rFonts w:ascii="Courier New" w:hAnsi="Courier New" w:cs="Courier New" w:hint="default"/>
      </w:rPr>
    </w:lvl>
    <w:lvl w:ilvl="8" w:tplc="04090005" w:tentative="1">
      <w:start w:val="1"/>
      <w:numFmt w:val="bullet"/>
      <w:lvlText w:val=""/>
      <w:lvlJc w:val="left"/>
      <w:pPr>
        <w:ind w:left="7692" w:hanging="360"/>
      </w:pPr>
      <w:rPr>
        <w:rFonts w:ascii="Wingdings" w:hAnsi="Wingdings" w:hint="default"/>
      </w:rPr>
    </w:lvl>
  </w:abstractNum>
  <w:abstractNum w:abstractNumId="22" w15:restartNumberingAfterBreak="0">
    <w:nsid w:val="4DE34480"/>
    <w:multiLevelType w:val="hybridMultilevel"/>
    <w:tmpl w:val="6CEC23D8"/>
    <w:lvl w:ilvl="0" w:tplc="04090001">
      <w:start w:val="1"/>
      <w:numFmt w:val="bullet"/>
      <w:lvlText w:val=""/>
      <w:lvlJc w:val="left"/>
      <w:pPr>
        <w:tabs>
          <w:tab w:val="num" w:pos="1080"/>
        </w:tabs>
        <w:ind w:left="108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23" w15:restartNumberingAfterBreak="0">
    <w:nsid w:val="52252502"/>
    <w:multiLevelType w:val="hybridMultilevel"/>
    <w:tmpl w:val="EA8ED9CA"/>
    <w:lvl w:ilvl="0" w:tplc="04090001">
      <w:start w:val="1"/>
      <w:numFmt w:val="bullet"/>
      <w:lvlText w:val=""/>
      <w:lvlJc w:val="left"/>
      <w:pPr>
        <w:tabs>
          <w:tab w:val="num" w:pos="1080"/>
        </w:tabs>
        <w:ind w:left="1080" w:hanging="360"/>
      </w:pPr>
      <w:rPr>
        <w:rFonts w:ascii="Symbol" w:hAnsi="Symbol" w:hint="default"/>
        <w:color w:val="auto"/>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53175EE1"/>
    <w:multiLevelType w:val="hybridMultilevel"/>
    <w:tmpl w:val="4B767076"/>
    <w:lvl w:ilvl="0" w:tplc="04090003">
      <w:start w:val="1"/>
      <w:numFmt w:val="bullet"/>
      <w:lvlText w:val="o"/>
      <w:lvlJc w:val="left"/>
      <w:pPr>
        <w:ind w:left="1800" w:hanging="360"/>
      </w:pPr>
      <w:rPr>
        <w:rFonts w:ascii="Courier New" w:hAnsi="Courier New" w:cs="Courier New" w:hint="default"/>
      </w:rPr>
    </w:lvl>
    <w:lvl w:ilvl="1" w:tplc="04090003">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25" w15:restartNumberingAfterBreak="0">
    <w:nsid w:val="54AF0870"/>
    <w:multiLevelType w:val="hybridMultilevel"/>
    <w:tmpl w:val="DB12E448"/>
    <w:lvl w:ilvl="0" w:tplc="04090001">
      <w:start w:val="1"/>
      <w:numFmt w:val="bullet"/>
      <w:lvlText w:val=""/>
      <w:lvlJc w:val="left"/>
      <w:pPr>
        <w:ind w:left="1350" w:hanging="360"/>
      </w:pPr>
      <w:rPr>
        <w:rFonts w:ascii="Symbol" w:hAnsi="Symbol" w:hint="default"/>
      </w:rPr>
    </w:lvl>
    <w:lvl w:ilvl="1" w:tplc="04090003" w:tentative="1">
      <w:start w:val="1"/>
      <w:numFmt w:val="bullet"/>
      <w:lvlText w:val="o"/>
      <w:lvlJc w:val="left"/>
      <w:pPr>
        <w:ind w:left="2070" w:hanging="360"/>
      </w:pPr>
      <w:rPr>
        <w:rFonts w:ascii="Courier New" w:hAnsi="Courier New" w:cs="Courier New" w:hint="default"/>
      </w:rPr>
    </w:lvl>
    <w:lvl w:ilvl="2" w:tplc="04090005" w:tentative="1">
      <w:start w:val="1"/>
      <w:numFmt w:val="bullet"/>
      <w:lvlText w:val=""/>
      <w:lvlJc w:val="left"/>
      <w:pPr>
        <w:ind w:left="2790" w:hanging="360"/>
      </w:pPr>
      <w:rPr>
        <w:rFonts w:ascii="Wingdings" w:hAnsi="Wingdings" w:hint="default"/>
      </w:rPr>
    </w:lvl>
    <w:lvl w:ilvl="3" w:tplc="04090001" w:tentative="1">
      <w:start w:val="1"/>
      <w:numFmt w:val="bullet"/>
      <w:lvlText w:val=""/>
      <w:lvlJc w:val="left"/>
      <w:pPr>
        <w:ind w:left="3510" w:hanging="360"/>
      </w:pPr>
      <w:rPr>
        <w:rFonts w:ascii="Symbol" w:hAnsi="Symbol" w:hint="default"/>
      </w:rPr>
    </w:lvl>
    <w:lvl w:ilvl="4" w:tplc="04090003" w:tentative="1">
      <w:start w:val="1"/>
      <w:numFmt w:val="bullet"/>
      <w:lvlText w:val="o"/>
      <w:lvlJc w:val="left"/>
      <w:pPr>
        <w:ind w:left="4230" w:hanging="360"/>
      </w:pPr>
      <w:rPr>
        <w:rFonts w:ascii="Courier New" w:hAnsi="Courier New" w:cs="Courier New" w:hint="default"/>
      </w:rPr>
    </w:lvl>
    <w:lvl w:ilvl="5" w:tplc="04090005" w:tentative="1">
      <w:start w:val="1"/>
      <w:numFmt w:val="bullet"/>
      <w:lvlText w:val=""/>
      <w:lvlJc w:val="left"/>
      <w:pPr>
        <w:ind w:left="4950" w:hanging="360"/>
      </w:pPr>
      <w:rPr>
        <w:rFonts w:ascii="Wingdings" w:hAnsi="Wingdings" w:hint="default"/>
      </w:rPr>
    </w:lvl>
    <w:lvl w:ilvl="6" w:tplc="04090001" w:tentative="1">
      <w:start w:val="1"/>
      <w:numFmt w:val="bullet"/>
      <w:lvlText w:val=""/>
      <w:lvlJc w:val="left"/>
      <w:pPr>
        <w:ind w:left="5670" w:hanging="360"/>
      </w:pPr>
      <w:rPr>
        <w:rFonts w:ascii="Symbol" w:hAnsi="Symbol" w:hint="default"/>
      </w:rPr>
    </w:lvl>
    <w:lvl w:ilvl="7" w:tplc="04090003" w:tentative="1">
      <w:start w:val="1"/>
      <w:numFmt w:val="bullet"/>
      <w:lvlText w:val="o"/>
      <w:lvlJc w:val="left"/>
      <w:pPr>
        <w:ind w:left="6390" w:hanging="360"/>
      </w:pPr>
      <w:rPr>
        <w:rFonts w:ascii="Courier New" w:hAnsi="Courier New" w:cs="Courier New" w:hint="default"/>
      </w:rPr>
    </w:lvl>
    <w:lvl w:ilvl="8" w:tplc="04090005" w:tentative="1">
      <w:start w:val="1"/>
      <w:numFmt w:val="bullet"/>
      <w:lvlText w:val=""/>
      <w:lvlJc w:val="left"/>
      <w:pPr>
        <w:ind w:left="7110" w:hanging="360"/>
      </w:pPr>
      <w:rPr>
        <w:rFonts w:ascii="Wingdings" w:hAnsi="Wingdings" w:hint="default"/>
      </w:rPr>
    </w:lvl>
  </w:abstractNum>
  <w:abstractNum w:abstractNumId="26" w15:restartNumberingAfterBreak="0">
    <w:nsid w:val="556F3F97"/>
    <w:multiLevelType w:val="hybridMultilevel"/>
    <w:tmpl w:val="122EE662"/>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7" w15:restartNumberingAfterBreak="0">
    <w:nsid w:val="56A53D66"/>
    <w:multiLevelType w:val="hybridMultilevel"/>
    <w:tmpl w:val="4BB4CC06"/>
    <w:lvl w:ilvl="0" w:tplc="04090003">
      <w:start w:val="1"/>
      <w:numFmt w:val="bullet"/>
      <w:lvlText w:val="o"/>
      <w:lvlJc w:val="left"/>
      <w:pPr>
        <w:ind w:left="2880" w:hanging="360"/>
      </w:pPr>
      <w:rPr>
        <w:rFonts w:ascii="Courier New" w:hAnsi="Courier New" w:cs="Courier New" w:hint="default"/>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28" w15:restartNumberingAfterBreak="0">
    <w:nsid w:val="58AF78A8"/>
    <w:multiLevelType w:val="hybridMultilevel"/>
    <w:tmpl w:val="2DE62184"/>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9" w15:restartNumberingAfterBreak="0">
    <w:nsid w:val="5C5E3E09"/>
    <w:multiLevelType w:val="hybridMultilevel"/>
    <w:tmpl w:val="EFB22FBA"/>
    <w:lvl w:ilvl="0" w:tplc="0409000F">
      <w:start w:val="1"/>
      <w:numFmt w:val="decimal"/>
      <w:lvlText w:val="%1."/>
      <w:lvlJc w:val="left"/>
      <w:pPr>
        <w:tabs>
          <w:tab w:val="num" w:pos="1080"/>
        </w:tabs>
        <w:ind w:left="1080" w:hanging="360"/>
      </w:pPr>
      <w:rPr>
        <w:rFonts w:hint="default"/>
        <w:i w:val="0"/>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30" w15:restartNumberingAfterBreak="0">
    <w:nsid w:val="607A62C8"/>
    <w:multiLevelType w:val="hybridMultilevel"/>
    <w:tmpl w:val="DC3438B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1" w15:restartNumberingAfterBreak="0">
    <w:nsid w:val="65885B0B"/>
    <w:multiLevelType w:val="hybridMultilevel"/>
    <w:tmpl w:val="DDEC3B52"/>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32" w15:restartNumberingAfterBreak="0">
    <w:nsid w:val="66AE7ACE"/>
    <w:multiLevelType w:val="hybridMultilevel"/>
    <w:tmpl w:val="BD2262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690B2B71"/>
    <w:multiLevelType w:val="hybridMultilevel"/>
    <w:tmpl w:val="CF1CDE04"/>
    <w:lvl w:ilvl="0" w:tplc="0409000F">
      <w:start w:val="1"/>
      <w:numFmt w:val="decimal"/>
      <w:lvlText w:val="%1."/>
      <w:lvlJc w:val="left"/>
      <w:pPr>
        <w:tabs>
          <w:tab w:val="num" w:pos="720"/>
        </w:tabs>
        <w:ind w:left="72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34" w15:restartNumberingAfterBreak="0">
    <w:nsid w:val="6FF841C0"/>
    <w:multiLevelType w:val="hybridMultilevel"/>
    <w:tmpl w:val="2904C8E8"/>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5" w15:restartNumberingAfterBreak="0">
    <w:nsid w:val="74424C1A"/>
    <w:multiLevelType w:val="hybridMultilevel"/>
    <w:tmpl w:val="753C180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762F3BCC"/>
    <w:multiLevelType w:val="hybridMultilevel"/>
    <w:tmpl w:val="7AF46D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7A4A32EC"/>
    <w:multiLevelType w:val="hybridMultilevel"/>
    <w:tmpl w:val="97946E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7EFA0699"/>
    <w:multiLevelType w:val="hybridMultilevel"/>
    <w:tmpl w:val="20DC05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5"/>
  </w:num>
  <w:num w:numId="2">
    <w:abstractNumId w:val="0"/>
  </w:num>
  <w:num w:numId="3">
    <w:abstractNumId w:val="31"/>
  </w:num>
  <w:num w:numId="4">
    <w:abstractNumId w:val="16"/>
  </w:num>
  <w:num w:numId="5">
    <w:abstractNumId w:val="13"/>
  </w:num>
  <w:num w:numId="6">
    <w:abstractNumId w:val="8"/>
  </w:num>
  <w:num w:numId="7">
    <w:abstractNumId w:val="30"/>
  </w:num>
  <w:num w:numId="8">
    <w:abstractNumId w:val="15"/>
  </w:num>
  <w:num w:numId="9">
    <w:abstractNumId w:val="34"/>
  </w:num>
  <w:num w:numId="10">
    <w:abstractNumId w:val="26"/>
  </w:num>
  <w:num w:numId="11">
    <w:abstractNumId w:val="18"/>
  </w:num>
  <w:num w:numId="12">
    <w:abstractNumId w:val="29"/>
  </w:num>
  <w:num w:numId="13">
    <w:abstractNumId w:val="19"/>
  </w:num>
  <w:num w:numId="14">
    <w:abstractNumId w:val="10"/>
  </w:num>
  <w:num w:numId="15">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9"/>
  </w:num>
  <w:num w:numId="18">
    <w:abstractNumId w:val="3"/>
  </w:num>
  <w:num w:numId="19">
    <w:abstractNumId w:val="23"/>
  </w:num>
  <w:num w:numId="20">
    <w:abstractNumId w:val="22"/>
  </w:num>
  <w:num w:numId="21">
    <w:abstractNumId w:val="2"/>
  </w:num>
  <w:num w:numId="22">
    <w:abstractNumId w:val="6"/>
  </w:num>
  <w:num w:numId="23">
    <w:abstractNumId w:val="35"/>
  </w:num>
  <w:num w:numId="24">
    <w:abstractNumId w:val="38"/>
  </w:num>
  <w:num w:numId="25">
    <w:abstractNumId w:val="7"/>
  </w:num>
  <w:num w:numId="26">
    <w:abstractNumId w:val="20"/>
  </w:num>
  <w:num w:numId="27">
    <w:abstractNumId w:val="25"/>
  </w:num>
  <w:num w:numId="28">
    <w:abstractNumId w:val="17"/>
  </w:num>
  <w:num w:numId="29">
    <w:abstractNumId w:val="36"/>
  </w:num>
  <w:num w:numId="30">
    <w:abstractNumId w:val="21"/>
  </w:num>
  <w:num w:numId="31">
    <w:abstractNumId w:val="24"/>
  </w:num>
  <w:num w:numId="32">
    <w:abstractNumId w:val="27"/>
  </w:num>
  <w:num w:numId="33">
    <w:abstractNumId w:val="28"/>
  </w:num>
  <w:num w:numId="34">
    <w:abstractNumId w:val="12"/>
  </w:num>
  <w:num w:numId="35">
    <w:abstractNumId w:val="4"/>
  </w:num>
  <w:num w:numId="36">
    <w:abstractNumId w:val="11"/>
  </w:num>
  <w:num w:numId="37">
    <w:abstractNumId w:val="32"/>
  </w:num>
  <w:num w:numId="38">
    <w:abstractNumId w:val="37"/>
  </w:num>
  <w:num w:numId="39">
    <w:abstractNumId w:val="1"/>
  </w:num>
  <w:numIdMacAtCleanup w:val="2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30"/>
  <w:displayBackgroundShape/>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12D47"/>
    <w:rsid w:val="00014C87"/>
    <w:rsid w:val="00076074"/>
    <w:rsid w:val="000940F1"/>
    <w:rsid w:val="000A6C5C"/>
    <w:rsid w:val="000F6054"/>
    <w:rsid w:val="0016531C"/>
    <w:rsid w:val="00187FDD"/>
    <w:rsid w:val="001A4478"/>
    <w:rsid w:val="001B08E1"/>
    <w:rsid w:val="001C72FA"/>
    <w:rsid w:val="001E1B9F"/>
    <w:rsid w:val="001E3D88"/>
    <w:rsid w:val="001E5659"/>
    <w:rsid w:val="001F4CBC"/>
    <w:rsid w:val="002352C3"/>
    <w:rsid w:val="0028151C"/>
    <w:rsid w:val="002A2875"/>
    <w:rsid w:val="002B1CE0"/>
    <w:rsid w:val="002B6C7F"/>
    <w:rsid w:val="002C128D"/>
    <w:rsid w:val="002F2AE8"/>
    <w:rsid w:val="00312D47"/>
    <w:rsid w:val="003215AF"/>
    <w:rsid w:val="00344AC7"/>
    <w:rsid w:val="00370075"/>
    <w:rsid w:val="003712C9"/>
    <w:rsid w:val="00376CE6"/>
    <w:rsid w:val="00380575"/>
    <w:rsid w:val="0039460A"/>
    <w:rsid w:val="00414A6D"/>
    <w:rsid w:val="00415D4A"/>
    <w:rsid w:val="0043379B"/>
    <w:rsid w:val="00442964"/>
    <w:rsid w:val="00446037"/>
    <w:rsid w:val="00471B28"/>
    <w:rsid w:val="005014A2"/>
    <w:rsid w:val="00524D32"/>
    <w:rsid w:val="00546A87"/>
    <w:rsid w:val="00577055"/>
    <w:rsid w:val="00585DE9"/>
    <w:rsid w:val="00657285"/>
    <w:rsid w:val="006F106A"/>
    <w:rsid w:val="006F4FF1"/>
    <w:rsid w:val="00710659"/>
    <w:rsid w:val="00721BA0"/>
    <w:rsid w:val="007435F6"/>
    <w:rsid w:val="00790B72"/>
    <w:rsid w:val="007B545B"/>
    <w:rsid w:val="007C5733"/>
    <w:rsid w:val="007D395F"/>
    <w:rsid w:val="007D4975"/>
    <w:rsid w:val="007E3947"/>
    <w:rsid w:val="007E4123"/>
    <w:rsid w:val="0081560D"/>
    <w:rsid w:val="00824B91"/>
    <w:rsid w:val="00870A49"/>
    <w:rsid w:val="008A0D23"/>
    <w:rsid w:val="008B0B49"/>
    <w:rsid w:val="008C45BD"/>
    <w:rsid w:val="008C4AEE"/>
    <w:rsid w:val="008D6BF4"/>
    <w:rsid w:val="008E11C4"/>
    <w:rsid w:val="00900330"/>
    <w:rsid w:val="00905C84"/>
    <w:rsid w:val="0091136F"/>
    <w:rsid w:val="009151E3"/>
    <w:rsid w:val="009303E2"/>
    <w:rsid w:val="00937625"/>
    <w:rsid w:val="00937C9C"/>
    <w:rsid w:val="0094725F"/>
    <w:rsid w:val="00975A60"/>
    <w:rsid w:val="00992D07"/>
    <w:rsid w:val="009B39D2"/>
    <w:rsid w:val="009C1AAE"/>
    <w:rsid w:val="009D0DE9"/>
    <w:rsid w:val="009E059E"/>
    <w:rsid w:val="00A04249"/>
    <w:rsid w:val="00A054BC"/>
    <w:rsid w:val="00A22B0A"/>
    <w:rsid w:val="00A2653F"/>
    <w:rsid w:val="00A559F4"/>
    <w:rsid w:val="00A80942"/>
    <w:rsid w:val="00A93C22"/>
    <w:rsid w:val="00AB00A4"/>
    <w:rsid w:val="00AC76C5"/>
    <w:rsid w:val="00AE3D77"/>
    <w:rsid w:val="00AF051D"/>
    <w:rsid w:val="00B054C9"/>
    <w:rsid w:val="00B57C58"/>
    <w:rsid w:val="00B81AD3"/>
    <w:rsid w:val="00BA058B"/>
    <w:rsid w:val="00BB77E7"/>
    <w:rsid w:val="00CB5ED5"/>
    <w:rsid w:val="00CB7513"/>
    <w:rsid w:val="00CD219D"/>
    <w:rsid w:val="00CE2130"/>
    <w:rsid w:val="00D00EA4"/>
    <w:rsid w:val="00D265C0"/>
    <w:rsid w:val="00D2739E"/>
    <w:rsid w:val="00D34B19"/>
    <w:rsid w:val="00D532A8"/>
    <w:rsid w:val="00D718FF"/>
    <w:rsid w:val="00DD564C"/>
    <w:rsid w:val="00E0430A"/>
    <w:rsid w:val="00E05CC2"/>
    <w:rsid w:val="00E163E6"/>
    <w:rsid w:val="00E20302"/>
    <w:rsid w:val="00E3621F"/>
    <w:rsid w:val="00E507A1"/>
    <w:rsid w:val="00E675B9"/>
    <w:rsid w:val="00EA4666"/>
    <w:rsid w:val="00EC7EEC"/>
    <w:rsid w:val="00EE4661"/>
    <w:rsid w:val="00EF7D76"/>
    <w:rsid w:val="00F13419"/>
    <w:rsid w:val="00F30C0D"/>
    <w:rsid w:val="00F40227"/>
    <w:rsid w:val="00F561EF"/>
    <w:rsid w:val="00F75D85"/>
    <w:rsid w:val="00FA7213"/>
    <w:rsid w:val="00FE33C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8"/>
    <o:shapelayout v:ext="edit">
      <o:idmap v:ext="edit" data="1"/>
    </o:shapelayout>
  </w:shapeDefaults>
  <w:decimalSymbol w:val="."/>
  <w:listSeparator w:val=","/>
  <w14:docId w14:val="0A2036E9"/>
  <w15:chartTrackingRefBased/>
  <w15:docId w15:val="{87800AAD-D6E4-4D92-8BC5-2D26DED233E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312D47"/>
    <w:pPr>
      <w:overflowPunct w:val="0"/>
      <w:autoSpaceDE w:val="0"/>
      <w:autoSpaceDN w:val="0"/>
      <w:adjustRightInd w:val="0"/>
      <w:textAlignment w:val="baseline"/>
    </w:pPr>
  </w:style>
  <w:style w:type="paragraph" w:styleId="Heading1">
    <w:name w:val="heading 1"/>
    <w:basedOn w:val="Normal"/>
    <w:next w:val="Normal"/>
    <w:link w:val="Heading1Char"/>
    <w:qFormat/>
    <w:rsid w:val="00524D32"/>
    <w:pPr>
      <w:keepNext/>
      <w:overflowPunct/>
      <w:autoSpaceDE/>
      <w:autoSpaceDN/>
      <w:adjustRightInd/>
      <w:textAlignment w:val="auto"/>
      <w:outlineLvl w:val="0"/>
    </w:pPr>
    <w:rPr>
      <w:rFonts w:ascii="Arial Narrow" w:hAnsi="Arial Narrow"/>
      <w:b/>
      <w:sz w:val="24"/>
    </w:rPr>
  </w:style>
  <w:style w:type="paragraph" w:styleId="Heading2">
    <w:name w:val="heading 2"/>
    <w:basedOn w:val="Normal"/>
    <w:next w:val="Normal"/>
    <w:link w:val="Heading2Char"/>
    <w:qFormat/>
    <w:rsid w:val="00524D32"/>
    <w:pPr>
      <w:keepNext/>
      <w:spacing w:before="240" w:after="60"/>
      <w:outlineLvl w:val="1"/>
    </w:pPr>
    <w:rPr>
      <w:rFonts w:ascii="Arial" w:hAnsi="Arial" w:cs="Arial"/>
      <w:b/>
      <w:bCs/>
      <w:i/>
      <w:iCs/>
      <w:sz w:val="28"/>
      <w:szCs w:val="28"/>
    </w:rPr>
  </w:style>
  <w:style w:type="paragraph" w:styleId="Heading3">
    <w:name w:val="heading 3"/>
    <w:basedOn w:val="Normal"/>
    <w:next w:val="Normal"/>
    <w:link w:val="Heading3Char"/>
    <w:qFormat/>
    <w:rsid w:val="00524D32"/>
    <w:pPr>
      <w:keepNext/>
      <w:spacing w:before="240" w:after="60"/>
      <w:outlineLvl w:val="2"/>
    </w:pPr>
    <w:rPr>
      <w:rFonts w:ascii="Arial" w:hAnsi="Arial" w:cs="Arial"/>
      <w:b/>
      <w:bCs/>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524D32"/>
    <w:rPr>
      <w:rFonts w:ascii="Arial Narrow" w:hAnsi="Arial Narrow"/>
      <w:b/>
      <w:sz w:val="24"/>
    </w:rPr>
  </w:style>
  <w:style w:type="character" w:customStyle="1" w:styleId="Heading2Char">
    <w:name w:val="Heading 2 Char"/>
    <w:link w:val="Heading2"/>
    <w:rsid w:val="00524D32"/>
    <w:rPr>
      <w:rFonts w:ascii="Arial" w:hAnsi="Arial" w:cs="Arial"/>
      <w:b/>
      <w:bCs/>
      <w:i/>
      <w:iCs/>
      <w:sz w:val="28"/>
      <w:szCs w:val="28"/>
    </w:rPr>
  </w:style>
  <w:style w:type="character" w:customStyle="1" w:styleId="Heading3Char">
    <w:name w:val="Heading 3 Char"/>
    <w:link w:val="Heading3"/>
    <w:rsid w:val="00524D32"/>
    <w:rPr>
      <w:rFonts w:ascii="Arial" w:hAnsi="Arial" w:cs="Arial"/>
      <w:b/>
      <w:bCs/>
      <w:sz w:val="26"/>
      <w:szCs w:val="26"/>
    </w:rPr>
  </w:style>
  <w:style w:type="character" w:styleId="Hyperlink">
    <w:name w:val="Hyperlink"/>
    <w:rsid w:val="00312D47"/>
    <w:rPr>
      <w:color w:val="0000FF"/>
      <w:u w:val="single"/>
    </w:rPr>
  </w:style>
  <w:style w:type="character" w:customStyle="1" w:styleId="itemtitle">
    <w:name w:val="itemtitle"/>
    <w:basedOn w:val="DefaultParagraphFont"/>
    <w:rsid w:val="00D718FF"/>
  </w:style>
  <w:style w:type="character" w:customStyle="1" w:styleId="Normal1">
    <w:name w:val="Normal1"/>
    <w:basedOn w:val="DefaultParagraphFont"/>
    <w:rsid w:val="00D718FF"/>
  </w:style>
  <w:style w:type="paragraph" w:styleId="NormalWeb">
    <w:name w:val="Normal (Web)"/>
    <w:basedOn w:val="Normal"/>
    <w:rsid w:val="00D718FF"/>
    <w:pPr>
      <w:overflowPunct/>
      <w:autoSpaceDE/>
      <w:autoSpaceDN/>
      <w:adjustRightInd/>
      <w:spacing w:before="100" w:beforeAutospacing="1" w:after="100" w:afterAutospacing="1"/>
      <w:textAlignment w:val="auto"/>
    </w:pPr>
    <w:rPr>
      <w:sz w:val="24"/>
      <w:szCs w:val="24"/>
    </w:rPr>
  </w:style>
  <w:style w:type="character" w:styleId="Strong">
    <w:name w:val="Strong"/>
    <w:qFormat/>
    <w:rsid w:val="00D718FF"/>
    <w:rPr>
      <w:b/>
      <w:bCs/>
    </w:rPr>
  </w:style>
  <w:style w:type="paragraph" w:styleId="BodyText">
    <w:name w:val="Body Text"/>
    <w:basedOn w:val="Normal"/>
    <w:link w:val="BodyTextChar"/>
    <w:rsid w:val="00524D32"/>
    <w:pPr>
      <w:overflowPunct/>
      <w:autoSpaceDE/>
      <w:autoSpaceDN/>
      <w:adjustRightInd/>
      <w:textAlignment w:val="auto"/>
    </w:pPr>
    <w:rPr>
      <w:rFonts w:ascii="Arial Narrow" w:hAnsi="Arial Narrow"/>
      <w:sz w:val="24"/>
    </w:rPr>
  </w:style>
  <w:style w:type="character" w:customStyle="1" w:styleId="BodyTextChar">
    <w:name w:val="Body Text Char"/>
    <w:link w:val="BodyText"/>
    <w:rsid w:val="00524D32"/>
    <w:rPr>
      <w:rFonts w:ascii="Arial Narrow" w:hAnsi="Arial Narrow"/>
      <w:sz w:val="24"/>
    </w:rPr>
  </w:style>
  <w:style w:type="paragraph" w:customStyle="1" w:styleId="Blockquote">
    <w:name w:val="Blockquote"/>
    <w:basedOn w:val="Normal"/>
    <w:rsid w:val="00524D32"/>
    <w:pPr>
      <w:overflowPunct/>
      <w:autoSpaceDE/>
      <w:autoSpaceDN/>
      <w:adjustRightInd/>
      <w:snapToGrid w:val="0"/>
      <w:spacing w:before="100" w:after="100"/>
      <w:ind w:left="360" w:right="360"/>
      <w:textAlignment w:val="auto"/>
    </w:pPr>
    <w:rPr>
      <w:sz w:val="24"/>
    </w:rPr>
  </w:style>
  <w:style w:type="character" w:styleId="FollowedHyperlink">
    <w:name w:val="FollowedHyperlink"/>
    <w:rsid w:val="00790B72"/>
    <w:rPr>
      <w:color w:val="800080"/>
      <w:u w:val="single"/>
    </w:rPr>
  </w:style>
  <w:style w:type="paragraph" w:styleId="BalloonText">
    <w:name w:val="Balloon Text"/>
    <w:basedOn w:val="Normal"/>
    <w:link w:val="BalloonTextChar"/>
    <w:rsid w:val="00A80942"/>
    <w:rPr>
      <w:rFonts w:ascii="Tahoma" w:hAnsi="Tahoma" w:cs="Tahoma"/>
      <w:sz w:val="16"/>
      <w:szCs w:val="16"/>
    </w:rPr>
  </w:style>
  <w:style w:type="character" w:customStyle="1" w:styleId="BalloonTextChar">
    <w:name w:val="Balloon Text Char"/>
    <w:link w:val="BalloonText"/>
    <w:rsid w:val="00A80942"/>
    <w:rPr>
      <w:rFonts w:ascii="Tahoma" w:hAnsi="Tahoma" w:cs="Tahoma"/>
      <w:sz w:val="16"/>
      <w:szCs w:val="16"/>
    </w:rPr>
  </w:style>
  <w:style w:type="character" w:styleId="UnresolvedMention">
    <w:name w:val="Unresolved Mention"/>
    <w:uiPriority w:val="99"/>
    <w:semiHidden/>
    <w:unhideWhenUsed/>
    <w:rsid w:val="00937625"/>
    <w:rPr>
      <w:color w:val="605E5C"/>
      <w:shd w:val="clear" w:color="auto" w:fill="E1DFDD"/>
    </w:rPr>
  </w:style>
  <w:style w:type="paragraph" w:styleId="ListParagraph">
    <w:name w:val="List Paragraph"/>
    <w:basedOn w:val="Normal"/>
    <w:uiPriority w:val="34"/>
    <w:qFormat/>
    <w:rsid w:val="00937625"/>
    <w:pPr>
      <w:ind w:left="7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69850558">
      <w:bodyDiv w:val="1"/>
      <w:marLeft w:val="0"/>
      <w:marRight w:val="0"/>
      <w:marTop w:val="0"/>
      <w:marBottom w:val="0"/>
      <w:divBdr>
        <w:top w:val="none" w:sz="0" w:space="0" w:color="auto"/>
        <w:left w:val="none" w:sz="0" w:space="0" w:color="auto"/>
        <w:bottom w:val="none" w:sz="0" w:space="0" w:color="auto"/>
        <w:right w:val="none" w:sz="0" w:space="0" w:color="auto"/>
      </w:divBdr>
    </w:div>
    <w:div w:id="1636836677">
      <w:bodyDiv w:val="1"/>
      <w:marLeft w:val="0"/>
      <w:marRight w:val="0"/>
      <w:marTop w:val="0"/>
      <w:marBottom w:val="0"/>
      <w:divBdr>
        <w:top w:val="none" w:sz="0" w:space="0" w:color="auto"/>
        <w:left w:val="none" w:sz="0" w:space="0" w:color="auto"/>
        <w:bottom w:val="none" w:sz="0" w:space="0" w:color="auto"/>
        <w:right w:val="none" w:sz="0" w:space="0" w:color="auto"/>
      </w:divBdr>
    </w:div>
    <w:div w:id="17631363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package" Target="embeddings/Microsoft_PowerPoint_Slide1.sldx"/><Relationship Id="rId18" Type="http://schemas.openxmlformats.org/officeDocument/2006/relationships/image" Target="media/image12.jpeg"/><Relationship Id="rId26" Type="http://schemas.openxmlformats.org/officeDocument/2006/relationships/image" Target="media/image17.png"/><Relationship Id="rId21" Type="http://schemas.openxmlformats.org/officeDocument/2006/relationships/image" Target="media/image14.png"/><Relationship Id="rId34" Type="http://schemas.openxmlformats.org/officeDocument/2006/relationships/image" Target="media/image24.png"/><Relationship Id="rId7" Type="http://schemas.openxmlformats.org/officeDocument/2006/relationships/image" Target="media/image3.jpeg"/><Relationship Id="rId12" Type="http://schemas.openxmlformats.org/officeDocument/2006/relationships/image" Target="media/image7.emf"/><Relationship Id="rId17" Type="http://schemas.openxmlformats.org/officeDocument/2006/relationships/image" Target="media/image11.jpeg"/><Relationship Id="rId25" Type="http://schemas.openxmlformats.org/officeDocument/2006/relationships/image" Target="media/image16.jpeg"/><Relationship Id="rId33" Type="http://schemas.openxmlformats.org/officeDocument/2006/relationships/image" Target="media/image23.png"/><Relationship Id="rId38"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hyperlink" Target="mailto:mmintenko@myrthapoolsusa.com" TargetMode="External"/><Relationship Id="rId29" Type="http://schemas.openxmlformats.org/officeDocument/2006/relationships/image" Target="media/image20.jpeg"/><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6.png"/><Relationship Id="rId24" Type="http://schemas.openxmlformats.org/officeDocument/2006/relationships/image" Target="media/image15.jpeg"/><Relationship Id="rId32" Type="http://schemas.openxmlformats.org/officeDocument/2006/relationships/image" Target="media/image22.png"/><Relationship Id="rId37" Type="http://schemas.openxmlformats.org/officeDocument/2006/relationships/fontTable" Target="fontTable.xml"/><Relationship Id="rId5" Type="http://schemas.openxmlformats.org/officeDocument/2006/relationships/image" Target="media/image1.png"/><Relationship Id="rId15" Type="http://schemas.openxmlformats.org/officeDocument/2006/relationships/image" Target="media/image9.jpeg"/><Relationship Id="rId23" Type="http://schemas.openxmlformats.org/officeDocument/2006/relationships/hyperlink" Target="mailto:keith@desert-aire.com" TargetMode="External"/><Relationship Id="rId28" Type="http://schemas.openxmlformats.org/officeDocument/2006/relationships/image" Target="media/image19.jpeg"/><Relationship Id="rId36" Type="http://schemas.openxmlformats.org/officeDocument/2006/relationships/hyperlink" Target="mailto:sue@totalaquatic.llc" TargetMode="External"/><Relationship Id="rId10" Type="http://schemas.openxmlformats.org/officeDocument/2006/relationships/image" Target="media/image5.png"/><Relationship Id="rId19" Type="http://schemas.openxmlformats.org/officeDocument/2006/relationships/image" Target="media/image13.jpeg"/><Relationship Id="rId31" Type="http://schemas.openxmlformats.org/officeDocument/2006/relationships/image" Target="media/image21.png"/><Relationship Id="rId4" Type="http://schemas.openxmlformats.org/officeDocument/2006/relationships/webSettings" Target="webSettings.xml"/><Relationship Id="rId9" Type="http://schemas.openxmlformats.org/officeDocument/2006/relationships/package" Target="embeddings/Microsoft_PowerPoint_Slide.sldx"/><Relationship Id="rId14" Type="http://schemas.openxmlformats.org/officeDocument/2006/relationships/image" Target="media/image8.jpeg"/><Relationship Id="rId22" Type="http://schemas.openxmlformats.org/officeDocument/2006/relationships/hyperlink" Target="mailto:mick@totalaquatic.llc" TargetMode="External"/><Relationship Id="rId27" Type="http://schemas.openxmlformats.org/officeDocument/2006/relationships/image" Target="media/image18.jpeg"/><Relationship Id="rId30" Type="http://schemas.openxmlformats.org/officeDocument/2006/relationships/hyperlink" Target="mailto:KevinPost@chh2o.com" TargetMode="External"/><Relationship Id="rId35" Type="http://schemas.openxmlformats.org/officeDocument/2006/relationships/hyperlink" Target="mailto:mick@totalaquatic.llc" TargetMode="External"/><Relationship Id="rId8" Type="http://schemas.openxmlformats.org/officeDocument/2006/relationships/image" Target="media/image4.emf"/><Relationship Id="rId3" Type="http://schemas.openxmlformats.org/officeDocument/2006/relationships/settings" Target="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21</TotalTime>
  <Pages>6</Pages>
  <Words>955</Words>
  <Characters>5180</Characters>
  <Application>Microsoft Office Word</Application>
  <DocSecurity>0</DocSecurity>
  <Lines>43</Lines>
  <Paragraphs>12</Paragraphs>
  <ScaleCrop>false</ScaleCrop>
  <HeadingPairs>
    <vt:vector size="2" baseType="variant">
      <vt:variant>
        <vt:lpstr>Title</vt:lpstr>
      </vt:variant>
      <vt:variant>
        <vt:i4>1</vt:i4>
      </vt:variant>
    </vt:vector>
  </HeadingPairs>
  <TitlesOfParts>
    <vt:vector size="1" baseType="lpstr">
      <vt:lpstr>            </vt:lpstr>
    </vt:vector>
  </TitlesOfParts>
  <Company>USA Swimming</Company>
  <LinksUpToDate>false</LinksUpToDate>
  <CharactersWithSpaces>6123</CharactersWithSpaces>
  <SharedDoc>false</SharedDoc>
  <HLinks>
    <vt:vector size="48" baseType="variant">
      <vt:variant>
        <vt:i4>6357073</vt:i4>
      </vt:variant>
      <vt:variant>
        <vt:i4>18</vt:i4>
      </vt:variant>
      <vt:variant>
        <vt:i4>0</vt:i4>
      </vt:variant>
      <vt:variant>
        <vt:i4>5</vt:i4>
      </vt:variant>
      <vt:variant>
        <vt:lpwstr>mailto:snelson@usaswimming.org</vt:lpwstr>
      </vt:variant>
      <vt:variant>
        <vt:lpwstr/>
      </vt:variant>
      <vt:variant>
        <vt:i4>8323153</vt:i4>
      </vt:variant>
      <vt:variant>
        <vt:i4>15</vt:i4>
      </vt:variant>
      <vt:variant>
        <vt:i4>0</vt:i4>
      </vt:variant>
      <vt:variant>
        <vt:i4>5</vt:i4>
      </vt:variant>
      <vt:variant>
        <vt:lpwstr>mailto:mnelson@usaswimming.org</vt:lpwstr>
      </vt:variant>
      <vt:variant>
        <vt:lpwstr/>
      </vt:variant>
      <vt:variant>
        <vt:i4>6291486</vt:i4>
      </vt:variant>
      <vt:variant>
        <vt:i4>12</vt:i4>
      </vt:variant>
      <vt:variant>
        <vt:i4>0</vt:i4>
      </vt:variant>
      <vt:variant>
        <vt:i4>5</vt:i4>
      </vt:variant>
      <vt:variant>
        <vt:lpwstr>mailto:KevinPost@chh2o.com</vt:lpwstr>
      </vt:variant>
      <vt:variant>
        <vt:lpwstr/>
      </vt:variant>
      <vt:variant>
        <vt:i4>4325437</vt:i4>
      </vt:variant>
      <vt:variant>
        <vt:i4>9</vt:i4>
      </vt:variant>
      <vt:variant>
        <vt:i4>0</vt:i4>
      </vt:variant>
      <vt:variant>
        <vt:i4>5</vt:i4>
      </vt:variant>
      <vt:variant>
        <vt:lpwstr>mailto:keith@desert-aire.com</vt:lpwstr>
      </vt:variant>
      <vt:variant>
        <vt:lpwstr/>
      </vt:variant>
      <vt:variant>
        <vt:i4>8323153</vt:i4>
      </vt:variant>
      <vt:variant>
        <vt:i4>6</vt:i4>
      </vt:variant>
      <vt:variant>
        <vt:i4>0</vt:i4>
      </vt:variant>
      <vt:variant>
        <vt:i4>5</vt:i4>
      </vt:variant>
      <vt:variant>
        <vt:lpwstr>mailto:mnelson@usaswimming.org</vt:lpwstr>
      </vt:variant>
      <vt:variant>
        <vt:lpwstr/>
      </vt:variant>
      <vt:variant>
        <vt:i4>3801119</vt:i4>
      </vt:variant>
      <vt:variant>
        <vt:i4>3</vt:i4>
      </vt:variant>
      <vt:variant>
        <vt:i4>0</vt:i4>
      </vt:variant>
      <vt:variant>
        <vt:i4>5</vt:i4>
      </vt:variant>
      <vt:variant>
        <vt:lpwstr>mailto:mmintenko@myrthapoolsusa.com</vt:lpwstr>
      </vt:variant>
      <vt:variant>
        <vt:lpwstr/>
      </vt:variant>
      <vt:variant>
        <vt:i4>6357112</vt:i4>
      </vt:variant>
      <vt:variant>
        <vt:i4>3</vt:i4>
      </vt:variant>
      <vt:variant>
        <vt:i4>0</vt:i4>
      </vt:variant>
      <vt:variant>
        <vt:i4>5</vt:i4>
      </vt:variant>
      <vt:variant>
        <vt:lpwstr>http://www.google.com/url?sa=i&amp;rct=j&amp;q=&amp;esrc=s&amp;source=images&amp;cd=&amp;cad=rja&amp;uact=8&amp;ved=0CAcQjRw&amp;url=http://www.travelpod.com/motel/Motel-6-Brandon.html&amp;ei=3-RbVPPkLOr-iAKxgYHYBg&amp;bvm=bv.78677474,d.aWw&amp;psig=AFQjCNEUaeCI8i8kgu4HnoxNoqRbDaJ6BA&amp;ust=1415394749874594</vt:lpwstr>
      </vt:variant>
      <vt:variant>
        <vt:lpwstr/>
      </vt:variant>
      <vt:variant>
        <vt:i4>6357112</vt:i4>
      </vt:variant>
      <vt:variant>
        <vt:i4>8455</vt:i4>
      </vt:variant>
      <vt:variant>
        <vt:i4>1028</vt:i4>
      </vt:variant>
      <vt:variant>
        <vt:i4>4</vt:i4>
      </vt:variant>
      <vt:variant>
        <vt:lpwstr>http://www.google.com/url?sa=i&amp;rct=j&amp;q=&amp;esrc=s&amp;source=images&amp;cd=&amp;cad=rja&amp;uact=8&amp;ved=0CAcQjRw&amp;url=http://www.travelpod.com/motel/Motel-6-Brandon.html&amp;ei=3-RbVPPkLOr-iAKxgYHYBg&amp;bvm=bv.78677474,d.aWw&amp;psig=AFQjCNEUaeCI8i8kgu4HnoxNoqRbDaJ6BA&amp;ust=1415394749874594</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title>
  <dc:subject/>
  <dc:creator>Mick Nelson</dc:creator>
  <cp:keywords/>
  <cp:lastModifiedBy>Mick Nelson</cp:lastModifiedBy>
  <cp:revision>5</cp:revision>
  <cp:lastPrinted>2013-02-22T03:36:00Z</cp:lastPrinted>
  <dcterms:created xsi:type="dcterms:W3CDTF">2019-10-10T18:13:00Z</dcterms:created>
  <dcterms:modified xsi:type="dcterms:W3CDTF">2019-11-11T13:02:00Z</dcterms:modified>
</cp:coreProperties>
</file>