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9615"/>
      </w:tblGrid>
      <w:tr w:rsidR="004E7ED2" w:rsidRPr="005D6AE4" w14:paraId="52B6A1CA" w14:textId="77777777" w:rsidTr="00460E8A">
        <w:trPr>
          <w:trHeight w:val="747"/>
        </w:trPr>
        <w:tc>
          <w:tcPr>
            <w:tcW w:w="1659" w:type="dxa"/>
          </w:tcPr>
          <w:p w14:paraId="4A9C55AE" w14:textId="4E283894" w:rsidR="004E7ED2" w:rsidRPr="005D6AE4" w:rsidRDefault="004E7ED2" w:rsidP="004E7ED2">
            <w:pPr>
              <w:pStyle w:val="PlainText"/>
              <w:rPr>
                <w:rFonts w:asciiTheme="majorHAnsi" w:hAnsiTheme="majorHAnsi" w:cs="Arial"/>
                <w:sz w:val="36"/>
                <w:szCs w:val="36"/>
              </w:rPr>
            </w:pPr>
            <w:r w:rsidRPr="004E7ED2">
              <w:rPr>
                <w:rFonts w:asciiTheme="majorHAnsi" w:hAnsiTheme="majorHAnsi" w:cs="Arial"/>
                <w:noProof/>
                <w:szCs w:val="32"/>
              </w:rPr>
              <w:drawing>
                <wp:inline distT="0" distB="0" distL="0" distR="0" wp14:anchorId="4369A97C" wp14:editId="68EFCAF7">
                  <wp:extent cx="916517" cy="549910"/>
                  <wp:effectExtent l="0" t="0" r="0" b="8890"/>
                  <wp:docPr id="1" name="Picture 1" descr="Macintosh HD:Users:SAFPiper:Documents:2019:Icons:global icon 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FPiper:Documents:2019:Icons:global icon 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46" cy="55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AE4">
              <w:rPr>
                <w:rStyle w:val="IntenseReference1"/>
                <w:rFonts w:asciiTheme="majorHAnsi" w:hAnsiTheme="majorHAnsi" w:cs="Arial"/>
                <w:spacing w:val="40"/>
                <w:sz w:val="36"/>
                <w:szCs w:val="36"/>
                <w:u w:val="none"/>
              </w:rPr>
              <w:t xml:space="preserve"> </w:t>
            </w:r>
          </w:p>
        </w:tc>
        <w:tc>
          <w:tcPr>
            <w:tcW w:w="9615" w:type="dxa"/>
          </w:tcPr>
          <w:p w14:paraId="534C2C18" w14:textId="77777777" w:rsidR="004E7ED2" w:rsidRPr="005B2B2A" w:rsidRDefault="004E7ED2" w:rsidP="004E7ED2">
            <w:pPr>
              <w:pStyle w:val="NoSpacing"/>
              <w:rPr>
                <w:rFonts w:asciiTheme="majorHAnsi" w:hAnsiTheme="majorHAnsi" w:cs="Arial"/>
                <w:sz w:val="22"/>
                <w:szCs w:val="22"/>
              </w:rPr>
            </w:pPr>
            <w:r w:rsidRPr="005B2B2A">
              <w:rPr>
                <w:rStyle w:val="IntenseReference1"/>
                <w:rFonts w:asciiTheme="majorHAnsi" w:hAnsiTheme="majorHAnsi" w:cs="Arial"/>
                <w:spacing w:val="40"/>
                <w:sz w:val="40"/>
                <w:szCs w:val="40"/>
                <w:u w:val="none"/>
              </w:rPr>
              <w:t>Kristy Busija, ACC, BCC</w:t>
            </w:r>
            <w:r w:rsidRPr="005B2B2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25874D8B" w14:textId="06A7F54B" w:rsidR="004E7ED2" w:rsidRPr="00460E8A" w:rsidRDefault="004E7ED2" w:rsidP="004E7ED2">
            <w:pPr>
              <w:pStyle w:val="NoSpacing"/>
              <w:rPr>
                <w:rStyle w:val="IntenseReference1"/>
                <w:rFonts w:asciiTheme="majorHAnsi" w:hAnsiTheme="majorHAnsi" w:cs="Arial"/>
                <w:b w:val="0"/>
                <w:bCs w:val="0"/>
                <w:smallCaps w:val="0"/>
                <w:spacing w:val="0"/>
                <w:sz w:val="18"/>
                <w:szCs w:val="18"/>
                <w:u w:val="none"/>
              </w:rPr>
            </w:pPr>
            <w:proofErr w:type="gramStart"/>
            <w:r w:rsidRPr="005B2B2A">
              <w:rPr>
                <w:rFonts w:asciiTheme="majorHAnsi" w:hAnsiTheme="majorHAnsi" w:cs="Arial"/>
              </w:rPr>
              <w:t>Charlotte,  NC</w:t>
            </w:r>
            <w:proofErr w:type="gramEnd"/>
            <w:r w:rsidRPr="005B2B2A">
              <w:rPr>
                <w:rFonts w:asciiTheme="majorHAnsi" w:hAnsiTheme="majorHAnsi" w:cs="Arial"/>
              </w:rPr>
              <w:t xml:space="preserve">  28277 | 412.337.2213 | </w:t>
            </w:r>
            <w:commentRangeStart w:id="0"/>
            <w:r w:rsidR="002F402F">
              <w:fldChar w:fldCharType="begin"/>
            </w:r>
            <w:r w:rsidR="002F402F">
              <w:instrText>HYPERLINK "mailto:linkedin.com/in/kristybusija"</w:instrText>
            </w:r>
            <w:r w:rsidR="002F402F">
              <w:fldChar w:fldCharType="separate"/>
            </w:r>
            <w:r w:rsidRPr="005B2B2A">
              <w:rPr>
                <w:rFonts w:asciiTheme="majorHAnsi" w:hAnsiTheme="majorHAnsi"/>
              </w:rPr>
              <w:t>linkedin.com/in/kristybusija</w:t>
            </w:r>
            <w:r w:rsidR="002F402F">
              <w:rPr>
                <w:rFonts w:asciiTheme="majorHAnsi" w:hAnsiTheme="majorHAnsi"/>
              </w:rPr>
              <w:fldChar w:fldCharType="end"/>
            </w:r>
            <w:commentRangeEnd w:id="0"/>
            <w:r w:rsidR="00FB6A05">
              <w:rPr>
                <w:rStyle w:val="CommentReference"/>
              </w:rPr>
              <w:commentReference w:id="0"/>
            </w:r>
            <w:r w:rsidRPr="005B2B2A">
              <w:rPr>
                <w:rFonts w:asciiTheme="majorHAnsi" w:hAnsiTheme="majorHAnsi" w:cs="Arial"/>
              </w:rPr>
              <w:t xml:space="preserve"> | </w:t>
            </w:r>
            <w:r w:rsidR="002D7611">
              <w:rPr>
                <w:rFonts w:asciiTheme="majorHAnsi" w:hAnsiTheme="majorHAnsi" w:cs="Arial"/>
              </w:rPr>
              <w:t>kristy@NextConversationCoaching.com</w:t>
            </w:r>
            <w:r w:rsidRPr="005B2B2A">
              <w:rPr>
                <w:rFonts w:asciiTheme="majorHAnsi" w:hAnsiTheme="majorHAnsi" w:cs="Arial"/>
              </w:rPr>
              <w:t xml:space="preserve">     </w:t>
            </w:r>
          </w:p>
        </w:tc>
      </w:tr>
    </w:tbl>
    <w:p w14:paraId="1D069500" w14:textId="4D4C770E" w:rsidR="004E7ED2" w:rsidRPr="005B2B2A" w:rsidRDefault="004E7ED2" w:rsidP="00AD0DF6">
      <w:pPr>
        <w:pStyle w:val="NoSpacing"/>
        <w:rPr>
          <w:rStyle w:val="IntenseReference1"/>
          <w:rFonts w:asciiTheme="majorHAnsi" w:hAnsiTheme="majorHAnsi" w:cs="Arial"/>
          <w:b w:val="0"/>
          <w:bCs w:val="0"/>
          <w:smallCaps w:val="0"/>
          <w:spacing w:val="0"/>
          <w:szCs w:val="36"/>
          <w:u w:val="none"/>
        </w:rPr>
      </w:pPr>
    </w:p>
    <w:p w14:paraId="56DA4DDB" w14:textId="6D88637F" w:rsidR="003D47CB" w:rsidRPr="005B2B2A" w:rsidRDefault="00460E8A" w:rsidP="00394C97">
      <w:pPr>
        <w:pStyle w:val="NoSpacing"/>
        <w:jc w:val="center"/>
        <w:rPr>
          <w:rFonts w:asciiTheme="majorHAnsi" w:hAnsiTheme="majorHAnsi" w:cs="Arial"/>
          <w:color w:val="000000" w:themeColor="text1"/>
          <w:sz w:val="32"/>
          <w:szCs w:val="32"/>
        </w:rPr>
      </w:pPr>
      <w:r w:rsidRPr="005B2B2A">
        <w:rPr>
          <w:rStyle w:val="IntenseReference1"/>
          <w:rFonts w:asciiTheme="majorHAnsi" w:hAnsiTheme="majorHAnsi" w:cs="Arial"/>
          <w:color w:val="000000" w:themeColor="text1"/>
          <w:spacing w:val="25"/>
          <w:sz w:val="32"/>
          <w:szCs w:val="32"/>
          <w:u w:val="none"/>
        </w:rPr>
        <w:t>Talent Management and</w:t>
      </w:r>
      <w:r w:rsidR="00F06B42" w:rsidRPr="005B2B2A">
        <w:rPr>
          <w:rStyle w:val="IntenseReference1"/>
          <w:rFonts w:asciiTheme="majorHAnsi" w:hAnsiTheme="majorHAnsi" w:cs="Arial"/>
          <w:color w:val="000000" w:themeColor="text1"/>
          <w:spacing w:val="25"/>
          <w:sz w:val="32"/>
          <w:szCs w:val="32"/>
          <w:u w:val="none"/>
        </w:rPr>
        <w:t xml:space="preserve"> Organizational Development </w:t>
      </w:r>
      <w:r w:rsidR="003D47CB" w:rsidRPr="005B2B2A">
        <w:rPr>
          <w:rStyle w:val="IntenseReference1"/>
          <w:rFonts w:asciiTheme="majorHAnsi" w:hAnsiTheme="majorHAnsi" w:cs="Arial"/>
          <w:color w:val="000000" w:themeColor="text1"/>
          <w:spacing w:val="25"/>
          <w:sz w:val="32"/>
          <w:szCs w:val="32"/>
          <w:u w:val="none"/>
        </w:rPr>
        <w:t>Executive</w:t>
      </w:r>
    </w:p>
    <w:p w14:paraId="0FE9BFD3" w14:textId="37D02265" w:rsidR="003D47CB" w:rsidRPr="005B2B2A" w:rsidRDefault="003D47CB" w:rsidP="003D47CB">
      <w:pPr>
        <w:pStyle w:val="NoSpacing"/>
        <w:tabs>
          <w:tab w:val="right" w:pos="10224"/>
        </w:tabs>
        <w:jc w:val="center"/>
        <w:rPr>
          <w:rFonts w:asciiTheme="majorHAnsi" w:hAnsiTheme="majorHAnsi"/>
          <w:b/>
          <w:sz w:val="22"/>
          <w:szCs w:val="22"/>
        </w:rPr>
      </w:pPr>
      <w:r w:rsidRPr="005B2B2A">
        <w:rPr>
          <w:rFonts w:asciiTheme="majorHAnsi" w:hAnsiTheme="majorHAnsi"/>
          <w:b/>
          <w:sz w:val="22"/>
          <w:szCs w:val="22"/>
        </w:rPr>
        <w:t>Large-S</w:t>
      </w:r>
      <w:r w:rsidR="00A532EF" w:rsidRPr="005B2B2A">
        <w:rPr>
          <w:rFonts w:asciiTheme="majorHAnsi" w:hAnsiTheme="majorHAnsi"/>
          <w:b/>
          <w:sz w:val="22"/>
          <w:szCs w:val="22"/>
        </w:rPr>
        <w:t xml:space="preserve">cale Global Talent Management, Talent </w:t>
      </w:r>
      <w:r w:rsidRPr="005B2B2A">
        <w:rPr>
          <w:rFonts w:asciiTheme="majorHAnsi" w:hAnsiTheme="majorHAnsi"/>
          <w:b/>
          <w:sz w:val="22"/>
          <w:szCs w:val="22"/>
        </w:rPr>
        <w:t>Development, and Orga</w:t>
      </w:r>
      <w:r w:rsidR="00A532EF" w:rsidRPr="005B2B2A">
        <w:rPr>
          <w:rFonts w:asciiTheme="majorHAnsi" w:hAnsiTheme="majorHAnsi"/>
          <w:b/>
          <w:sz w:val="22"/>
          <w:szCs w:val="22"/>
        </w:rPr>
        <w:t>nizational Development Program Expertise</w:t>
      </w:r>
    </w:p>
    <w:p w14:paraId="37DFAEBD" w14:textId="77777777" w:rsidR="003D47CB" w:rsidRPr="005B2B2A" w:rsidRDefault="003D47CB" w:rsidP="003D47CB">
      <w:pPr>
        <w:pStyle w:val="NoSpacing"/>
        <w:jc w:val="left"/>
        <w:rPr>
          <w:rFonts w:asciiTheme="majorHAnsi" w:hAnsiTheme="majorHAnsi"/>
          <w:sz w:val="22"/>
          <w:szCs w:val="22"/>
        </w:rPr>
      </w:pPr>
    </w:p>
    <w:p w14:paraId="7B40C332" w14:textId="4A8620CB" w:rsidR="0072475D" w:rsidRPr="005B2B2A" w:rsidRDefault="003D47CB" w:rsidP="003D47CB">
      <w:pPr>
        <w:pStyle w:val="NoSpacing"/>
        <w:rPr>
          <w:rFonts w:asciiTheme="majorHAnsi" w:hAnsiTheme="majorHAnsi"/>
          <w:spacing w:val="-4"/>
          <w:sz w:val="22"/>
          <w:szCs w:val="22"/>
        </w:rPr>
      </w:pPr>
      <w:r w:rsidRPr="005B2B2A">
        <w:rPr>
          <w:rFonts w:asciiTheme="majorHAnsi" w:hAnsiTheme="majorHAnsi"/>
          <w:spacing w:val="-4"/>
          <w:sz w:val="22"/>
          <w:szCs w:val="22"/>
        </w:rPr>
        <w:t xml:space="preserve">Talent Management and Organizational Development Executive with a </w:t>
      </w:r>
      <w:r w:rsidR="00317326" w:rsidRPr="005B2B2A">
        <w:rPr>
          <w:rFonts w:asciiTheme="majorHAnsi" w:hAnsiTheme="majorHAnsi"/>
          <w:spacing w:val="-4"/>
          <w:sz w:val="22"/>
          <w:szCs w:val="22"/>
        </w:rPr>
        <w:t>20</w:t>
      </w:r>
      <w:r w:rsidRPr="005B2B2A">
        <w:rPr>
          <w:rFonts w:asciiTheme="majorHAnsi" w:hAnsiTheme="majorHAnsi"/>
          <w:spacing w:val="-4"/>
          <w:sz w:val="22"/>
          <w:szCs w:val="22"/>
        </w:rPr>
        <w:t xml:space="preserve">+-year track record of success in leading organizations in the design and deployment of progressive programs. </w:t>
      </w:r>
      <w:r w:rsidR="000901F3" w:rsidRPr="005B2B2A">
        <w:rPr>
          <w:rFonts w:asciiTheme="majorHAnsi" w:hAnsiTheme="majorHAnsi"/>
          <w:spacing w:val="-4"/>
          <w:sz w:val="22"/>
          <w:szCs w:val="22"/>
        </w:rPr>
        <w:t>Inclusive leader</w:t>
      </w:r>
      <w:r w:rsidRPr="005B2B2A">
        <w:rPr>
          <w:rFonts w:asciiTheme="majorHAnsi" w:hAnsiTheme="majorHAnsi"/>
          <w:spacing w:val="-4"/>
          <w:sz w:val="22"/>
          <w:szCs w:val="22"/>
        </w:rPr>
        <w:t>,</w:t>
      </w:r>
      <w:r w:rsidR="000901F3" w:rsidRPr="005B2B2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0901F3" w:rsidRPr="005B2B2A">
        <w:rPr>
          <w:rFonts w:asciiTheme="majorHAnsi" w:hAnsiTheme="majorHAnsi" w:cs="Arial"/>
          <w:sz w:val="22"/>
          <w:szCs w:val="22"/>
        </w:rPr>
        <w:t>ICF Certified Coach (ACC)</w:t>
      </w:r>
      <w:r w:rsidRPr="005B2B2A">
        <w:rPr>
          <w:rFonts w:asciiTheme="majorHAnsi" w:hAnsiTheme="majorHAnsi" w:cs="Arial"/>
          <w:sz w:val="22"/>
          <w:szCs w:val="22"/>
        </w:rPr>
        <w:t>,</w:t>
      </w:r>
      <w:r w:rsidR="000901F3" w:rsidRPr="005B2B2A">
        <w:rPr>
          <w:rFonts w:asciiTheme="majorHAnsi" w:hAnsiTheme="majorHAnsi" w:cs="Arial"/>
          <w:sz w:val="22"/>
          <w:szCs w:val="22"/>
        </w:rPr>
        <w:t xml:space="preserve"> and </w:t>
      </w:r>
      <w:r w:rsidR="004C1BC3" w:rsidRPr="005B2B2A">
        <w:rPr>
          <w:rFonts w:asciiTheme="majorHAnsi" w:hAnsiTheme="majorHAnsi" w:cs="Arial"/>
          <w:sz w:val="22"/>
          <w:szCs w:val="22"/>
        </w:rPr>
        <w:t>Board-Certified</w:t>
      </w:r>
      <w:r w:rsidR="000901F3" w:rsidRPr="005B2B2A">
        <w:rPr>
          <w:rFonts w:asciiTheme="majorHAnsi" w:hAnsiTheme="majorHAnsi" w:cs="Arial"/>
          <w:sz w:val="22"/>
          <w:szCs w:val="22"/>
        </w:rPr>
        <w:t xml:space="preserve"> Coach (BCC)</w:t>
      </w:r>
      <w:r w:rsidRPr="005B2B2A">
        <w:rPr>
          <w:rFonts w:asciiTheme="majorHAnsi" w:hAnsiTheme="majorHAnsi" w:cs="Arial"/>
          <w:sz w:val="22"/>
          <w:szCs w:val="22"/>
        </w:rPr>
        <w:t xml:space="preserve">, who </w:t>
      </w:r>
      <w:proofErr w:type="gramStart"/>
      <w:r w:rsidRPr="005B2B2A">
        <w:rPr>
          <w:rFonts w:asciiTheme="majorHAnsi" w:hAnsiTheme="majorHAnsi" w:cs="Arial"/>
          <w:sz w:val="22"/>
          <w:szCs w:val="22"/>
        </w:rPr>
        <w:t>is</w:t>
      </w:r>
      <w:proofErr w:type="gramEnd"/>
      <w:r w:rsidRPr="005B2B2A">
        <w:rPr>
          <w:rFonts w:asciiTheme="majorHAnsi" w:hAnsiTheme="majorHAnsi" w:cs="Arial"/>
          <w:sz w:val="22"/>
          <w:szCs w:val="22"/>
        </w:rPr>
        <w:t xml:space="preserve"> </w:t>
      </w:r>
      <w:r w:rsidR="00912986" w:rsidRPr="005B2B2A">
        <w:rPr>
          <w:rFonts w:asciiTheme="majorHAnsi" w:hAnsiTheme="majorHAnsi"/>
          <w:spacing w:val="-4"/>
          <w:sz w:val="22"/>
          <w:szCs w:val="22"/>
        </w:rPr>
        <w:t xml:space="preserve">multiculturally sensitive, </w:t>
      </w:r>
      <w:r w:rsidRPr="005B2B2A">
        <w:rPr>
          <w:rFonts w:asciiTheme="majorHAnsi" w:hAnsiTheme="majorHAnsi"/>
          <w:spacing w:val="-4"/>
          <w:sz w:val="22"/>
          <w:szCs w:val="22"/>
        </w:rPr>
        <w:t xml:space="preserve">and excels </w:t>
      </w:r>
      <w:r w:rsidR="00912986" w:rsidRPr="005B2B2A">
        <w:rPr>
          <w:rFonts w:asciiTheme="majorHAnsi" w:hAnsiTheme="majorHAnsi"/>
          <w:spacing w:val="-4"/>
          <w:sz w:val="22"/>
          <w:szCs w:val="22"/>
        </w:rPr>
        <w:t>leading within</w:t>
      </w:r>
      <w:r w:rsidRPr="005B2B2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486D93" w:rsidRPr="005B2B2A">
        <w:rPr>
          <w:rFonts w:asciiTheme="majorHAnsi" w:hAnsiTheme="majorHAnsi"/>
          <w:spacing w:val="-4"/>
          <w:sz w:val="22"/>
          <w:szCs w:val="22"/>
        </w:rPr>
        <w:t>ambiguous</w:t>
      </w:r>
      <w:r w:rsidRPr="005B2B2A">
        <w:rPr>
          <w:rFonts w:asciiTheme="majorHAnsi" w:hAnsiTheme="majorHAnsi"/>
          <w:spacing w:val="-4"/>
          <w:sz w:val="22"/>
          <w:szCs w:val="22"/>
        </w:rPr>
        <w:t xml:space="preserve"> environments. P</w:t>
      </w:r>
      <w:r w:rsidR="00912986" w:rsidRPr="005B2B2A">
        <w:rPr>
          <w:rFonts w:asciiTheme="majorHAnsi" w:hAnsiTheme="majorHAnsi"/>
          <w:spacing w:val="-4"/>
          <w:sz w:val="22"/>
          <w:szCs w:val="22"/>
        </w:rPr>
        <w:t>roven ability to execute fast, with a gen</w:t>
      </w:r>
      <w:r w:rsidR="000901F3" w:rsidRPr="005B2B2A">
        <w:rPr>
          <w:rFonts w:asciiTheme="majorHAnsi" w:hAnsiTheme="majorHAnsi"/>
          <w:spacing w:val="-4"/>
          <w:sz w:val="22"/>
          <w:szCs w:val="22"/>
        </w:rPr>
        <w:t>uine passion for progressive solutions. Trusted partner in the creation and depl</w:t>
      </w:r>
      <w:r w:rsidR="00460E8A" w:rsidRPr="005B2B2A">
        <w:rPr>
          <w:rFonts w:asciiTheme="majorHAnsi" w:hAnsiTheme="majorHAnsi"/>
          <w:spacing w:val="-4"/>
          <w:sz w:val="22"/>
          <w:szCs w:val="22"/>
        </w:rPr>
        <w:t>oyment of progressive Talent Management</w:t>
      </w:r>
      <w:r w:rsidR="00A532EF" w:rsidRPr="005B2B2A">
        <w:rPr>
          <w:rFonts w:asciiTheme="majorHAnsi" w:hAnsiTheme="majorHAnsi"/>
          <w:spacing w:val="-4"/>
          <w:sz w:val="22"/>
          <w:szCs w:val="22"/>
        </w:rPr>
        <w:t xml:space="preserve"> (TM) </w:t>
      </w:r>
      <w:r w:rsidR="00460E8A" w:rsidRPr="005B2B2A">
        <w:rPr>
          <w:rFonts w:asciiTheme="majorHAnsi" w:hAnsiTheme="majorHAnsi"/>
          <w:spacing w:val="-4"/>
          <w:sz w:val="22"/>
          <w:szCs w:val="22"/>
        </w:rPr>
        <w:t xml:space="preserve">and Organizational Development </w:t>
      </w:r>
      <w:r w:rsidR="00A532EF" w:rsidRPr="005B2B2A">
        <w:rPr>
          <w:rFonts w:asciiTheme="majorHAnsi" w:hAnsiTheme="majorHAnsi"/>
          <w:spacing w:val="-4"/>
          <w:sz w:val="22"/>
          <w:szCs w:val="22"/>
        </w:rPr>
        <w:t xml:space="preserve">(OD) </w:t>
      </w:r>
      <w:r w:rsidR="000901F3" w:rsidRPr="005B2B2A">
        <w:rPr>
          <w:rFonts w:asciiTheme="majorHAnsi" w:hAnsiTheme="majorHAnsi"/>
          <w:spacing w:val="-4"/>
          <w:sz w:val="22"/>
          <w:szCs w:val="22"/>
        </w:rPr>
        <w:t>platforms for start-ups, mergers, and expansions with the ability to rapidly scale for growth</w:t>
      </w:r>
      <w:r w:rsidR="00460E8A" w:rsidRPr="005B2B2A">
        <w:rPr>
          <w:rFonts w:asciiTheme="majorHAnsi" w:hAnsiTheme="majorHAnsi"/>
          <w:spacing w:val="-4"/>
          <w:sz w:val="22"/>
          <w:szCs w:val="22"/>
        </w:rPr>
        <w:t xml:space="preserve">. </w:t>
      </w:r>
      <w:commentRangeStart w:id="1"/>
      <w:r w:rsidRPr="005B2B2A">
        <w:rPr>
          <w:rFonts w:asciiTheme="majorHAnsi" w:hAnsiTheme="majorHAnsi"/>
          <w:spacing w:val="-4"/>
          <w:sz w:val="22"/>
          <w:szCs w:val="22"/>
        </w:rPr>
        <w:t>Hardwired to make sense out of the chaos</w:t>
      </w:r>
      <w:commentRangeEnd w:id="1"/>
      <w:r w:rsidR="001C5FAC">
        <w:rPr>
          <w:rStyle w:val="CommentReference"/>
        </w:rPr>
        <w:commentReference w:id="1"/>
      </w:r>
      <w:r w:rsidRPr="005B2B2A">
        <w:rPr>
          <w:rFonts w:asciiTheme="majorHAnsi" w:hAnsiTheme="majorHAnsi"/>
          <w:spacing w:val="-4"/>
          <w:sz w:val="22"/>
          <w:szCs w:val="22"/>
        </w:rPr>
        <w:t xml:space="preserve">. </w:t>
      </w:r>
    </w:p>
    <w:p w14:paraId="7E8D3E23" w14:textId="176EACD7" w:rsidR="0072475D" w:rsidRPr="005B2B2A" w:rsidRDefault="0072475D" w:rsidP="0072475D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840"/>
      </w:tblGrid>
      <w:tr w:rsidR="00FF0539" w:rsidRPr="005B2B2A" w14:paraId="1F0E668E" w14:textId="77777777" w:rsidTr="004C1BC3">
        <w:trPr>
          <w:trHeight w:val="4239"/>
        </w:trPr>
        <w:tc>
          <w:tcPr>
            <w:tcW w:w="3690" w:type="dxa"/>
            <w:shd w:val="clear" w:color="auto" w:fill="F2F2F2" w:themeFill="background1" w:themeFillShade="F2"/>
          </w:tcPr>
          <w:p w14:paraId="7A9E4913" w14:textId="7202919C" w:rsidR="00FF0539" w:rsidRPr="005B2B2A" w:rsidRDefault="00FF0539" w:rsidP="00FF0539">
            <w:pPr>
              <w:pStyle w:val="NoSpacing"/>
              <w:rPr>
                <w:rStyle w:val="IntenseReference1"/>
                <w:rFonts w:asciiTheme="majorHAnsi" w:hAnsiTheme="majorHAnsi" w:cs="Arial"/>
                <w:color w:val="000000" w:themeColor="text1"/>
                <w:spacing w:val="25"/>
                <w:u w:val="none"/>
              </w:rPr>
            </w:pPr>
            <w:r w:rsidRPr="005B2B2A">
              <w:rPr>
                <w:rStyle w:val="IntenseReference1"/>
                <w:rFonts w:asciiTheme="majorHAnsi" w:hAnsiTheme="majorHAnsi" w:cs="Arial"/>
                <w:color w:val="000000" w:themeColor="text1"/>
                <w:spacing w:val="25"/>
                <w:u w:val="none"/>
              </w:rPr>
              <w:t>Competencies:</w:t>
            </w:r>
          </w:p>
          <w:p w14:paraId="64E9EFE5" w14:textId="17EEC908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commentRangeStart w:id="2"/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>Builder of Dynamic Global Teams</w:t>
            </w:r>
          </w:p>
          <w:p w14:paraId="42C8475C" w14:textId="238565D5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Integrated Talent Management </w:t>
            </w:r>
          </w:p>
          <w:p w14:paraId="2D616959" w14:textId="383D5227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Learning Management Systems </w:t>
            </w:r>
          </w:p>
          <w:p w14:paraId="0D134D28" w14:textId="77777777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>Succession Planning Management</w:t>
            </w:r>
          </w:p>
          <w:p w14:paraId="3883B87F" w14:textId="77777777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>Leadership Development, Coaching, &amp; Mentoring</w:t>
            </w:r>
          </w:p>
          <w:p w14:paraId="3049A61F" w14:textId="77777777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Culture and Language Training </w:t>
            </w:r>
          </w:p>
          <w:p w14:paraId="2AA78724" w14:textId="77777777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>Strategic Workforce Planning</w:t>
            </w:r>
          </w:p>
          <w:p w14:paraId="77F827BF" w14:textId="77777777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Organizational Effectiveness </w:t>
            </w:r>
          </w:p>
          <w:p w14:paraId="3EE45DAA" w14:textId="447E1545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>Competency Modeling,</w:t>
            </w:r>
            <w:r w:rsidR="005E70C2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</w:t>
            </w: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>Assessment Program &amp; Curriculum Design</w:t>
            </w:r>
          </w:p>
          <w:p w14:paraId="0B7B3281" w14:textId="7A237613" w:rsidR="00FF0539" w:rsidRPr="005B2B2A" w:rsidRDefault="00FF0539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5B2B2A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Needs Analysis, Measurement &amp; Evaluation </w:t>
            </w:r>
            <w:commentRangeEnd w:id="2"/>
            <w:r w:rsidR="001C5FAC">
              <w:rPr>
                <w:rStyle w:val="CommentReference"/>
              </w:rPr>
              <w:commentReference w:id="2"/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49B92781" w14:textId="67990D6C" w:rsidR="00FF0539" w:rsidRPr="005B2B2A" w:rsidRDefault="00FF0539" w:rsidP="00FF0539">
            <w:pPr>
              <w:pStyle w:val="NoSpacing"/>
              <w:rPr>
                <w:rStyle w:val="IntenseReference1"/>
                <w:rFonts w:asciiTheme="majorHAnsi" w:hAnsiTheme="majorHAnsi" w:cs="Arial"/>
                <w:color w:val="000000" w:themeColor="text1"/>
                <w:spacing w:val="25"/>
                <w:u w:val="none"/>
              </w:rPr>
            </w:pPr>
            <w:r w:rsidRPr="005B2B2A">
              <w:rPr>
                <w:rStyle w:val="IntenseReference1"/>
                <w:rFonts w:asciiTheme="majorHAnsi" w:hAnsiTheme="majorHAnsi" w:cs="Arial"/>
                <w:color w:val="000000" w:themeColor="text1"/>
                <w:spacing w:val="25"/>
                <w:u w:val="none"/>
              </w:rPr>
              <w:t>Profile:</w:t>
            </w:r>
          </w:p>
          <w:p w14:paraId="6A0DBD9A" w14:textId="54A9FEED" w:rsidR="00FF0539" w:rsidRPr="005B2B2A" w:rsidRDefault="00F049F2" w:rsidP="00460E8A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5B2B2A">
              <w:rPr>
                <w:rFonts w:asciiTheme="majorHAnsi" w:hAnsiTheme="majorHAnsi"/>
                <w:b/>
                <w:sz w:val="22"/>
                <w:szCs w:val="22"/>
              </w:rPr>
              <w:t>Provides</w:t>
            </w:r>
            <w:r w:rsidR="00FF0539" w:rsidRPr="005B2B2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5B2B2A">
              <w:rPr>
                <w:rFonts w:asciiTheme="majorHAnsi" w:hAnsiTheme="majorHAnsi"/>
                <w:b/>
                <w:sz w:val="22"/>
                <w:szCs w:val="22"/>
              </w:rPr>
              <w:t>the vision, roadmap, and execution for</w:t>
            </w:r>
            <w:r w:rsidR="00A532EF" w:rsidRPr="005B2B2A">
              <w:rPr>
                <w:rFonts w:asciiTheme="majorHAnsi" w:hAnsiTheme="majorHAnsi"/>
                <w:b/>
                <w:sz w:val="22"/>
                <w:szCs w:val="22"/>
              </w:rPr>
              <w:t xml:space="preserve"> large-scale global p</w:t>
            </w:r>
            <w:r w:rsidR="00FF0539" w:rsidRPr="005B2B2A">
              <w:rPr>
                <w:rFonts w:asciiTheme="majorHAnsi" w:hAnsiTheme="majorHAnsi"/>
                <w:b/>
                <w:sz w:val="22"/>
                <w:szCs w:val="22"/>
              </w:rPr>
              <w:t>rogram</w:t>
            </w:r>
            <w:r w:rsidRPr="005B2B2A">
              <w:rPr>
                <w:rFonts w:asciiTheme="majorHAnsi" w:hAnsiTheme="majorHAnsi"/>
                <w:b/>
                <w:sz w:val="22"/>
                <w:szCs w:val="22"/>
              </w:rPr>
              <w:t xml:space="preserve">s 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 xml:space="preserve">across the Americas, APAC, and EMEA </w:t>
            </w:r>
            <w:r w:rsidRPr="005B2B2A">
              <w:rPr>
                <w:rFonts w:asciiTheme="majorHAnsi" w:hAnsiTheme="majorHAnsi"/>
                <w:sz w:val="22"/>
                <w:szCs w:val="22"/>
              </w:rPr>
              <w:t>regions.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E2A8FF8" w14:textId="44D8585D" w:rsidR="00FF0539" w:rsidRPr="005B2B2A" w:rsidRDefault="00EB0D66" w:rsidP="00460E8A">
            <w:pPr>
              <w:pStyle w:val="NoSpacing"/>
              <w:numPr>
                <w:ilvl w:val="0"/>
                <w:numId w:val="10"/>
              </w:numPr>
              <w:spacing w:before="140"/>
              <w:jc w:val="left"/>
              <w:rPr>
                <w:rFonts w:asciiTheme="majorHAnsi" w:hAnsiTheme="majorHAnsi"/>
                <w:sz w:val="22"/>
                <w:szCs w:val="22"/>
              </w:rPr>
            </w:pPr>
            <w:commentRangeStart w:id="3"/>
            <w:r w:rsidRPr="005B2B2A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F049F2" w:rsidRPr="005B2B2A">
              <w:rPr>
                <w:rFonts w:asciiTheme="majorHAnsi" w:hAnsiTheme="majorHAnsi"/>
                <w:b/>
                <w:sz w:val="22"/>
                <w:szCs w:val="22"/>
              </w:rPr>
              <w:t xml:space="preserve">x build-from-inception success in the development and deployment of </w:t>
            </w:r>
            <w:r w:rsidR="00A532EF" w:rsidRPr="005B2B2A">
              <w:rPr>
                <w:rFonts w:asciiTheme="majorHAnsi" w:hAnsiTheme="majorHAnsi"/>
                <w:b/>
                <w:sz w:val="22"/>
                <w:szCs w:val="22"/>
              </w:rPr>
              <w:t>robust TM and OD programs for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32EF" w:rsidRPr="005B2B2A">
              <w:rPr>
                <w:rFonts w:asciiTheme="majorHAnsi" w:hAnsiTheme="majorHAnsi"/>
                <w:sz w:val="22"/>
                <w:szCs w:val="22"/>
              </w:rPr>
              <w:t>both greenfields and established o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 xml:space="preserve">rganizations (to </w:t>
            </w:r>
            <w:r w:rsidR="004248AB">
              <w:rPr>
                <w:rFonts w:asciiTheme="majorHAnsi" w:hAnsiTheme="majorHAnsi"/>
                <w:sz w:val="22"/>
                <w:szCs w:val="22"/>
              </w:rPr>
              <w:t>15,000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 xml:space="preserve"> Employees). </w:t>
            </w:r>
            <w:commentRangeEnd w:id="3"/>
            <w:r w:rsidR="001C5FAC">
              <w:rPr>
                <w:rStyle w:val="CommentReference"/>
              </w:rPr>
              <w:commentReference w:id="3"/>
            </w:r>
          </w:p>
          <w:p w14:paraId="1A49BE73" w14:textId="54FFD228" w:rsidR="00A532EF" w:rsidRPr="005B2B2A" w:rsidRDefault="00A532EF" w:rsidP="00460E8A">
            <w:pPr>
              <w:pStyle w:val="NoSpacing"/>
              <w:numPr>
                <w:ilvl w:val="0"/>
                <w:numId w:val="10"/>
              </w:numPr>
              <w:spacing w:before="14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5B2B2A">
              <w:rPr>
                <w:rFonts w:asciiTheme="majorHAnsi" w:hAnsiTheme="majorHAnsi"/>
                <w:b/>
                <w:sz w:val="22"/>
                <w:szCs w:val="22"/>
              </w:rPr>
              <w:t xml:space="preserve">Highly inclusive and collaborative </w:t>
            </w:r>
            <w:r w:rsidR="00F317AC" w:rsidRPr="005B2B2A">
              <w:rPr>
                <w:rFonts w:asciiTheme="majorHAnsi" w:hAnsiTheme="majorHAnsi"/>
                <w:b/>
                <w:sz w:val="22"/>
                <w:szCs w:val="22"/>
              </w:rPr>
              <w:t>leadership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 xml:space="preserve"> that </w:t>
            </w:r>
            <w:r w:rsidRPr="005B2B2A">
              <w:rPr>
                <w:rFonts w:asciiTheme="majorHAnsi" w:hAnsiTheme="majorHAnsi"/>
                <w:sz w:val="22"/>
                <w:szCs w:val="22"/>
              </w:rPr>
              <w:t xml:space="preserve">excels in building strong partnerships with global matrix teams and stakeholders. </w:t>
            </w:r>
          </w:p>
          <w:p w14:paraId="18C5CA1B" w14:textId="77777777" w:rsidR="00FF0539" w:rsidRPr="005B2B2A" w:rsidRDefault="00FF0539" w:rsidP="00460E8A">
            <w:pPr>
              <w:pStyle w:val="NoSpacing"/>
              <w:numPr>
                <w:ilvl w:val="0"/>
                <w:numId w:val="10"/>
              </w:numPr>
              <w:spacing w:before="14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5B2B2A">
              <w:rPr>
                <w:rFonts w:asciiTheme="majorHAnsi" w:hAnsiTheme="majorHAnsi"/>
                <w:b/>
                <w:sz w:val="22"/>
                <w:szCs w:val="22"/>
              </w:rPr>
              <w:t>Demonstrated ability to repeatedly meet aggressive timelines.</w:t>
            </w:r>
          </w:p>
          <w:p w14:paraId="166EA43C" w14:textId="3CC7A9F1" w:rsidR="00FF0539" w:rsidRPr="005B2B2A" w:rsidRDefault="00FF0539" w:rsidP="00460E8A">
            <w:pPr>
              <w:pStyle w:val="NoSpacing"/>
              <w:numPr>
                <w:ilvl w:val="0"/>
                <w:numId w:val="10"/>
              </w:numPr>
              <w:spacing w:before="14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5B2B2A">
              <w:rPr>
                <w:rFonts w:asciiTheme="majorHAnsi" w:hAnsiTheme="majorHAnsi"/>
                <w:b/>
                <w:sz w:val="22"/>
                <w:szCs w:val="22"/>
              </w:rPr>
              <w:t>Gained solid founda</w:t>
            </w:r>
            <w:r w:rsidR="00A532EF" w:rsidRPr="005B2B2A">
              <w:rPr>
                <w:rFonts w:asciiTheme="majorHAnsi" w:hAnsiTheme="majorHAnsi"/>
                <w:b/>
                <w:sz w:val="22"/>
                <w:szCs w:val="22"/>
              </w:rPr>
              <w:t>tion in rapid prototyping as a c</w:t>
            </w:r>
            <w:r w:rsidRPr="005B2B2A">
              <w:rPr>
                <w:rFonts w:asciiTheme="majorHAnsi" w:hAnsiTheme="majorHAnsi"/>
                <w:b/>
                <w:sz w:val="22"/>
                <w:szCs w:val="22"/>
              </w:rPr>
              <w:t>onsultant at DDI.</w:t>
            </w:r>
          </w:p>
          <w:p w14:paraId="7B9823B3" w14:textId="3BF46E76" w:rsidR="00FF0539" w:rsidRPr="00C82304" w:rsidRDefault="00A532EF" w:rsidP="00A532EF">
            <w:pPr>
              <w:pStyle w:val="NoSpacing"/>
              <w:numPr>
                <w:ilvl w:val="0"/>
                <w:numId w:val="10"/>
              </w:numPr>
              <w:spacing w:before="14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5B2B2A">
              <w:rPr>
                <w:rFonts w:asciiTheme="majorHAnsi" w:hAnsiTheme="majorHAnsi"/>
                <w:b/>
                <w:sz w:val="22"/>
                <w:szCs w:val="22"/>
              </w:rPr>
              <w:t xml:space="preserve">Success in launching </w:t>
            </w:r>
            <w:r w:rsidR="0062577C">
              <w:rPr>
                <w:rFonts w:asciiTheme="majorHAnsi" w:hAnsiTheme="majorHAnsi"/>
                <w:b/>
                <w:sz w:val="22"/>
                <w:szCs w:val="22"/>
              </w:rPr>
              <w:t>Corporate</w:t>
            </w:r>
            <w:r w:rsidR="00FF0539" w:rsidRPr="005B2B2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62577C">
              <w:rPr>
                <w:rFonts w:asciiTheme="majorHAnsi" w:hAnsiTheme="majorHAnsi"/>
                <w:b/>
                <w:sz w:val="22"/>
                <w:szCs w:val="22"/>
              </w:rPr>
              <w:t>Talent Programs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 xml:space="preserve"> and </w:t>
            </w:r>
            <w:r w:rsidRPr="005B2B2A">
              <w:rPr>
                <w:rFonts w:asciiTheme="majorHAnsi" w:hAnsiTheme="majorHAnsi"/>
                <w:sz w:val="22"/>
                <w:szCs w:val="22"/>
              </w:rPr>
              <w:t xml:space="preserve">implementation of a Global Orientation </w:t>
            </w:r>
            <w:proofErr w:type="gramStart"/>
            <w:r w:rsidRPr="005B2B2A">
              <w:rPr>
                <w:rFonts w:asciiTheme="majorHAnsi" w:hAnsiTheme="majorHAnsi"/>
                <w:sz w:val="22"/>
                <w:szCs w:val="22"/>
              </w:rPr>
              <w:t>p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>rogram</w:t>
            </w:r>
            <w:r w:rsidR="00084C45">
              <w:rPr>
                <w:rFonts w:asciiTheme="majorHAnsi" w:hAnsiTheme="majorHAnsi"/>
                <w:sz w:val="22"/>
                <w:szCs w:val="22"/>
              </w:rPr>
              <w:t>s</w:t>
            </w:r>
            <w:proofErr w:type="gramEnd"/>
            <w:r w:rsidR="00084C45">
              <w:rPr>
                <w:rFonts w:asciiTheme="majorHAnsi" w:hAnsiTheme="majorHAnsi"/>
                <w:sz w:val="22"/>
                <w:szCs w:val="22"/>
              </w:rPr>
              <w:t xml:space="preserve"> for </w:t>
            </w:r>
            <w:r w:rsidR="00CE7943">
              <w:rPr>
                <w:rFonts w:asciiTheme="majorHAnsi" w:hAnsiTheme="majorHAnsi"/>
                <w:sz w:val="22"/>
                <w:szCs w:val="22"/>
              </w:rPr>
              <w:t xml:space="preserve">three </w:t>
            </w:r>
            <w:r w:rsidR="00F317AC">
              <w:rPr>
                <w:rFonts w:asciiTheme="majorHAnsi" w:hAnsiTheme="majorHAnsi"/>
                <w:sz w:val="22"/>
                <w:szCs w:val="22"/>
              </w:rPr>
              <w:t>organizations</w:t>
            </w:r>
            <w:r w:rsidR="00FF0539" w:rsidRPr="005B2B2A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7F9C023A" w14:textId="727ED72A" w:rsidR="00C82304" w:rsidRPr="005B2B2A" w:rsidRDefault="00F00D80" w:rsidP="00A532EF">
            <w:pPr>
              <w:pStyle w:val="NoSpacing"/>
              <w:numPr>
                <w:ilvl w:val="0"/>
                <w:numId w:val="10"/>
              </w:numPr>
              <w:spacing w:before="14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Proven success </w:t>
            </w:r>
            <w:r w:rsidR="007C4230">
              <w:rPr>
                <w:rFonts w:asciiTheme="majorHAnsi" w:hAnsiTheme="majorHAnsi"/>
                <w:b/>
                <w:sz w:val="22"/>
                <w:szCs w:val="22"/>
              </w:rPr>
              <w:t xml:space="preserve">at </w:t>
            </w:r>
            <w:r w:rsidR="00A23AE7">
              <w:rPr>
                <w:rFonts w:asciiTheme="majorHAnsi" w:hAnsiTheme="majorHAnsi"/>
                <w:b/>
                <w:sz w:val="22"/>
                <w:szCs w:val="22"/>
              </w:rPr>
              <w:t xml:space="preserve">using data and analytics </w:t>
            </w:r>
            <w:r w:rsidR="00A23AE7">
              <w:rPr>
                <w:rFonts w:asciiTheme="majorHAnsi" w:hAnsiTheme="majorHAnsi"/>
                <w:bCs/>
                <w:sz w:val="22"/>
                <w:szCs w:val="22"/>
              </w:rPr>
              <w:t xml:space="preserve">to drive continuous improvement </w:t>
            </w:r>
            <w:r w:rsidR="00696381">
              <w:rPr>
                <w:rFonts w:asciiTheme="majorHAnsi" w:hAnsiTheme="majorHAnsi"/>
                <w:bCs/>
                <w:sz w:val="22"/>
                <w:szCs w:val="22"/>
              </w:rPr>
              <w:t xml:space="preserve">and </w:t>
            </w:r>
            <w:r w:rsidR="001723C7">
              <w:rPr>
                <w:rFonts w:asciiTheme="majorHAnsi" w:hAnsiTheme="majorHAnsi"/>
                <w:bCs/>
                <w:sz w:val="22"/>
                <w:szCs w:val="22"/>
              </w:rPr>
              <w:t>demonstrate ROI.</w:t>
            </w:r>
          </w:p>
        </w:tc>
      </w:tr>
    </w:tbl>
    <w:p w14:paraId="523ECBC1" w14:textId="77777777" w:rsidR="00317326" w:rsidRDefault="00317326" w:rsidP="00FF0539">
      <w:pPr>
        <w:pStyle w:val="NoSpacing"/>
        <w:pBdr>
          <w:bottom w:val="single" w:sz="18" w:space="1" w:color="auto"/>
        </w:pBdr>
        <w:spacing w:before="100"/>
        <w:rPr>
          <w:rStyle w:val="IntenseReference1"/>
          <w:rFonts w:asciiTheme="majorHAnsi" w:hAnsiTheme="majorHAnsi" w:cs="Arial"/>
          <w:color w:val="000000" w:themeColor="text1"/>
          <w:spacing w:val="25"/>
          <w:sz w:val="20"/>
          <w:szCs w:val="20"/>
          <w:u w:val="none"/>
        </w:rPr>
      </w:pPr>
    </w:p>
    <w:p w14:paraId="3A99A387" w14:textId="0E4AA0DA" w:rsidR="0072475D" w:rsidRPr="001C431D" w:rsidRDefault="00FF0539" w:rsidP="00FF0539">
      <w:pPr>
        <w:pStyle w:val="NoSpacing"/>
        <w:pBdr>
          <w:bottom w:val="single" w:sz="18" w:space="1" w:color="auto"/>
        </w:pBdr>
        <w:spacing w:before="100"/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</w:pPr>
      <w:r w:rsidRPr="001C431D"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  <w:t>Professional Experience</w:t>
      </w:r>
    </w:p>
    <w:p w14:paraId="1F02DEC8" w14:textId="10EDE1FA" w:rsidR="00870495" w:rsidRPr="001C431D" w:rsidRDefault="00870495" w:rsidP="00870495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color w:val="4F81BD" w:themeColor="accent1"/>
          <w:sz w:val="24"/>
          <w:szCs w:val="24"/>
        </w:rPr>
        <w:t>Next Conversation Coaching</w:t>
      </w:r>
      <w:r w:rsidR="00D629CF">
        <w:rPr>
          <w:rFonts w:asciiTheme="majorHAnsi" w:hAnsiTheme="majorHAnsi"/>
          <w:b/>
          <w:color w:val="4F81BD" w:themeColor="accent1"/>
          <w:sz w:val="24"/>
          <w:szCs w:val="24"/>
        </w:rPr>
        <w:t>, LLC</w:t>
      </w:r>
      <w:r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 xml:space="preserve">| </w:t>
      </w:r>
      <w:r>
        <w:rPr>
          <w:rFonts w:asciiTheme="majorHAnsi" w:hAnsiTheme="majorHAnsi"/>
          <w:color w:val="595959" w:themeColor="text1" w:themeTint="A6"/>
        </w:rPr>
        <w:t>Charlotte, NC</w:t>
      </w:r>
      <w:r w:rsidRPr="001C431D">
        <w:rPr>
          <w:rFonts w:asciiTheme="majorHAnsi" w:hAnsiTheme="majorHAnsi"/>
          <w:b/>
          <w:sz w:val="22"/>
          <w:szCs w:val="22"/>
        </w:rPr>
        <w:tab/>
      </w:r>
      <w:r w:rsidRPr="001C431D">
        <w:rPr>
          <w:rFonts w:asciiTheme="majorHAnsi" w:hAnsiTheme="majorHAnsi"/>
          <w:b/>
          <w:color w:val="595959" w:themeColor="text1" w:themeTint="A6"/>
        </w:rPr>
        <w:t>201</w:t>
      </w:r>
      <w:r>
        <w:rPr>
          <w:rFonts w:asciiTheme="majorHAnsi" w:hAnsiTheme="majorHAnsi"/>
          <w:b/>
          <w:color w:val="595959" w:themeColor="text1" w:themeTint="A6"/>
        </w:rPr>
        <w:t>7</w:t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 – </w:t>
      </w:r>
      <w:r>
        <w:rPr>
          <w:rFonts w:asciiTheme="majorHAnsi" w:hAnsiTheme="majorHAnsi"/>
          <w:b/>
          <w:color w:val="595959" w:themeColor="text1" w:themeTint="A6"/>
        </w:rPr>
        <w:t>Present</w:t>
      </w:r>
    </w:p>
    <w:p w14:paraId="4C29653D" w14:textId="0B7D8B1F" w:rsidR="00870495" w:rsidRPr="001C431D" w:rsidRDefault="00870495" w:rsidP="00870495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Founder &amp; </w:t>
      </w:r>
      <w:r w:rsidR="00811217">
        <w:rPr>
          <w:rFonts w:asciiTheme="majorHAnsi" w:hAnsiTheme="majorHAnsi"/>
          <w:b/>
          <w:sz w:val="22"/>
          <w:szCs w:val="22"/>
        </w:rPr>
        <w:t>CEO</w:t>
      </w:r>
      <w:r w:rsidRPr="001C431D">
        <w:rPr>
          <w:rFonts w:asciiTheme="majorHAnsi" w:hAnsiTheme="majorHAnsi"/>
          <w:b/>
          <w:sz w:val="22"/>
          <w:szCs w:val="22"/>
        </w:rPr>
        <w:t xml:space="preserve"> </w:t>
      </w:r>
    </w:p>
    <w:p w14:paraId="1CCF39AC" w14:textId="28BE46F4" w:rsidR="00015C66" w:rsidRPr="00015C66" w:rsidRDefault="00015C66" w:rsidP="00015C66">
      <w:pPr>
        <w:spacing w:before="12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I</w:t>
      </w:r>
      <w:r w:rsidRPr="00015C66">
        <w:rPr>
          <w:rFonts w:asciiTheme="majorHAnsi" w:hAnsiTheme="majorHAnsi"/>
          <w:i/>
          <w:sz w:val="22"/>
          <w:szCs w:val="22"/>
        </w:rPr>
        <w:t>ncrease</w:t>
      </w:r>
      <w:r w:rsidR="004E6948">
        <w:rPr>
          <w:rFonts w:asciiTheme="majorHAnsi" w:hAnsiTheme="majorHAnsi"/>
          <w:i/>
          <w:sz w:val="22"/>
          <w:szCs w:val="22"/>
        </w:rPr>
        <w:t>s</w:t>
      </w:r>
      <w:r w:rsidRPr="00015C66">
        <w:rPr>
          <w:rFonts w:asciiTheme="majorHAnsi" w:hAnsiTheme="majorHAnsi"/>
          <w:i/>
          <w:sz w:val="22"/>
          <w:szCs w:val="22"/>
        </w:rPr>
        <w:t xml:space="preserve"> bottom-line performance, customer commitment, and employee engagement by working with leaders</w:t>
      </w:r>
      <w:r w:rsidR="004E6948">
        <w:rPr>
          <w:rFonts w:asciiTheme="majorHAnsi" w:hAnsiTheme="majorHAnsi"/>
          <w:i/>
          <w:sz w:val="22"/>
          <w:szCs w:val="22"/>
        </w:rPr>
        <w:t xml:space="preserve"> and teams</w:t>
      </w:r>
      <w:r w:rsidRPr="00015C66">
        <w:rPr>
          <w:rFonts w:asciiTheme="majorHAnsi" w:hAnsiTheme="majorHAnsi"/>
          <w:i/>
          <w:sz w:val="22"/>
          <w:szCs w:val="22"/>
        </w:rPr>
        <w:t xml:space="preserve"> to unlock their potential.   </w:t>
      </w:r>
      <w:r>
        <w:rPr>
          <w:rFonts w:asciiTheme="majorHAnsi" w:hAnsiTheme="majorHAnsi"/>
          <w:i/>
          <w:sz w:val="22"/>
          <w:szCs w:val="22"/>
        </w:rPr>
        <w:t>B</w:t>
      </w:r>
      <w:r w:rsidRPr="00015C66">
        <w:rPr>
          <w:rFonts w:asciiTheme="majorHAnsi" w:hAnsiTheme="majorHAnsi"/>
          <w:i/>
          <w:sz w:val="22"/>
          <w:szCs w:val="22"/>
        </w:rPr>
        <w:t>uild</w:t>
      </w:r>
      <w:r>
        <w:rPr>
          <w:rFonts w:asciiTheme="majorHAnsi" w:hAnsiTheme="majorHAnsi"/>
          <w:i/>
          <w:sz w:val="22"/>
          <w:szCs w:val="22"/>
        </w:rPr>
        <w:t>s</w:t>
      </w:r>
      <w:r w:rsidRPr="00015C66">
        <w:rPr>
          <w:rFonts w:asciiTheme="majorHAnsi" w:hAnsiTheme="majorHAnsi"/>
          <w:i/>
          <w:sz w:val="22"/>
          <w:szCs w:val="22"/>
        </w:rPr>
        <w:t xml:space="preserve"> trust and rapport quickly, listen</w:t>
      </w:r>
      <w:r>
        <w:rPr>
          <w:rFonts w:asciiTheme="majorHAnsi" w:hAnsiTheme="majorHAnsi"/>
          <w:i/>
          <w:sz w:val="22"/>
          <w:szCs w:val="22"/>
        </w:rPr>
        <w:t>s</w:t>
      </w:r>
      <w:r w:rsidRPr="00015C66">
        <w:rPr>
          <w:rFonts w:asciiTheme="majorHAnsi" w:hAnsiTheme="majorHAnsi"/>
          <w:i/>
          <w:sz w:val="22"/>
          <w:szCs w:val="22"/>
        </w:rPr>
        <w:t xml:space="preserve"> carefully, and ask</w:t>
      </w:r>
      <w:r>
        <w:rPr>
          <w:rFonts w:asciiTheme="majorHAnsi" w:hAnsiTheme="majorHAnsi"/>
          <w:i/>
          <w:sz w:val="22"/>
          <w:szCs w:val="22"/>
        </w:rPr>
        <w:t>s</w:t>
      </w:r>
      <w:r w:rsidRPr="00015C66">
        <w:rPr>
          <w:rFonts w:asciiTheme="majorHAnsi" w:hAnsiTheme="majorHAnsi"/>
          <w:i/>
          <w:sz w:val="22"/>
          <w:szCs w:val="22"/>
        </w:rPr>
        <w:t xml:space="preserve"> thought-provoking questions to guide clients to create more effective behaviors and build lasting structures. </w:t>
      </w:r>
      <w:proofErr w:type="gramStart"/>
      <w:r w:rsidR="00512593">
        <w:rPr>
          <w:rFonts w:asciiTheme="majorHAnsi" w:hAnsiTheme="majorHAnsi"/>
          <w:i/>
          <w:sz w:val="22"/>
          <w:szCs w:val="22"/>
        </w:rPr>
        <w:t>Coaches</w:t>
      </w:r>
      <w:proofErr w:type="gramEnd"/>
      <w:r w:rsidR="00512593">
        <w:rPr>
          <w:rFonts w:asciiTheme="majorHAnsi" w:hAnsiTheme="majorHAnsi"/>
          <w:i/>
          <w:sz w:val="22"/>
          <w:szCs w:val="22"/>
        </w:rPr>
        <w:t xml:space="preserve"> individuals and teams who desire to reach their optimal potential, </w:t>
      </w:r>
      <w:r w:rsidR="00512593" w:rsidRPr="00512593">
        <w:rPr>
          <w:rFonts w:asciiTheme="majorHAnsi" w:hAnsiTheme="majorHAnsi"/>
          <w:i/>
          <w:sz w:val="22"/>
          <w:szCs w:val="22"/>
        </w:rPr>
        <w:t>one conversation at a time</w:t>
      </w:r>
      <w:r w:rsidR="00512593">
        <w:rPr>
          <w:rFonts w:asciiTheme="majorHAnsi" w:hAnsiTheme="majorHAnsi"/>
          <w:i/>
          <w:sz w:val="22"/>
          <w:szCs w:val="22"/>
        </w:rPr>
        <w:t>.</w:t>
      </w:r>
    </w:p>
    <w:p w14:paraId="12AF4B35" w14:textId="2F75A4C0" w:rsidR="00C96B21" w:rsidRPr="00512593" w:rsidRDefault="00C96B21" w:rsidP="00512593">
      <w:pPr>
        <w:spacing w:before="120" w:after="0" w:line="240" w:lineRule="auto"/>
        <w:jc w:val="center"/>
        <w:rPr>
          <w:rFonts w:asciiTheme="majorHAnsi" w:hAnsiTheme="majorHAnsi"/>
          <w:iCs/>
          <w:sz w:val="22"/>
          <w:szCs w:val="22"/>
        </w:rPr>
      </w:pPr>
      <w:r w:rsidRPr="00512593">
        <w:rPr>
          <w:rFonts w:asciiTheme="majorHAnsi" w:hAnsiTheme="majorHAnsi"/>
          <w:iCs/>
          <w:sz w:val="22"/>
          <w:szCs w:val="22"/>
        </w:rPr>
        <w:t>Professional &amp; Executive Coaching</w:t>
      </w:r>
      <w:r w:rsidR="00512593" w:rsidRPr="00512593">
        <w:rPr>
          <w:rFonts w:asciiTheme="majorHAnsi" w:hAnsiTheme="majorHAnsi"/>
          <w:iCs/>
          <w:sz w:val="22"/>
          <w:szCs w:val="22"/>
        </w:rPr>
        <w:t xml:space="preserve"> I Talent Management Consulting I Team Building I Training &amp; Development</w:t>
      </w:r>
    </w:p>
    <w:p w14:paraId="38AB45F3" w14:textId="77777777" w:rsidR="00257557" w:rsidRDefault="00257557" w:rsidP="00257557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313785FC" w14:textId="77777777" w:rsidR="00636C5A" w:rsidRDefault="00636C5A" w:rsidP="001161AA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5CAEFC79" w14:textId="77777777" w:rsidR="00636C5A" w:rsidRDefault="00636C5A" w:rsidP="001161AA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083E0D5D" w14:textId="77777777" w:rsidR="00636C5A" w:rsidRDefault="00636C5A" w:rsidP="001161AA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622AB4D0" w14:textId="77777777" w:rsidR="00636C5A" w:rsidRDefault="00636C5A" w:rsidP="001161AA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6CD85CD5" w14:textId="77777777" w:rsidR="00636C5A" w:rsidRDefault="00636C5A" w:rsidP="001161AA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68700EBF" w14:textId="1B67814E" w:rsidR="001161AA" w:rsidRPr="001C431D" w:rsidRDefault="001161AA" w:rsidP="001161AA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sz w:val="24"/>
          <w:szCs w:val="24"/>
        </w:rPr>
      </w:pPr>
      <w:r w:rsidRPr="001C431D">
        <w:rPr>
          <w:rFonts w:asciiTheme="majorHAnsi" w:hAnsiTheme="majorHAnsi"/>
          <w:b/>
          <w:color w:val="4F81BD" w:themeColor="accent1"/>
          <w:sz w:val="24"/>
          <w:szCs w:val="24"/>
        </w:rPr>
        <w:lastRenderedPageBreak/>
        <w:t>Kennametal</w:t>
      </w:r>
      <w:r w:rsidRPr="001C431D">
        <w:rPr>
          <w:rFonts w:asciiTheme="majorHAnsi" w:hAnsiTheme="majorHAnsi"/>
          <w:b/>
          <w:sz w:val="24"/>
          <w:szCs w:val="24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>| Charlotte, NC</w:t>
      </w:r>
      <w:r w:rsidRPr="001C431D">
        <w:rPr>
          <w:rFonts w:asciiTheme="majorHAnsi" w:hAnsiTheme="majorHAnsi"/>
          <w:b/>
          <w:sz w:val="24"/>
          <w:szCs w:val="24"/>
        </w:rPr>
        <w:tab/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January 2020 </w:t>
      </w:r>
      <w:r w:rsidR="0013137F">
        <w:rPr>
          <w:rFonts w:asciiTheme="majorHAnsi" w:hAnsiTheme="majorHAnsi"/>
          <w:b/>
          <w:color w:val="595959" w:themeColor="text1" w:themeTint="A6"/>
        </w:rPr>
        <w:t>–</w:t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 w:rsidR="0013137F">
        <w:rPr>
          <w:rFonts w:asciiTheme="majorHAnsi" w:hAnsiTheme="majorHAnsi"/>
          <w:b/>
          <w:color w:val="595959" w:themeColor="text1" w:themeTint="A6"/>
        </w:rPr>
        <w:t>June 2021</w:t>
      </w:r>
    </w:p>
    <w:p w14:paraId="2DF2B3A4" w14:textId="17694A48" w:rsidR="001161AA" w:rsidRPr="001C431D" w:rsidRDefault="001161AA" w:rsidP="001161AA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People &amp; Culture Sr. Leader</w:t>
      </w:r>
    </w:p>
    <w:p w14:paraId="52E276E4" w14:textId="00DAAFC6" w:rsidR="001161AA" w:rsidRPr="001C431D" w:rsidRDefault="001161AA" w:rsidP="001161AA">
      <w:pPr>
        <w:pStyle w:val="NoSpacing"/>
        <w:jc w:val="left"/>
        <w:rPr>
          <w:rFonts w:asciiTheme="majorHAnsi" w:hAnsiTheme="majorHAnsi"/>
          <w:i/>
        </w:rPr>
      </w:pPr>
      <w:commentRangeStart w:id="4"/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="0013137F">
        <w:rPr>
          <w:rFonts w:asciiTheme="majorHAnsi" w:hAnsiTheme="majorHAnsi"/>
          <w:bCs/>
          <w:sz w:val="22"/>
          <w:szCs w:val="22"/>
        </w:rPr>
        <w:t>O</w:t>
      </w:r>
      <w:r w:rsidR="00A8276D" w:rsidRPr="001C431D">
        <w:rPr>
          <w:rFonts w:asciiTheme="majorHAnsi" w:hAnsiTheme="majorHAnsi"/>
          <w:i/>
          <w:sz w:val="22"/>
          <w:szCs w:val="22"/>
        </w:rPr>
        <w:t>rganizational</w:t>
      </w:r>
      <w:r w:rsidR="0013137F">
        <w:rPr>
          <w:rFonts w:asciiTheme="majorHAnsi" w:hAnsiTheme="majorHAnsi"/>
          <w:i/>
          <w:sz w:val="22"/>
          <w:szCs w:val="22"/>
        </w:rPr>
        <w:t xml:space="preserve"> </w:t>
      </w:r>
      <w:r w:rsidR="00B7373B">
        <w:rPr>
          <w:rFonts w:asciiTheme="majorHAnsi" w:hAnsiTheme="majorHAnsi"/>
          <w:i/>
          <w:sz w:val="22"/>
          <w:szCs w:val="22"/>
        </w:rPr>
        <w:t>business practices</w:t>
      </w:r>
      <w:r w:rsidRPr="001C431D">
        <w:rPr>
          <w:rFonts w:asciiTheme="majorHAnsi" w:hAnsiTheme="majorHAnsi"/>
          <w:i/>
          <w:sz w:val="22"/>
          <w:szCs w:val="22"/>
        </w:rPr>
        <w:t>.</w:t>
      </w:r>
      <w:commentRangeEnd w:id="4"/>
      <w:r w:rsidR="00BB1880">
        <w:rPr>
          <w:rStyle w:val="CommentReference"/>
        </w:rPr>
        <w:commentReference w:id="4"/>
      </w:r>
    </w:p>
    <w:p w14:paraId="46A9B746" w14:textId="4535FD90" w:rsidR="00F67B38" w:rsidRPr="001C431D" w:rsidRDefault="00C235CD" w:rsidP="00F67B38">
      <w:pPr>
        <w:spacing w:before="120"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1C431D">
        <w:rPr>
          <w:rFonts w:ascii="Calibri" w:hAnsi="Calibri" w:cs="Calibri"/>
          <w:i/>
          <w:iCs/>
          <w:sz w:val="22"/>
          <w:szCs w:val="22"/>
        </w:rPr>
        <w:t>Strategic driver</w:t>
      </w:r>
      <w:r w:rsidR="00011FE5" w:rsidRPr="001C431D">
        <w:rPr>
          <w:rFonts w:ascii="Calibri" w:hAnsi="Calibri" w:cs="Calibri"/>
          <w:i/>
          <w:iCs/>
          <w:sz w:val="22"/>
          <w:szCs w:val="22"/>
        </w:rPr>
        <w:t xml:space="preserve"> of</w:t>
      </w:r>
      <w:r w:rsidR="001245EC" w:rsidRPr="001C431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27F10" w:rsidRPr="001C431D">
        <w:rPr>
          <w:rFonts w:ascii="Calibri" w:hAnsi="Calibri" w:cs="Calibri"/>
          <w:i/>
          <w:iCs/>
          <w:sz w:val="22"/>
          <w:szCs w:val="22"/>
        </w:rPr>
        <w:t xml:space="preserve">core talent </w:t>
      </w:r>
      <w:r w:rsidR="00011FE5" w:rsidRPr="001C431D">
        <w:rPr>
          <w:rFonts w:ascii="Calibri" w:hAnsi="Calibri" w:cs="Calibri"/>
          <w:i/>
          <w:iCs/>
          <w:sz w:val="22"/>
          <w:szCs w:val="22"/>
        </w:rPr>
        <w:t xml:space="preserve">and </w:t>
      </w:r>
      <w:r w:rsidR="00C27F10" w:rsidRPr="001C431D">
        <w:rPr>
          <w:rFonts w:ascii="Calibri" w:hAnsi="Calibri" w:cs="Calibri"/>
          <w:i/>
          <w:iCs/>
          <w:sz w:val="22"/>
          <w:szCs w:val="22"/>
        </w:rPr>
        <w:t xml:space="preserve">organizational development </w:t>
      </w:r>
      <w:r w:rsidR="00671C87" w:rsidRPr="001C431D">
        <w:rPr>
          <w:rFonts w:ascii="Calibri" w:hAnsi="Calibri" w:cs="Calibri"/>
          <w:i/>
          <w:iCs/>
          <w:sz w:val="22"/>
          <w:szCs w:val="22"/>
        </w:rPr>
        <w:t xml:space="preserve">solutions </w:t>
      </w:r>
      <w:r w:rsidR="003D05A2" w:rsidRPr="001C431D">
        <w:rPr>
          <w:rFonts w:ascii="Calibri" w:hAnsi="Calibri" w:cs="Calibri"/>
          <w:i/>
          <w:iCs/>
          <w:sz w:val="22"/>
          <w:szCs w:val="22"/>
        </w:rPr>
        <w:t xml:space="preserve">for 9000+ employees globally.  </w:t>
      </w:r>
      <w:r w:rsidR="00D145DE" w:rsidRPr="001C431D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584F36F5" w14:textId="0B4D007D" w:rsidR="00F67B38" w:rsidRPr="001C431D" w:rsidRDefault="00883010" w:rsidP="00F67B38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Cs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Developed </w:t>
      </w:r>
      <w:r w:rsidR="008D5B7B" w:rsidRPr="001C431D">
        <w:rPr>
          <w:rFonts w:asciiTheme="majorHAnsi" w:hAnsiTheme="majorHAnsi"/>
          <w:b/>
          <w:sz w:val="22"/>
          <w:szCs w:val="22"/>
        </w:rPr>
        <w:t xml:space="preserve">and implemented </w:t>
      </w:r>
      <w:r w:rsidRPr="001C431D">
        <w:rPr>
          <w:rFonts w:asciiTheme="majorHAnsi" w:hAnsiTheme="majorHAnsi"/>
          <w:b/>
          <w:sz w:val="22"/>
          <w:szCs w:val="22"/>
        </w:rPr>
        <w:t xml:space="preserve">short </w:t>
      </w:r>
      <w:r w:rsidR="008D5B7B" w:rsidRPr="001C431D">
        <w:rPr>
          <w:rFonts w:asciiTheme="majorHAnsi" w:hAnsiTheme="majorHAnsi"/>
          <w:b/>
          <w:sz w:val="22"/>
          <w:szCs w:val="22"/>
        </w:rPr>
        <w:t>/</w:t>
      </w:r>
      <w:r w:rsidRPr="001C431D">
        <w:rPr>
          <w:rFonts w:asciiTheme="majorHAnsi" w:hAnsiTheme="majorHAnsi"/>
          <w:b/>
          <w:sz w:val="22"/>
          <w:szCs w:val="22"/>
        </w:rPr>
        <w:t xml:space="preserve"> long term talent strategies </w:t>
      </w:r>
      <w:r w:rsidR="000D7A5D" w:rsidRPr="001C431D">
        <w:rPr>
          <w:rFonts w:asciiTheme="majorHAnsi" w:hAnsiTheme="majorHAnsi"/>
          <w:b/>
          <w:sz w:val="22"/>
          <w:szCs w:val="22"/>
        </w:rPr>
        <w:t xml:space="preserve">and programs </w:t>
      </w:r>
      <w:r w:rsidRPr="001C431D">
        <w:rPr>
          <w:rFonts w:asciiTheme="majorHAnsi" w:hAnsiTheme="majorHAnsi"/>
          <w:b/>
          <w:sz w:val="22"/>
          <w:szCs w:val="22"/>
        </w:rPr>
        <w:t xml:space="preserve">to drive </w:t>
      </w:r>
      <w:r w:rsidR="008A7030" w:rsidRPr="001C431D">
        <w:rPr>
          <w:rFonts w:asciiTheme="majorHAnsi" w:hAnsiTheme="majorHAnsi"/>
          <w:b/>
          <w:sz w:val="22"/>
          <w:szCs w:val="22"/>
        </w:rPr>
        <w:t xml:space="preserve">organizational </w:t>
      </w:r>
      <w:r w:rsidRPr="001C431D">
        <w:rPr>
          <w:rFonts w:asciiTheme="majorHAnsi" w:hAnsiTheme="majorHAnsi"/>
          <w:b/>
          <w:sz w:val="22"/>
          <w:szCs w:val="22"/>
        </w:rPr>
        <w:t>change</w:t>
      </w:r>
      <w:r w:rsidR="000D7A5D" w:rsidRPr="001C431D">
        <w:rPr>
          <w:rFonts w:asciiTheme="majorHAnsi" w:hAnsiTheme="majorHAnsi"/>
          <w:bCs/>
          <w:sz w:val="22"/>
          <w:szCs w:val="22"/>
        </w:rPr>
        <w:t xml:space="preserve"> </w:t>
      </w:r>
      <w:r w:rsidRPr="001C431D">
        <w:rPr>
          <w:rFonts w:asciiTheme="majorHAnsi" w:hAnsiTheme="majorHAnsi"/>
          <w:bCs/>
          <w:sz w:val="22"/>
          <w:szCs w:val="22"/>
        </w:rPr>
        <w:t>(</w:t>
      </w:r>
      <w:r w:rsidR="00611209" w:rsidRPr="001C431D">
        <w:rPr>
          <w:rFonts w:asciiTheme="majorHAnsi" w:hAnsiTheme="majorHAnsi"/>
          <w:bCs/>
          <w:sz w:val="22"/>
          <w:szCs w:val="22"/>
        </w:rPr>
        <w:t xml:space="preserve">performance </w:t>
      </w:r>
      <w:r w:rsidR="001757E5" w:rsidRPr="001C431D">
        <w:rPr>
          <w:rFonts w:asciiTheme="majorHAnsi" w:hAnsiTheme="majorHAnsi"/>
          <w:bCs/>
          <w:sz w:val="22"/>
          <w:szCs w:val="22"/>
        </w:rPr>
        <w:t xml:space="preserve">management, </w:t>
      </w:r>
      <w:r w:rsidRPr="001C431D">
        <w:rPr>
          <w:rFonts w:asciiTheme="majorHAnsi" w:hAnsiTheme="majorHAnsi"/>
          <w:bCs/>
          <w:sz w:val="22"/>
          <w:szCs w:val="22"/>
        </w:rPr>
        <w:t>talent review</w:t>
      </w:r>
      <w:r w:rsidR="006A3853" w:rsidRPr="001C431D">
        <w:rPr>
          <w:rFonts w:asciiTheme="majorHAnsi" w:hAnsiTheme="majorHAnsi"/>
          <w:bCs/>
          <w:sz w:val="22"/>
          <w:szCs w:val="22"/>
        </w:rPr>
        <w:t>/succession</w:t>
      </w:r>
      <w:r w:rsidRPr="001C431D">
        <w:rPr>
          <w:rFonts w:asciiTheme="majorHAnsi" w:hAnsiTheme="majorHAnsi"/>
          <w:bCs/>
          <w:sz w:val="22"/>
          <w:szCs w:val="22"/>
        </w:rPr>
        <w:t xml:space="preserve">, </w:t>
      </w:r>
      <w:r w:rsidR="00490EB5" w:rsidRPr="001C431D">
        <w:rPr>
          <w:rFonts w:asciiTheme="majorHAnsi" w:hAnsiTheme="majorHAnsi"/>
          <w:bCs/>
          <w:sz w:val="22"/>
          <w:szCs w:val="22"/>
        </w:rPr>
        <w:t>leadership and professional development</w:t>
      </w:r>
      <w:r w:rsidR="00D93C66" w:rsidRPr="001C431D">
        <w:rPr>
          <w:rFonts w:asciiTheme="majorHAnsi" w:hAnsiTheme="majorHAnsi"/>
          <w:bCs/>
          <w:sz w:val="22"/>
          <w:szCs w:val="22"/>
        </w:rPr>
        <w:t>, coaching, assessments</w:t>
      </w:r>
      <w:r w:rsidRPr="001C431D">
        <w:rPr>
          <w:rFonts w:asciiTheme="majorHAnsi" w:hAnsiTheme="majorHAnsi"/>
          <w:bCs/>
          <w:sz w:val="22"/>
          <w:szCs w:val="22"/>
        </w:rPr>
        <w:t xml:space="preserve">) </w:t>
      </w:r>
      <w:r w:rsidR="000E4D47" w:rsidRPr="001C431D">
        <w:rPr>
          <w:rFonts w:asciiTheme="majorHAnsi" w:hAnsiTheme="majorHAnsi"/>
          <w:bCs/>
          <w:sz w:val="22"/>
          <w:szCs w:val="22"/>
        </w:rPr>
        <w:t xml:space="preserve">for </w:t>
      </w:r>
      <w:r w:rsidR="000E4D47" w:rsidRPr="001C431D">
        <w:rPr>
          <w:rFonts w:asciiTheme="majorHAnsi" w:hAnsiTheme="majorHAnsi"/>
          <w:b/>
          <w:sz w:val="22"/>
          <w:szCs w:val="22"/>
        </w:rPr>
        <w:t>9000+ employees globally</w:t>
      </w:r>
      <w:r w:rsidR="000E4D47" w:rsidRPr="001C431D">
        <w:rPr>
          <w:rFonts w:asciiTheme="majorHAnsi" w:hAnsiTheme="majorHAnsi"/>
          <w:bCs/>
          <w:sz w:val="22"/>
          <w:szCs w:val="22"/>
        </w:rPr>
        <w:t>.</w:t>
      </w:r>
    </w:p>
    <w:p w14:paraId="70E1C0A7" w14:textId="2896F7FA" w:rsidR="00883010" w:rsidRPr="001C431D" w:rsidRDefault="00883010" w:rsidP="00EC6641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="Calibri" w:hAnsi="Calibri" w:cs="Calibri"/>
          <w:b/>
          <w:bCs/>
          <w:sz w:val="22"/>
          <w:szCs w:val="22"/>
        </w:rPr>
        <w:t xml:space="preserve">Created and implemented </w:t>
      </w:r>
      <w:r w:rsidR="00495368" w:rsidRPr="001C431D">
        <w:rPr>
          <w:rFonts w:ascii="Calibri" w:hAnsi="Calibri" w:cs="Calibri"/>
          <w:b/>
          <w:bCs/>
          <w:sz w:val="22"/>
          <w:szCs w:val="22"/>
        </w:rPr>
        <w:t xml:space="preserve">impactful </w:t>
      </w:r>
      <w:r w:rsidR="007476C7" w:rsidRPr="001C431D">
        <w:rPr>
          <w:rFonts w:ascii="Calibri" w:hAnsi="Calibri" w:cs="Calibri"/>
          <w:b/>
          <w:bCs/>
          <w:sz w:val="22"/>
          <w:szCs w:val="22"/>
        </w:rPr>
        <w:t>dashboards</w:t>
      </w:r>
      <w:r w:rsidR="00EC6641" w:rsidRPr="001C431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7476C7" w:rsidRPr="001C431D">
        <w:rPr>
          <w:rFonts w:ascii="Calibri" w:hAnsi="Calibri" w:cs="Calibri"/>
          <w:b/>
          <w:bCs/>
          <w:sz w:val="22"/>
          <w:szCs w:val="22"/>
        </w:rPr>
        <w:t>reporting</w:t>
      </w:r>
      <w:r w:rsidR="00EC6641" w:rsidRPr="001C431D">
        <w:rPr>
          <w:rFonts w:ascii="Calibri" w:hAnsi="Calibri" w:cs="Calibri"/>
          <w:b/>
          <w:bCs/>
          <w:sz w:val="22"/>
          <w:szCs w:val="22"/>
        </w:rPr>
        <w:t xml:space="preserve"> and processes</w:t>
      </w:r>
      <w:r w:rsidR="007476C7" w:rsidRPr="001C431D">
        <w:rPr>
          <w:rFonts w:ascii="Calibri" w:hAnsi="Calibri" w:cs="Calibri"/>
          <w:sz w:val="22"/>
          <w:szCs w:val="22"/>
        </w:rPr>
        <w:t xml:space="preserve"> to drive meaningful talent conversations.  </w:t>
      </w:r>
      <w:r w:rsidR="00AE0CAC" w:rsidRPr="001C431D">
        <w:rPr>
          <w:rFonts w:ascii="Calibri" w:hAnsi="Calibri" w:cs="Calibri"/>
          <w:sz w:val="22"/>
          <w:szCs w:val="22"/>
        </w:rPr>
        <w:t>Recognized for innovative and comprehensive talent analytics</w:t>
      </w:r>
      <w:r w:rsidR="00AF00DD" w:rsidRPr="001C431D">
        <w:rPr>
          <w:rFonts w:ascii="Calibri" w:hAnsi="Calibri" w:cs="Calibri"/>
          <w:sz w:val="22"/>
          <w:szCs w:val="22"/>
        </w:rPr>
        <w:t>/solutions</w:t>
      </w:r>
      <w:r w:rsidR="00AE0CAC" w:rsidRPr="001C431D">
        <w:rPr>
          <w:rFonts w:ascii="Calibri" w:hAnsi="Calibri" w:cs="Calibri"/>
          <w:sz w:val="22"/>
          <w:szCs w:val="22"/>
        </w:rPr>
        <w:t xml:space="preserve"> by industry </w:t>
      </w:r>
      <w:r w:rsidR="00515369" w:rsidRPr="001C431D">
        <w:rPr>
          <w:rFonts w:ascii="Calibri" w:hAnsi="Calibri" w:cs="Calibri"/>
          <w:sz w:val="22"/>
          <w:szCs w:val="22"/>
        </w:rPr>
        <w:t xml:space="preserve">leaders.  </w:t>
      </w:r>
    </w:p>
    <w:p w14:paraId="011278A7" w14:textId="6D10A055" w:rsidR="00C65202" w:rsidRPr="00C51B96" w:rsidRDefault="00883010" w:rsidP="00F67B38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="Calibri" w:hAnsi="Calibri" w:cs="Calibri"/>
          <w:b/>
          <w:bCs/>
          <w:sz w:val="22"/>
          <w:szCs w:val="22"/>
        </w:rPr>
        <w:t>Improved k</w:t>
      </w:r>
      <w:r w:rsidR="00F67B38" w:rsidRPr="001C431D">
        <w:rPr>
          <w:rFonts w:ascii="Calibri" w:hAnsi="Calibri" w:cs="Calibri"/>
          <w:b/>
          <w:bCs/>
          <w:sz w:val="22"/>
          <w:szCs w:val="22"/>
        </w:rPr>
        <w:t xml:space="preserve">ey processes and standards </w:t>
      </w:r>
      <w:r w:rsidRPr="001C431D">
        <w:rPr>
          <w:rFonts w:ascii="Calibri" w:hAnsi="Calibri" w:cs="Calibri"/>
          <w:sz w:val="22"/>
          <w:szCs w:val="22"/>
        </w:rPr>
        <w:t xml:space="preserve">including </w:t>
      </w:r>
      <w:r w:rsidR="00F67B38" w:rsidRPr="001C431D">
        <w:rPr>
          <w:rFonts w:ascii="Calibri" w:hAnsi="Calibri" w:cs="Calibri"/>
          <w:sz w:val="22"/>
          <w:szCs w:val="22"/>
        </w:rPr>
        <w:t xml:space="preserve">competency framework, behavioral interviewing, </w:t>
      </w:r>
      <w:r w:rsidR="0038259D" w:rsidRPr="001C431D">
        <w:rPr>
          <w:rFonts w:ascii="Calibri" w:hAnsi="Calibri" w:cs="Calibri"/>
          <w:sz w:val="22"/>
          <w:szCs w:val="22"/>
        </w:rPr>
        <w:t>team effectiveness, etc</w:t>
      </w:r>
      <w:r w:rsidRPr="001C431D">
        <w:rPr>
          <w:rFonts w:ascii="Calibri" w:hAnsi="Calibri" w:cs="Calibri"/>
          <w:sz w:val="22"/>
          <w:szCs w:val="22"/>
        </w:rPr>
        <w:t>.</w:t>
      </w:r>
    </w:p>
    <w:p w14:paraId="31E3DF68" w14:textId="06730611" w:rsidR="00C51B96" w:rsidRPr="001C431D" w:rsidRDefault="00190879" w:rsidP="00F67B38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Realized</w:t>
      </w:r>
      <w:r w:rsidR="002803EF">
        <w:rPr>
          <w:rFonts w:asciiTheme="majorHAnsi" w:hAnsiTheme="majorHAnsi"/>
          <w:b/>
          <w:sz w:val="22"/>
          <w:szCs w:val="22"/>
        </w:rPr>
        <w:t xml:space="preserve"> cost </w:t>
      </w:r>
      <w:r w:rsidR="002803EF" w:rsidRPr="006E5A72">
        <w:rPr>
          <w:rFonts w:asciiTheme="majorHAnsi" w:hAnsiTheme="majorHAnsi"/>
          <w:b/>
          <w:sz w:val="22"/>
          <w:szCs w:val="22"/>
        </w:rPr>
        <w:t xml:space="preserve">savings of </w:t>
      </w:r>
      <w:r w:rsidR="006E5A72" w:rsidRPr="006E5A72">
        <w:rPr>
          <w:rFonts w:asciiTheme="majorHAnsi" w:hAnsiTheme="majorHAnsi"/>
          <w:b/>
          <w:sz w:val="22"/>
          <w:szCs w:val="22"/>
        </w:rPr>
        <w:t>$</w:t>
      </w:r>
      <w:r w:rsidR="00202283">
        <w:rPr>
          <w:rFonts w:asciiTheme="majorHAnsi" w:hAnsiTheme="majorHAnsi"/>
          <w:b/>
          <w:sz w:val="22"/>
          <w:szCs w:val="22"/>
        </w:rPr>
        <w:t>2.07</w:t>
      </w:r>
      <w:r w:rsidR="006E5A72" w:rsidRPr="006E5A72">
        <w:rPr>
          <w:rFonts w:asciiTheme="majorHAnsi" w:hAnsiTheme="majorHAnsi"/>
          <w:b/>
          <w:sz w:val="22"/>
          <w:szCs w:val="22"/>
        </w:rPr>
        <w:t>M</w:t>
      </w:r>
      <w:r w:rsidR="006E5A72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 xml:space="preserve">through strategic partnership changes and </w:t>
      </w:r>
      <w:r w:rsidR="00F317AC">
        <w:rPr>
          <w:rFonts w:asciiTheme="majorHAnsi" w:hAnsiTheme="majorHAnsi"/>
          <w:bCs/>
          <w:sz w:val="22"/>
          <w:szCs w:val="22"/>
        </w:rPr>
        <w:t>enterprise</w:t>
      </w:r>
      <w:r w:rsidR="00DB4E65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strategy alignment</w:t>
      </w:r>
      <w:r w:rsidR="00DB4E65">
        <w:rPr>
          <w:rFonts w:asciiTheme="majorHAnsi" w:hAnsiTheme="majorHAnsi"/>
          <w:bCs/>
          <w:sz w:val="22"/>
          <w:szCs w:val="22"/>
        </w:rPr>
        <w:t>.</w:t>
      </w:r>
    </w:p>
    <w:p w14:paraId="5B446C73" w14:textId="77777777" w:rsidR="00512593" w:rsidRDefault="00512593" w:rsidP="00FF0539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18188CA3" w14:textId="5F0844CE" w:rsidR="001B267C" w:rsidRPr="001C431D" w:rsidRDefault="001B267C" w:rsidP="00FF0539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sz w:val="24"/>
          <w:szCs w:val="24"/>
        </w:rPr>
      </w:pPr>
      <w:r w:rsidRPr="001C431D">
        <w:rPr>
          <w:rFonts w:asciiTheme="majorHAnsi" w:hAnsiTheme="majorHAnsi"/>
          <w:b/>
          <w:color w:val="4F81BD" w:themeColor="accent1"/>
          <w:sz w:val="24"/>
          <w:szCs w:val="24"/>
        </w:rPr>
        <w:t>Albemarle Corporation</w:t>
      </w:r>
      <w:r w:rsidRPr="001C431D">
        <w:rPr>
          <w:rFonts w:asciiTheme="majorHAnsi" w:hAnsiTheme="majorHAnsi"/>
          <w:b/>
          <w:sz w:val="24"/>
          <w:szCs w:val="24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>| Charlotte, NC</w:t>
      </w:r>
      <w:r w:rsidR="00877E01" w:rsidRPr="001C431D">
        <w:rPr>
          <w:rFonts w:asciiTheme="majorHAnsi" w:hAnsiTheme="majorHAnsi"/>
          <w:b/>
          <w:sz w:val="24"/>
          <w:szCs w:val="24"/>
        </w:rPr>
        <w:tab/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2018 – </w:t>
      </w:r>
      <w:r w:rsidR="008B624B" w:rsidRPr="001C431D">
        <w:rPr>
          <w:rFonts w:asciiTheme="majorHAnsi" w:hAnsiTheme="majorHAnsi"/>
          <w:b/>
          <w:color w:val="595959" w:themeColor="text1" w:themeTint="A6"/>
        </w:rPr>
        <w:t>December</w:t>
      </w:r>
      <w:r w:rsidR="00877E01" w:rsidRPr="001C431D">
        <w:rPr>
          <w:rFonts w:asciiTheme="majorHAnsi" w:hAnsiTheme="majorHAnsi"/>
          <w:b/>
          <w:color w:val="595959" w:themeColor="text1" w:themeTint="A6"/>
        </w:rPr>
        <w:t xml:space="preserve"> 2019</w:t>
      </w:r>
    </w:p>
    <w:p w14:paraId="00D80071" w14:textId="2E8F8A9E" w:rsidR="001B267C" w:rsidRPr="001C431D" w:rsidRDefault="001B267C" w:rsidP="001B267C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Head of Global </w:t>
      </w:r>
      <w:r w:rsidR="00BC2804" w:rsidRPr="001C431D">
        <w:rPr>
          <w:rFonts w:asciiTheme="majorHAnsi" w:hAnsiTheme="majorHAnsi"/>
          <w:b/>
          <w:sz w:val="22"/>
          <w:szCs w:val="22"/>
        </w:rPr>
        <w:t>Talent</w:t>
      </w:r>
      <w:r w:rsidRPr="001C431D">
        <w:rPr>
          <w:rFonts w:asciiTheme="majorHAnsi" w:hAnsiTheme="majorHAnsi"/>
          <w:b/>
          <w:sz w:val="22"/>
          <w:szCs w:val="22"/>
        </w:rPr>
        <w:t xml:space="preserve"> &amp; Organizational Development</w:t>
      </w:r>
    </w:p>
    <w:p w14:paraId="58BCC79D" w14:textId="56D868D0" w:rsidR="00B9127E" w:rsidRPr="001C431D" w:rsidRDefault="00E416BD" w:rsidP="00E416BD">
      <w:pPr>
        <w:pStyle w:val="NoSpacing"/>
        <w:jc w:val="left"/>
        <w:rPr>
          <w:rFonts w:asciiTheme="majorHAnsi" w:hAnsiTheme="majorHAnsi"/>
          <w:i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Pr="001C431D">
        <w:rPr>
          <w:rFonts w:asciiTheme="majorHAnsi" w:hAnsiTheme="majorHAnsi"/>
          <w:i/>
          <w:sz w:val="22"/>
          <w:szCs w:val="22"/>
        </w:rPr>
        <w:t>Position eliminated through re-organization.</w:t>
      </w:r>
    </w:p>
    <w:p w14:paraId="38F31F04" w14:textId="3DB4F26C" w:rsidR="00A170D1" w:rsidRPr="001C431D" w:rsidRDefault="00431375" w:rsidP="00877E01">
      <w:pPr>
        <w:spacing w:before="120" w:after="0" w:line="240" w:lineRule="auto"/>
        <w:jc w:val="left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i/>
          <w:sz w:val="22"/>
          <w:szCs w:val="22"/>
        </w:rPr>
        <w:t>P</w:t>
      </w:r>
      <w:r w:rsidR="001B267C" w:rsidRPr="001C431D">
        <w:rPr>
          <w:rFonts w:asciiTheme="majorHAnsi" w:hAnsiTheme="majorHAnsi"/>
          <w:i/>
          <w:sz w:val="22"/>
          <w:szCs w:val="22"/>
        </w:rPr>
        <w:t>rovide</w:t>
      </w:r>
      <w:r w:rsidRPr="001C431D">
        <w:rPr>
          <w:rFonts w:asciiTheme="majorHAnsi" w:hAnsiTheme="majorHAnsi"/>
          <w:i/>
          <w:sz w:val="22"/>
          <w:szCs w:val="22"/>
        </w:rPr>
        <w:t>d</w:t>
      </w:r>
      <w:r w:rsidR="001B267C" w:rsidRPr="001C431D">
        <w:rPr>
          <w:rFonts w:asciiTheme="majorHAnsi" w:hAnsiTheme="majorHAnsi"/>
          <w:i/>
          <w:sz w:val="22"/>
          <w:szCs w:val="22"/>
        </w:rPr>
        <w:t xml:space="preserve"> strategic oversight of talent </w:t>
      </w:r>
      <w:r w:rsidR="000923BD" w:rsidRPr="001C431D">
        <w:rPr>
          <w:rFonts w:asciiTheme="majorHAnsi" w:hAnsiTheme="majorHAnsi"/>
          <w:i/>
          <w:sz w:val="22"/>
          <w:szCs w:val="22"/>
        </w:rPr>
        <w:t>management</w:t>
      </w:r>
      <w:r w:rsidR="000669B1" w:rsidRPr="001C431D">
        <w:rPr>
          <w:rFonts w:asciiTheme="majorHAnsi" w:hAnsiTheme="majorHAnsi"/>
          <w:i/>
          <w:sz w:val="22"/>
          <w:szCs w:val="22"/>
        </w:rPr>
        <w:t xml:space="preserve"> </w:t>
      </w:r>
      <w:r w:rsidR="001B267C" w:rsidRPr="001C431D">
        <w:rPr>
          <w:rFonts w:asciiTheme="majorHAnsi" w:hAnsiTheme="majorHAnsi"/>
          <w:i/>
          <w:sz w:val="22"/>
          <w:szCs w:val="22"/>
        </w:rPr>
        <w:t xml:space="preserve">and organizational development solutions for Albemarle globally. </w:t>
      </w:r>
      <w:r w:rsidR="00160461" w:rsidRPr="001C431D">
        <w:rPr>
          <w:rFonts w:asciiTheme="majorHAnsi" w:hAnsiTheme="majorHAnsi"/>
          <w:i/>
          <w:sz w:val="22"/>
          <w:szCs w:val="22"/>
        </w:rPr>
        <w:t xml:space="preserve"> Managed</w:t>
      </w:r>
      <w:r w:rsidR="004D6C4C" w:rsidRPr="001C431D">
        <w:rPr>
          <w:rFonts w:asciiTheme="majorHAnsi" w:hAnsiTheme="majorHAnsi"/>
          <w:i/>
          <w:sz w:val="22"/>
          <w:szCs w:val="22"/>
        </w:rPr>
        <w:t>/grew team to</w:t>
      </w:r>
      <w:r w:rsidR="00160461" w:rsidRPr="001C431D">
        <w:rPr>
          <w:rFonts w:asciiTheme="majorHAnsi" w:hAnsiTheme="majorHAnsi"/>
          <w:i/>
          <w:sz w:val="22"/>
          <w:szCs w:val="22"/>
        </w:rPr>
        <w:t xml:space="preserve"> 6 </w:t>
      </w:r>
      <w:r w:rsidR="004D6C4C" w:rsidRPr="001C431D">
        <w:rPr>
          <w:rFonts w:asciiTheme="majorHAnsi" w:hAnsiTheme="majorHAnsi"/>
          <w:i/>
          <w:sz w:val="22"/>
          <w:szCs w:val="22"/>
        </w:rPr>
        <w:t xml:space="preserve">direct reports. Oversaw </w:t>
      </w:r>
      <w:r w:rsidR="00160461" w:rsidRPr="001C431D">
        <w:rPr>
          <w:rFonts w:asciiTheme="majorHAnsi" w:hAnsiTheme="majorHAnsi"/>
          <w:i/>
          <w:sz w:val="22"/>
          <w:szCs w:val="22"/>
        </w:rPr>
        <w:t>aggregate budget of $</w:t>
      </w:r>
      <w:r w:rsidR="00ED7701" w:rsidRPr="001C431D">
        <w:rPr>
          <w:rFonts w:asciiTheme="majorHAnsi" w:hAnsiTheme="majorHAnsi"/>
          <w:i/>
          <w:sz w:val="22"/>
          <w:szCs w:val="22"/>
        </w:rPr>
        <w:t>4</w:t>
      </w:r>
      <w:r w:rsidR="00160461" w:rsidRPr="001C431D">
        <w:rPr>
          <w:rFonts w:asciiTheme="majorHAnsi" w:hAnsiTheme="majorHAnsi"/>
          <w:i/>
          <w:sz w:val="22"/>
          <w:szCs w:val="22"/>
        </w:rPr>
        <w:t>M+</w:t>
      </w:r>
      <w:r w:rsidR="00A170D1" w:rsidRPr="001C431D">
        <w:rPr>
          <w:rFonts w:asciiTheme="majorHAnsi" w:hAnsiTheme="majorHAnsi"/>
          <w:i/>
          <w:sz w:val="22"/>
          <w:szCs w:val="22"/>
        </w:rPr>
        <w:t>.</w:t>
      </w:r>
    </w:p>
    <w:p w14:paraId="180449B2" w14:textId="6D9F71EC" w:rsidR="00591CFC" w:rsidRPr="001C431D" w:rsidRDefault="00591CFC" w:rsidP="00460E8A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Stepped into an environment that had struggled to build and scale a global T</w:t>
      </w:r>
      <w:r w:rsidR="00FD4A93" w:rsidRPr="001C431D">
        <w:rPr>
          <w:rFonts w:asciiTheme="majorHAnsi" w:hAnsiTheme="majorHAnsi"/>
          <w:b/>
          <w:sz w:val="22"/>
          <w:szCs w:val="22"/>
        </w:rPr>
        <w:t xml:space="preserve">alent Development </w:t>
      </w:r>
      <w:r w:rsidRPr="001C431D">
        <w:rPr>
          <w:rFonts w:asciiTheme="majorHAnsi" w:hAnsiTheme="majorHAnsi"/>
          <w:b/>
          <w:sz w:val="22"/>
          <w:szCs w:val="22"/>
        </w:rPr>
        <w:t>and O</w:t>
      </w:r>
      <w:r w:rsidR="00FD4A93" w:rsidRPr="001C431D">
        <w:rPr>
          <w:rFonts w:asciiTheme="majorHAnsi" w:hAnsiTheme="majorHAnsi"/>
          <w:b/>
          <w:sz w:val="22"/>
          <w:szCs w:val="22"/>
        </w:rPr>
        <w:t xml:space="preserve">rganizational </w:t>
      </w:r>
      <w:r w:rsidRPr="001C431D">
        <w:rPr>
          <w:rFonts w:asciiTheme="majorHAnsi" w:hAnsiTheme="majorHAnsi"/>
          <w:b/>
          <w:sz w:val="22"/>
          <w:szCs w:val="22"/>
        </w:rPr>
        <w:t>D</w:t>
      </w:r>
      <w:r w:rsidR="00FD4A93" w:rsidRPr="001C431D">
        <w:rPr>
          <w:rFonts w:asciiTheme="majorHAnsi" w:hAnsiTheme="majorHAnsi"/>
          <w:b/>
          <w:sz w:val="22"/>
          <w:szCs w:val="22"/>
        </w:rPr>
        <w:t>evelopment</w:t>
      </w:r>
      <w:r w:rsidRPr="001C431D">
        <w:rPr>
          <w:rFonts w:asciiTheme="majorHAnsi" w:hAnsiTheme="majorHAnsi"/>
          <w:b/>
          <w:sz w:val="22"/>
          <w:szCs w:val="22"/>
        </w:rPr>
        <w:t xml:space="preserve"> platform</w:t>
      </w:r>
      <w:r w:rsidR="00877E01" w:rsidRPr="001C431D">
        <w:rPr>
          <w:rFonts w:asciiTheme="majorHAnsi" w:hAnsiTheme="majorHAnsi"/>
          <w:sz w:val="22"/>
          <w:szCs w:val="22"/>
        </w:rPr>
        <w:t xml:space="preserve"> following </w:t>
      </w:r>
      <w:r w:rsidR="004D6C4C" w:rsidRPr="001C431D">
        <w:rPr>
          <w:rFonts w:asciiTheme="majorHAnsi" w:hAnsiTheme="majorHAnsi"/>
          <w:sz w:val="22"/>
          <w:szCs w:val="22"/>
        </w:rPr>
        <w:t>ear</w:t>
      </w:r>
      <w:r w:rsidR="00877E01" w:rsidRPr="001C431D">
        <w:rPr>
          <w:rFonts w:asciiTheme="majorHAnsi" w:hAnsiTheme="majorHAnsi"/>
          <w:sz w:val="22"/>
          <w:szCs w:val="22"/>
        </w:rPr>
        <w:t>l</w:t>
      </w:r>
      <w:r w:rsidR="004D6C4C" w:rsidRPr="001C431D">
        <w:rPr>
          <w:rFonts w:asciiTheme="majorHAnsi" w:hAnsiTheme="majorHAnsi"/>
          <w:sz w:val="22"/>
          <w:szCs w:val="22"/>
        </w:rPr>
        <w:t>ier</w:t>
      </w:r>
      <w:r w:rsidR="00FD4A93" w:rsidRPr="001C431D">
        <w:rPr>
          <w:rFonts w:asciiTheme="majorHAnsi" w:hAnsiTheme="majorHAnsi"/>
          <w:sz w:val="22"/>
          <w:szCs w:val="22"/>
        </w:rPr>
        <w:t xml:space="preserve"> $6.2B acquisition, </w:t>
      </w:r>
      <w:r w:rsidRPr="001C431D">
        <w:rPr>
          <w:rFonts w:asciiTheme="majorHAnsi" w:hAnsiTheme="majorHAnsi"/>
          <w:sz w:val="22"/>
          <w:szCs w:val="22"/>
        </w:rPr>
        <w:t>which propelled</w:t>
      </w:r>
      <w:r w:rsidR="004D6C4C" w:rsidRPr="001C431D">
        <w:rPr>
          <w:rFonts w:asciiTheme="majorHAnsi" w:hAnsiTheme="majorHAnsi"/>
          <w:sz w:val="22"/>
          <w:szCs w:val="22"/>
        </w:rPr>
        <w:t xml:space="preserve"> </w:t>
      </w:r>
      <w:r w:rsidR="00FD4A93" w:rsidRPr="001C431D">
        <w:rPr>
          <w:rFonts w:asciiTheme="majorHAnsi" w:hAnsiTheme="majorHAnsi"/>
          <w:sz w:val="22"/>
          <w:szCs w:val="22"/>
        </w:rPr>
        <w:t xml:space="preserve">the company </w:t>
      </w:r>
      <w:r w:rsidRPr="001C431D">
        <w:rPr>
          <w:rFonts w:asciiTheme="majorHAnsi" w:hAnsiTheme="majorHAnsi"/>
          <w:b/>
          <w:sz w:val="22"/>
          <w:szCs w:val="22"/>
        </w:rPr>
        <w:t>become a 9,000</w:t>
      </w:r>
      <w:r w:rsidR="0089739B" w:rsidRPr="001C431D">
        <w:rPr>
          <w:rFonts w:asciiTheme="majorHAnsi" w:hAnsiTheme="majorHAnsi"/>
          <w:b/>
          <w:sz w:val="22"/>
          <w:szCs w:val="22"/>
        </w:rPr>
        <w:t>-</w:t>
      </w:r>
      <w:r w:rsidRPr="001C431D">
        <w:rPr>
          <w:rFonts w:asciiTheme="majorHAnsi" w:hAnsiTheme="majorHAnsi"/>
          <w:b/>
          <w:sz w:val="22"/>
          <w:szCs w:val="22"/>
        </w:rPr>
        <w:t xml:space="preserve">employee, global 24 x 7 operation almost </w:t>
      </w:r>
      <w:r w:rsidR="00F049F2" w:rsidRPr="001C431D">
        <w:rPr>
          <w:rFonts w:asciiTheme="majorHAnsi" w:hAnsiTheme="majorHAnsi"/>
          <w:b/>
          <w:sz w:val="22"/>
          <w:szCs w:val="22"/>
        </w:rPr>
        <w:t>overn</w:t>
      </w:r>
      <w:r w:rsidRPr="001C431D">
        <w:rPr>
          <w:rFonts w:asciiTheme="majorHAnsi" w:hAnsiTheme="majorHAnsi"/>
          <w:b/>
          <w:sz w:val="22"/>
          <w:szCs w:val="22"/>
        </w:rPr>
        <w:t>ight.</w:t>
      </w:r>
    </w:p>
    <w:p w14:paraId="05A80FDA" w14:textId="6C8B5970" w:rsidR="00160461" w:rsidRPr="001C431D" w:rsidRDefault="00591CFC" w:rsidP="00460E8A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Successfully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designed, built, and g</w:t>
      </w:r>
      <w:r w:rsidR="00160461" w:rsidRPr="001C431D">
        <w:rPr>
          <w:rFonts w:asciiTheme="majorHAnsi" w:hAnsiTheme="majorHAnsi"/>
          <w:b/>
          <w:sz w:val="22"/>
          <w:szCs w:val="22"/>
        </w:rPr>
        <w:t xml:space="preserve">lobalized </w:t>
      </w:r>
      <w:r w:rsidR="004D6C4C" w:rsidRPr="001C431D">
        <w:rPr>
          <w:rFonts w:asciiTheme="majorHAnsi" w:hAnsiTheme="majorHAnsi"/>
          <w:b/>
          <w:sz w:val="22"/>
          <w:szCs w:val="22"/>
        </w:rPr>
        <w:t>15</w:t>
      </w:r>
      <w:r w:rsidRPr="001C431D">
        <w:rPr>
          <w:rFonts w:asciiTheme="majorHAnsi" w:hAnsiTheme="majorHAnsi"/>
          <w:b/>
          <w:sz w:val="22"/>
          <w:szCs w:val="22"/>
        </w:rPr>
        <w:t xml:space="preserve">+ </w:t>
      </w:r>
      <w:r w:rsidR="004D6C4C" w:rsidRPr="001C431D">
        <w:rPr>
          <w:rFonts w:asciiTheme="majorHAnsi" w:hAnsiTheme="majorHAnsi"/>
          <w:b/>
          <w:sz w:val="22"/>
          <w:szCs w:val="22"/>
        </w:rPr>
        <w:t xml:space="preserve">newly developed </w:t>
      </w:r>
      <w:r w:rsidRPr="001C431D">
        <w:rPr>
          <w:rFonts w:asciiTheme="majorHAnsi" w:hAnsiTheme="majorHAnsi"/>
          <w:b/>
          <w:sz w:val="22"/>
          <w:szCs w:val="22"/>
        </w:rPr>
        <w:t xml:space="preserve">programs </w:t>
      </w:r>
      <w:r w:rsidR="00160461" w:rsidRPr="001C431D">
        <w:rPr>
          <w:rFonts w:asciiTheme="majorHAnsi" w:hAnsiTheme="majorHAnsi"/>
          <w:b/>
          <w:sz w:val="22"/>
          <w:szCs w:val="22"/>
        </w:rPr>
        <w:t>in 6 langu</w:t>
      </w:r>
      <w:r w:rsidRPr="001C431D">
        <w:rPr>
          <w:rFonts w:asciiTheme="majorHAnsi" w:hAnsiTheme="majorHAnsi"/>
          <w:b/>
          <w:sz w:val="22"/>
          <w:szCs w:val="22"/>
        </w:rPr>
        <w:t>ages</w:t>
      </w:r>
      <w:r w:rsidR="00FD4A93" w:rsidRPr="001C431D">
        <w:rPr>
          <w:rFonts w:asciiTheme="majorHAnsi" w:hAnsiTheme="majorHAnsi"/>
          <w:b/>
          <w:sz w:val="22"/>
          <w:szCs w:val="22"/>
        </w:rPr>
        <w:t xml:space="preserve"> within an aggressive 18-month </w:t>
      </w:r>
      <w:r w:rsidR="004D6C4C" w:rsidRPr="001C431D">
        <w:rPr>
          <w:rFonts w:asciiTheme="majorHAnsi" w:hAnsiTheme="majorHAnsi"/>
          <w:b/>
          <w:sz w:val="22"/>
          <w:szCs w:val="22"/>
        </w:rPr>
        <w:t>window</w:t>
      </w:r>
      <w:r w:rsidRPr="001C431D">
        <w:rPr>
          <w:rFonts w:asciiTheme="majorHAnsi" w:hAnsiTheme="majorHAnsi"/>
          <w:sz w:val="22"/>
          <w:szCs w:val="22"/>
        </w:rPr>
        <w:t xml:space="preserve"> for over 9,400</w:t>
      </w:r>
      <w:r w:rsidR="00160461" w:rsidRPr="001C431D">
        <w:rPr>
          <w:rFonts w:asciiTheme="majorHAnsi" w:hAnsiTheme="majorHAnsi"/>
          <w:sz w:val="22"/>
          <w:szCs w:val="22"/>
        </w:rPr>
        <w:t xml:space="preserve"> employees dispersed across </w:t>
      </w:r>
      <w:r w:rsidRPr="001C431D">
        <w:rPr>
          <w:rFonts w:asciiTheme="majorHAnsi" w:hAnsiTheme="majorHAnsi"/>
          <w:sz w:val="22"/>
          <w:szCs w:val="22"/>
        </w:rPr>
        <w:t>in the U.S., LATAM, APAC, and EMEA regions</w:t>
      </w:r>
      <w:r w:rsidR="00A170D1" w:rsidRPr="001C431D">
        <w:rPr>
          <w:rFonts w:asciiTheme="majorHAnsi" w:hAnsiTheme="majorHAnsi"/>
          <w:sz w:val="22"/>
          <w:szCs w:val="22"/>
        </w:rPr>
        <w:t>:</w:t>
      </w:r>
    </w:p>
    <w:p w14:paraId="769AD1CE" w14:textId="01D2456E" w:rsidR="004D6C4C" w:rsidRPr="001C431D" w:rsidRDefault="00855B20" w:rsidP="00FF0539">
      <w:pPr>
        <w:pStyle w:val="NoSpacing"/>
        <w:numPr>
          <w:ilvl w:val="0"/>
          <w:numId w:val="18"/>
        </w:numPr>
        <w:spacing w:before="60"/>
        <w:jc w:val="left"/>
        <w:rPr>
          <w:rFonts w:asciiTheme="majorHAnsi" w:hAnsiTheme="majorHAnsi"/>
          <w:spacing w:val="-4"/>
          <w:sz w:val="22"/>
          <w:szCs w:val="22"/>
        </w:rPr>
      </w:pPr>
      <w:bookmarkStart w:id="5" w:name="_Hlk19715158"/>
      <w:r w:rsidRPr="001C431D">
        <w:rPr>
          <w:rFonts w:asciiTheme="majorHAnsi" w:hAnsiTheme="majorHAnsi"/>
          <w:spacing w:val="-4"/>
          <w:sz w:val="22"/>
          <w:szCs w:val="22"/>
        </w:rPr>
        <w:t>Comprehensive portfolio of p</w:t>
      </w:r>
      <w:r w:rsidR="004A55EB" w:rsidRPr="001C431D">
        <w:rPr>
          <w:rFonts w:asciiTheme="majorHAnsi" w:hAnsiTheme="majorHAnsi"/>
          <w:spacing w:val="-4"/>
          <w:sz w:val="22"/>
          <w:szCs w:val="22"/>
        </w:rPr>
        <w:t>rograms</w:t>
      </w:r>
      <w:r w:rsidRPr="001C431D">
        <w:rPr>
          <w:rFonts w:asciiTheme="majorHAnsi" w:hAnsiTheme="majorHAnsi"/>
          <w:spacing w:val="-4"/>
          <w:sz w:val="22"/>
          <w:szCs w:val="22"/>
        </w:rPr>
        <w:t xml:space="preserve"> included:  L</w:t>
      </w:r>
      <w:r w:rsidR="004A55EB" w:rsidRPr="001C431D">
        <w:rPr>
          <w:rFonts w:asciiTheme="majorHAnsi" w:hAnsiTheme="majorHAnsi"/>
          <w:spacing w:val="-4"/>
          <w:sz w:val="22"/>
          <w:szCs w:val="22"/>
        </w:rPr>
        <w:t>ead</w:t>
      </w:r>
      <w:r w:rsidRPr="001C431D">
        <w:rPr>
          <w:rFonts w:asciiTheme="majorHAnsi" w:hAnsiTheme="majorHAnsi"/>
          <w:spacing w:val="-4"/>
          <w:sz w:val="22"/>
          <w:szCs w:val="22"/>
        </w:rPr>
        <w:t>ership D</w:t>
      </w:r>
      <w:r w:rsidR="004A55EB" w:rsidRPr="001C431D">
        <w:rPr>
          <w:rFonts w:asciiTheme="majorHAnsi" w:hAnsiTheme="majorHAnsi"/>
          <w:spacing w:val="-4"/>
          <w:sz w:val="22"/>
          <w:szCs w:val="22"/>
        </w:rPr>
        <w:t xml:space="preserve">evelopment programs (all levels), </w:t>
      </w:r>
      <w:r w:rsidRPr="001C431D">
        <w:rPr>
          <w:rFonts w:asciiTheme="majorHAnsi" w:hAnsiTheme="majorHAnsi"/>
          <w:spacing w:val="-4"/>
          <w:sz w:val="22"/>
          <w:szCs w:val="22"/>
        </w:rPr>
        <w:t>C</w:t>
      </w:r>
      <w:r w:rsidR="004A55EB" w:rsidRPr="001C431D">
        <w:rPr>
          <w:rFonts w:asciiTheme="majorHAnsi" w:hAnsiTheme="majorHAnsi"/>
          <w:spacing w:val="-4"/>
          <w:sz w:val="22"/>
          <w:szCs w:val="22"/>
        </w:rPr>
        <w:t xml:space="preserve">oaching </w:t>
      </w:r>
      <w:r w:rsidRPr="001C431D">
        <w:rPr>
          <w:rFonts w:asciiTheme="majorHAnsi" w:hAnsiTheme="majorHAnsi"/>
          <w:spacing w:val="-4"/>
          <w:sz w:val="22"/>
          <w:szCs w:val="22"/>
        </w:rPr>
        <w:t xml:space="preserve">program (all levels), </w:t>
      </w:r>
      <w:r w:rsidR="00656FBD" w:rsidRPr="001C431D">
        <w:rPr>
          <w:rFonts w:asciiTheme="majorHAnsi" w:hAnsiTheme="majorHAnsi"/>
          <w:spacing w:val="-4"/>
          <w:sz w:val="22"/>
          <w:szCs w:val="22"/>
        </w:rPr>
        <w:t>Assessments</w:t>
      </w:r>
      <w:r w:rsidR="004A55EB" w:rsidRPr="001C431D">
        <w:rPr>
          <w:rFonts w:asciiTheme="majorHAnsi" w:hAnsiTheme="majorHAnsi"/>
          <w:spacing w:val="-4"/>
          <w:sz w:val="22"/>
          <w:szCs w:val="22"/>
        </w:rPr>
        <w:t xml:space="preserve"> (all l</w:t>
      </w:r>
      <w:r w:rsidR="004D6C4C" w:rsidRPr="001C431D">
        <w:rPr>
          <w:rFonts w:asciiTheme="majorHAnsi" w:hAnsiTheme="majorHAnsi"/>
          <w:spacing w:val="-4"/>
          <w:sz w:val="22"/>
          <w:szCs w:val="22"/>
        </w:rPr>
        <w:t xml:space="preserve">evels), </w:t>
      </w:r>
      <w:r w:rsidRPr="001C431D">
        <w:rPr>
          <w:rFonts w:asciiTheme="majorHAnsi" w:hAnsiTheme="majorHAnsi"/>
          <w:spacing w:val="-4"/>
          <w:sz w:val="22"/>
          <w:szCs w:val="22"/>
        </w:rPr>
        <w:t>a M</w:t>
      </w:r>
      <w:r w:rsidR="004D6C4C" w:rsidRPr="001C431D">
        <w:rPr>
          <w:rFonts w:asciiTheme="majorHAnsi" w:hAnsiTheme="majorHAnsi"/>
          <w:spacing w:val="-4"/>
          <w:sz w:val="22"/>
          <w:szCs w:val="22"/>
        </w:rPr>
        <w:t xml:space="preserve">entoring </w:t>
      </w:r>
      <w:r w:rsidRPr="001C431D">
        <w:rPr>
          <w:rFonts w:asciiTheme="majorHAnsi" w:hAnsiTheme="majorHAnsi"/>
          <w:spacing w:val="-4"/>
          <w:sz w:val="22"/>
          <w:szCs w:val="22"/>
        </w:rPr>
        <w:t xml:space="preserve">program </w:t>
      </w:r>
      <w:r w:rsidR="004D6C4C" w:rsidRPr="001C431D">
        <w:rPr>
          <w:rFonts w:asciiTheme="majorHAnsi" w:hAnsiTheme="majorHAnsi"/>
          <w:spacing w:val="-4"/>
          <w:sz w:val="22"/>
          <w:szCs w:val="22"/>
        </w:rPr>
        <w:t>(all levels)</w:t>
      </w:r>
      <w:r w:rsidRPr="001C431D">
        <w:rPr>
          <w:rFonts w:asciiTheme="majorHAnsi" w:hAnsiTheme="majorHAnsi"/>
          <w:spacing w:val="-4"/>
          <w:sz w:val="22"/>
          <w:szCs w:val="22"/>
        </w:rPr>
        <w:t>.</w:t>
      </w:r>
    </w:p>
    <w:p w14:paraId="0ED7D715" w14:textId="46767161" w:rsidR="004A55EB" w:rsidRPr="001C431D" w:rsidRDefault="00855B20" w:rsidP="00FF0539">
      <w:pPr>
        <w:pStyle w:val="NoSpacing"/>
        <w:numPr>
          <w:ilvl w:val="0"/>
          <w:numId w:val="18"/>
        </w:numPr>
        <w:spacing w:before="60"/>
        <w:jc w:val="left"/>
        <w:rPr>
          <w:rFonts w:asciiTheme="majorHAnsi" w:hAnsiTheme="majorHAnsi"/>
          <w:spacing w:val="-4"/>
          <w:sz w:val="22"/>
          <w:szCs w:val="22"/>
        </w:rPr>
      </w:pPr>
      <w:r w:rsidRPr="001C431D">
        <w:rPr>
          <w:rFonts w:asciiTheme="majorHAnsi" w:hAnsiTheme="majorHAnsi"/>
          <w:spacing w:val="-4"/>
          <w:sz w:val="22"/>
          <w:szCs w:val="22"/>
        </w:rPr>
        <w:t>Additional programs included: LMS Content and E-learning, New Employee Onboarding, Tuition R</w:t>
      </w:r>
      <w:r w:rsidR="004A55EB" w:rsidRPr="001C431D">
        <w:rPr>
          <w:rFonts w:asciiTheme="majorHAnsi" w:hAnsiTheme="majorHAnsi"/>
          <w:spacing w:val="-4"/>
          <w:sz w:val="22"/>
          <w:szCs w:val="22"/>
        </w:rPr>
        <w:t>eimburs</w:t>
      </w:r>
      <w:r w:rsidRPr="001C431D">
        <w:rPr>
          <w:rFonts w:asciiTheme="majorHAnsi" w:hAnsiTheme="majorHAnsi"/>
          <w:spacing w:val="-4"/>
          <w:sz w:val="22"/>
          <w:szCs w:val="22"/>
        </w:rPr>
        <w:t>ement policies/procedures, and Professional D</w:t>
      </w:r>
      <w:r w:rsidR="004A55EB" w:rsidRPr="001C431D">
        <w:rPr>
          <w:rFonts w:asciiTheme="majorHAnsi" w:hAnsiTheme="majorHAnsi"/>
          <w:spacing w:val="-4"/>
          <w:sz w:val="22"/>
          <w:szCs w:val="22"/>
        </w:rPr>
        <w:t>evelopment programs.</w:t>
      </w:r>
    </w:p>
    <w:p w14:paraId="35AB70ED" w14:textId="2BE0CAE5" w:rsidR="004A55EB" w:rsidRPr="001C431D" w:rsidRDefault="00431375" w:rsidP="00460E8A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Built out/enhanced Organizational E</w:t>
      </w:r>
      <w:r w:rsidR="004A55EB" w:rsidRPr="001C431D">
        <w:rPr>
          <w:rFonts w:asciiTheme="majorHAnsi" w:hAnsiTheme="majorHAnsi"/>
          <w:b/>
          <w:sz w:val="22"/>
          <w:szCs w:val="22"/>
        </w:rPr>
        <w:t>ffectiveness capabilities</w:t>
      </w:r>
      <w:r w:rsidRPr="001C431D">
        <w:rPr>
          <w:rFonts w:asciiTheme="majorHAnsi" w:hAnsiTheme="majorHAnsi"/>
          <w:b/>
          <w:sz w:val="22"/>
          <w:szCs w:val="22"/>
        </w:rPr>
        <w:t xml:space="preserve">, </w:t>
      </w:r>
      <w:r w:rsidRPr="001C431D">
        <w:rPr>
          <w:rFonts w:asciiTheme="majorHAnsi" w:hAnsiTheme="majorHAnsi"/>
          <w:sz w:val="22"/>
          <w:szCs w:val="22"/>
        </w:rPr>
        <w:t>including</w:t>
      </w:r>
      <w:r w:rsidR="004A55EB" w:rsidRPr="001C431D">
        <w:rPr>
          <w:rFonts w:asciiTheme="majorHAnsi" w:hAnsiTheme="majorHAnsi"/>
          <w:sz w:val="22"/>
          <w:szCs w:val="22"/>
        </w:rPr>
        <w:t xml:space="preserve"> competency</w:t>
      </w:r>
      <w:r w:rsidR="00FF0539" w:rsidRPr="001C431D">
        <w:rPr>
          <w:rFonts w:asciiTheme="majorHAnsi" w:hAnsiTheme="majorHAnsi"/>
          <w:sz w:val="22"/>
          <w:szCs w:val="22"/>
        </w:rPr>
        <w:t xml:space="preserve"> library, </w:t>
      </w:r>
      <w:r w:rsidR="004A55EB" w:rsidRPr="001C431D">
        <w:rPr>
          <w:rFonts w:asciiTheme="majorHAnsi" w:hAnsiTheme="majorHAnsi"/>
          <w:sz w:val="22"/>
          <w:szCs w:val="22"/>
        </w:rPr>
        <w:t>behavioral interviewing, performance management, core values, and team effectiveness.</w:t>
      </w:r>
      <w:bookmarkEnd w:id="5"/>
    </w:p>
    <w:p w14:paraId="410A4CFE" w14:textId="2AEB584F" w:rsidR="00A170D1" w:rsidRDefault="00A170D1" w:rsidP="00877E01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5FCAA7D9" w14:textId="59C920A8" w:rsidR="003B2B6D" w:rsidRPr="001C431D" w:rsidRDefault="00877E01" w:rsidP="00877E01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color w:val="4F81BD" w:themeColor="accent1"/>
          <w:sz w:val="24"/>
          <w:szCs w:val="24"/>
        </w:rPr>
        <w:t>Providence Health &amp; Services</w:t>
      </w:r>
      <w:r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573B6E" w:rsidRPr="001C431D">
        <w:rPr>
          <w:rFonts w:asciiTheme="majorHAnsi" w:hAnsiTheme="majorHAnsi"/>
          <w:color w:val="595959" w:themeColor="text1" w:themeTint="A6"/>
        </w:rPr>
        <w:t>| Torrance, C</w:t>
      </w:r>
      <w:r w:rsidRPr="001C431D">
        <w:rPr>
          <w:rFonts w:asciiTheme="majorHAnsi" w:hAnsiTheme="majorHAnsi"/>
          <w:color w:val="595959" w:themeColor="text1" w:themeTint="A6"/>
        </w:rPr>
        <w:t>A</w:t>
      </w:r>
      <w:r w:rsidRPr="001C431D">
        <w:rPr>
          <w:rFonts w:asciiTheme="majorHAnsi" w:hAnsiTheme="majorHAnsi"/>
          <w:b/>
          <w:sz w:val="22"/>
          <w:szCs w:val="22"/>
        </w:rPr>
        <w:tab/>
      </w:r>
      <w:r w:rsidR="001B267C" w:rsidRPr="001C431D">
        <w:rPr>
          <w:rFonts w:asciiTheme="majorHAnsi" w:hAnsiTheme="majorHAnsi"/>
          <w:b/>
          <w:color w:val="595959" w:themeColor="text1" w:themeTint="A6"/>
        </w:rPr>
        <w:t>2016 – 2018</w:t>
      </w:r>
    </w:p>
    <w:p w14:paraId="7C960745" w14:textId="67FF8F15" w:rsidR="00214415" w:rsidRPr="001C431D" w:rsidRDefault="00214415" w:rsidP="00FD2888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Director, Talent Management &amp; Learning </w:t>
      </w:r>
    </w:p>
    <w:p w14:paraId="5838D247" w14:textId="77777777" w:rsidR="00E416BD" w:rsidRPr="001C431D" w:rsidRDefault="00E416BD" w:rsidP="00E416BD">
      <w:pPr>
        <w:pStyle w:val="NoSpacing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Pr="001C431D">
        <w:rPr>
          <w:rFonts w:asciiTheme="majorHAnsi" w:hAnsiTheme="majorHAnsi"/>
          <w:i/>
          <w:sz w:val="22"/>
          <w:szCs w:val="22"/>
        </w:rPr>
        <w:t>Position eliminated through re-organization.</w:t>
      </w:r>
    </w:p>
    <w:p w14:paraId="0DC79716" w14:textId="76AD7771" w:rsidR="00F03765" w:rsidRPr="001C431D" w:rsidRDefault="00877E01" w:rsidP="007518D2">
      <w:pPr>
        <w:spacing w:before="120" w:after="0" w:line="240" w:lineRule="auto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i/>
          <w:sz w:val="22"/>
          <w:szCs w:val="22"/>
        </w:rPr>
        <w:t>Provided s</w:t>
      </w:r>
      <w:r w:rsidR="00032CD9" w:rsidRPr="001C431D">
        <w:rPr>
          <w:rFonts w:asciiTheme="majorHAnsi" w:hAnsiTheme="majorHAnsi"/>
          <w:i/>
          <w:sz w:val="22"/>
          <w:szCs w:val="22"/>
        </w:rPr>
        <w:t xml:space="preserve">trategic oversight of talent management and </w:t>
      </w:r>
      <w:r w:rsidR="009B50A0" w:rsidRPr="001C431D">
        <w:rPr>
          <w:rFonts w:asciiTheme="majorHAnsi" w:hAnsiTheme="majorHAnsi"/>
          <w:i/>
          <w:sz w:val="22"/>
          <w:szCs w:val="22"/>
        </w:rPr>
        <w:t xml:space="preserve">organizational </w:t>
      </w:r>
      <w:r w:rsidR="00032CD9" w:rsidRPr="001C431D">
        <w:rPr>
          <w:rFonts w:asciiTheme="majorHAnsi" w:hAnsiTheme="majorHAnsi"/>
          <w:i/>
          <w:sz w:val="22"/>
          <w:szCs w:val="22"/>
        </w:rPr>
        <w:t xml:space="preserve">development </w:t>
      </w:r>
      <w:r w:rsidR="009235AA" w:rsidRPr="001C431D">
        <w:rPr>
          <w:rFonts w:asciiTheme="majorHAnsi" w:hAnsiTheme="majorHAnsi"/>
          <w:i/>
          <w:sz w:val="22"/>
          <w:szCs w:val="22"/>
        </w:rPr>
        <w:t xml:space="preserve">solutions </w:t>
      </w:r>
      <w:r w:rsidR="00032CD9" w:rsidRPr="001C431D">
        <w:rPr>
          <w:rFonts w:asciiTheme="majorHAnsi" w:hAnsiTheme="majorHAnsi"/>
          <w:i/>
          <w:sz w:val="22"/>
          <w:szCs w:val="22"/>
        </w:rPr>
        <w:t>for hospitals and facilities throughout</w:t>
      </w:r>
      <w:r w:rsidR="00614BBD" w:rsidRPr="001C431D">
        <w:rPr>
          <w:rFonts w:asciiTheme="majorHAnsi" w:hAnsiTheme="majorHAnsi"/>
          <w:i/>
          <w:sz w:val="22"/>
          <w:szCs w:val="22"/>
        </w:rPr>
        <w:t xml:space="preserve"> the southern California r</w:t>
      </w:r>
      <w:r w:rsidR="00D03AD8" w:rsidRPr="001C431D">
        <w:rPr>
          <w:rFonts w:asciiTheme="majorHAnsi" w:hAnsiTheme="majorHAnsi"/>
          <w:i/>
          <w:sz w:val="22"/>
          <w:szCs w:val="22"/>
        </w:rPr>
        <w:t>egion</w:t>
      </w:r>
      <w:r w:rsidR="00614BBD" w:rsidRPr="001C431D">
        <w:rPr>
          <w:rFonts w:asciiTheme="majorHAnsi" w:hAnsiTheme="majorHAnsi"/>
          <w:i/>
          <w:sz w:val="22"/>
          <w:szCs w:val="22"/>
        </w:rPr>
        <w:t>.</w:t>
      </w:r>
      <w:r w:rsidR="009235AA" w:rsidRPr="001C431D">
        <w:rPr>
          <w:rFonts w:asciiTheme="majorHAnsi" w:hAnsiTheme="majorHAnsi"/>
          <w:i/>
          <w:sz w:val="22"/>
          <w:szCs w:val="22"/>
        </w:rPr>
        <w:t xml:space="preserve">  </w:t>
      </w:r>
    </w:p>
    <w:p w14:paraId="374CE492" w14:textId="30A40425" w:rsidR="00CF2AE0" w:rsidRPr="001C431D" w:rsidRDefault="0072475D" w:rsidP="00460E8A">
      <w:pPr>
        <w:pStyle w:val="NoSpacing"/>
        <w:numPr>
          <w:ilvl w:val="0"/>
          <w:numId w:val="12"/>
        </w:numPr>
        <w:spacing w:before="60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Accelerated </w:t>
      </w:r>
      <w:r w:rsidR="00CB7347" w:rsidRPr="001C431D">
        <w:rPr>
          <w:rFonts w:asciiTheme="majorHAnsi" w:hAnsiTheme="majorHAnsi"/>
          <w:b/>
          <w:sz w:val="22"/>
          <w:szCs w:val="22"/>
        </w:rPr>
        <w:t xml:space="preserve">the </w:t>
      </w:r>
      <w:r w:rsidR="00CF2AE0" w:rsidRPr="001C431D">
        <w:rPr>
          <w:rFonts w:asciiTheme="majorHAnsi" w:hAnsiTheme="majorHAnsi"/>
          <w:b/>
          <w:sz w:val="22"/>
          <w:szCs w:val="22"/>
        </w:rPr>
        <w:t>development and implementation</w:t>
      </w:r>
      <w:r w:rsidR="00CF2AE0" w:rsidRPr="001C431D">
        <w:rPr>
          <w:rFonts w:asciiTheme="majorHAnsi" w:hAnsiTheme="majorHAnsi"/>
          <w:sz w:val="22"/>
          <w:szCs w:val="22"/>
        </w:rPr>
        <w:t xml:space="preserve"> of a regional talent management and learning strategy for </w:t>
      </w:r>
      <w:r w:rsidR="00CF2AE0" w:rsidRPr="001C431D">
        <w:rPr>
          <w:rFonts w:asciiTheme="majorHAnsi" w:hAnsiTheme="majorHAnsi"/>
          <w:b/>
          <w:sz w:val="22"/>
          <w:szCs w:val="22"/>
        </w:rPr>
        <w:t>15,000+ employees, 6 hospitals, 3 medical groups</w:t>
      </w:r>
      <w:r w:rsidR="00877E01" w:rsidRPr="001C431D">
        <w:rPr>
          <w:rFonts w:asciiTheme="majorHAnsi" w:hAnsiTheme="majorHAnsi"/>
          <w:b/>
          <w:sz w:val="22"/>
          <w:szCs w:val="22"/>
        </w:rPr>
        <w:t>,</w:t>
      </w:r>
      <w:r w:rsidR="00CF2AE0" w:rsidRPr="001C431D">
        <w:rPr>
          <w:rFonts w:asciiTheme="majorHAnsi" w:hAnsiTheme="majorHAnsi"/>
          <w:b/>
          <w:sz w:val="22"/>
          <w:szCs w:val="22"/>
        </w:rPr>
        <w:t xml:space="preserve"> and affiliated health facilities.</w:t>
      </w:r>
    </w:p>
    <w:p w14:paraId="4329785C" w14:textId="712F2F54" w:rsidR="00877E01" w:rsidRPr="001C431D" w:rsidRDefault="00877E01" w:rsidP="00460E8A">
      <w:pPr>
        <w:pStyle w:val="NoSpacing"/>
        <w:numPr>
          <w:ilvl w:val="0"/>
          <w:numId w:val="12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Provided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extensive coaching to Clinical and Executive Leaders</w:t>
      </w:r>
      <w:r w:rsidRPr="001C431D">
        <w:rPr>
          <w:rFonts w:asciiTheme="majorHAnsi" w:hAnsiTheme="majorHAnsi"/>
          <w:sz w:val="22"/>
          <w:szCs w:val="22"/>
        </w:rPr>
        <w:t xml:space="preserve"> to improve strategic thinking and leadership capabilities.  </w:t>
      </w:r>
    </w:p>
    <w:p w14:paraId="3A37AEAA" w14:textId="5E3AACB9" w:rsidR="00877E01" w:rsidRPr="001C431D" w:rsidRDefault="00877E01" w:rsidP="00460E8A">
      <w:pPr>
        <w:pStyle w:val="NoSpacing"/>
        <w:numPr>
          <w:ilvl w:val="0"/>
          <w:numId w:val="12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Accelerated the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 xml:space="preserve">development of </w:t>
      </w:r>
      <w:proofErr w:type="gramStart"/>
      <w:r w:rsidRPr="001C431D">
        <w:rPr>
          <w:rFonts w:asciiTheme="majorHAnsi" w:hAnsiTheme="majorHAnsi"/>
          <w:b/>
          <w:sz w:val="22"/>
          <w:szCs w:val="22"/>
        </w:rPr>
        <w:t>high-potentials</w:t>
      </w:r>
      <w:proofErr w:type="gramEnd"/>
      <w:r w:rsidRPr="001C431D">
        <w:rPr>
          <w:rFonts w:asciiTheme="majorHAnsi" w:hAnsiTheme="majorHAnsi"/>
          <w:sz w:val="22"/>
          <w:szCs w:val="22"/>
        </w:rPr>
        <w:t xml:space="preserve"> for promotional opportunities by </w:t>
      </w:r>
      <w:r w:rsidR="007518D2" w:rsidRPr="001C431D">
        <w:rPr>
          <w:rFonts w:asciiTheme="majorHAnsi" w:hAnsiTheme="majorHAnsi"/>
          <w:sz w:val="22"/>
          <w:szCs w:val="22"/>
        </w:rPr>
        <w:t>identifying key talent through talent reviews and creating a more structured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="007518D2" w:rsidRPr="001C431D">
        <w:rPr>
          <w:rFonts w:asciiTheme="majorHAnsi" w:hAnsiTheme="majorHAnsi"/>
          <w:b/>
          <w:sz w:val="22"/>
          <w:szCs w:val="22"/>
        </w:rPr>
        <w:t>succession planning</w:t>
      </w:r>
      <w:r w:rsidR="007518D2" w:rsidRPr="001C431D">
        <w:rPr>
          <w:rFonts w:asciiTheme="majorHAnsi" w:hAnsiTheme="majorHAnsi"/>
          <w:sz w:val="22"/>
          <w:szCs w:val="22"/>
        </w:rPr>
        <w:t xml:space="preserve"> strategy. </w:t>
      </w:r>
    </w:p>
    <w:p w14:paraId="549632F4" w14:textId="77777777" w:rsidR="007518D2" w:rsidRPr="001C431D" w:rsidRDefault="007518D2" w:rsidP="007518D2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</w:p>
    <w:p w14:paraId="7987B34B" w14:textId="77777777" w:rsidR="00636C5A" w:rsidRDefault="00636C5A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2FEF8CAA" w14:textId="77777777" w:rsidR="00636C5A" w:rsidRDefault="00636C5A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1A87EA1C" w14:textId="77777777" w:rsidR="00636C5A" w:rsidRDefault="00636C5A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36046E5D" w14:textId="77777777" w:rsidR="00636C5A" w:rsidRDefault="00636C5A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2D8BB8A1" w14:textId="77777777" w:rsidR="00636C5A" w:rsidRDefault="00636C5A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7011F4C9" w14:textId="630AB9EE" w:rsidR="00D03AD8" w:rsidRPr="001C431D" w:rsidRDefault="00D03AD8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color w:val="4F81BD" w:themeColor="accent1"/>
          <w:sz w:val="24"/>
          <w:szCs w:val="24"/>
        </w:rPr>
        <w:lastRenderedPageBreak/>
        <w:t>Lumileds</w:t>
      </w:r>
      <w:r w:rsidR="00573B6E"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573B6E" w:rsidRPr="001C431D">
        <w:rPr>
          <w:rFonts w:asciiTheme="majorHAnsi" w:hAnsiTheme="majorHAnsi"/>
          <w:color w:val="595959" w:themeColor="text1" w:themeTint="A6"/>
        </w:rPr>
        <w:t>| San Jose, CA</w:t>
      </w:r>
      <w:r w:rsidRPr="001C431D">
        <w:rPr>
          <w:rFonts w:asciiTheme="majorHAnsi" w:hAnsiTheme="majorHAnsi"/>
          <w:color w:val="595959" w:themeColor="text1" w:themeTint="A6"/>
        </w:rPr>
        <w:tab/>
      </w:r>
      <w:r w:rsidRPr="001C431D">
        <w:rPr>
          <w:rFonts w:asciiTheme="majorHAnsi" w:hAnsiTheme="majorHAnsi"/>
          <w:b/>
          <w:color w:val="595959" w:themeColor="text1" w:themeTint="A6"/>
        </w:rPr>
        <w:t>2015 – 2016</w:t>
      </w:r>
    </w:p>
    <w:p w14:paraId="7BE8C085" w14:textId="0CF801B6" w:rsidR="003A7E31" w:rsidRPr="001C431D" w:rsidRDefault="007518D2" w:rsidP="00855B20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Senior Manager, Global </w:t>
      </w:r>
      <w:r w:rsidR="00CB7BBA" w:rsidRPr="001C431D">
        <w:rPr>
          <w:rFonts w:asciiTheme="majorHAnsi" w:hAnsiTheme="majorHAnsi"/>
          <w:b/>
          <w:sz w:val="22"/>
          <w:szCs w:val="22"/>
        </w:rPr>
        <w:t xml:space="preserve">Talent </w:t>
      </w:r>
      <w:r w:rsidR="003A7E31" w:rsidRPr="001C431D">
        <w:rPr>
          <w:rFonts w:asciiTheme="majorHAnsi" w:hAnsiTheme="majorHAnsi"/>
          <w:b/>
          <w:sz w:val="22"/>
          <w:szCs w:val="22"/>
        </w:rPr>
        <w:t xml:space="preserve">Development </w:t>
      </w:r>
    </w:p>
    <w:p w14:paraId="10FA4943" w14:textId="77777777" w:rsidR="00E416BD" w:rsidRPr="001C431D" w:rsidRDefault="00E416BD" w:rsidP="00855B20">
      <w:pPr>
        <w:pStyle w:val="NoSpacing"/>
        <w:jc w:val="left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Pr="001C431D">
        <w:rPr>
          <w:rFonts w:asciiTheme="majorHAnsi" w:hAnsiTheme="majorHAnsi"/>
          <w:i/>
          <w:sz w:val="22"/>
          <w:szCs w:val="22"/>
        </w:rPr>
        <w:t xml:space="preserve">Project assignment for start-up as part of </w:t>
      </w:r>
      <w:proofErr w:type="gramStart"/>
      <w:r w:rsidRPr="001C431D">
        <w:rPr>
          <w:rFonts w:asciiTheme="majorHAnsi" w:hAnsiTheme="majorHAnsi"/>
          <w:i/>
          <w:sz w:val="22"/>
          <w:szCs w:val="22"/>
        </w:rPr>
        <w:t>divestiture</w:t>
      </w:r>
      <w:proofErr w:type="gramEnd"/>
    </w:p>
    <w:p w14:paraId="3359F6AD" w14:textId="77996EE6" w:rsidR="00B9127E" w:rsidRPr="001C431D" w:rsidRDefault="00AE6E26" w:rsidP="00AE6E26">
      <w:pPr>
        <w:spacing w:before="120" w:after="0" w:line="240" w:lineRule="auto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i/>
          <w:sz w:val="22"/>
          <w:szCs w:val="22"/>
        </w:rPr>
        <w:t xml:space="preserve">Brought in to build innovative Talent </w:t>
      </w:r>
      <w:r w:rsidR="00DE2BC3" w:rsidRPr="001C431D">
        <w:rPr>
          <w:rFonts w:asciiTheme="majorHAnsi" w:hAnsiTheme="majorHAnsi"/>
          <w:i/>
          <w:sz w:val="22"/>
          <w:szCs w:val="22"/>
        </w:rPr>
        <w:t>Development</w:t>
      </w:r>
      <w:r w:rsidR="00447A65" w:rsidRPr="001C431D">
        <w:rPr>
          <w:rFonts w:asciiTheme="majorHAnsi" w:hAnsiTheme="majorHAnsi"/>
          <w:i/>
          <w:sz w:val="22"/>
          <w:szCs w:val="22"/>
        </w:rPr>
        <w:t xml:space="preserve"> solutio</w:t>
      </w:r>
      <w:r w:rsidR="009235AA" w:rsidRPr="001C431D">
        <w:rPr>
          <w:rFonts w:asciiTheme="majorHAnsi" w:hAnsiTheme="majorHAnsi"/>
          <w:i/>
          <w:sz w:val="22"/>
          <w:szCs w:val="22"/>
        </w:rPr>
        <w:t xml:space="preserve">ns </w:t>
      </w:r>
      <w:r w:rsidRPr="001C431D">
        <w:rPr>
          <w:rFonts w:asciiTheme="majorHAnsi" w:hAnsiTheme="majorHAnsi"/>
          <w:i/>
          <w:sz w:val="22"/>
          <w:szCs w:val="22"/>
        </w:rPr>
        <w:t xml:space="preserve">for </w:t>
      </w:r>
      <w:r w:rsidR="00324CCD" w:rsidRPr="001C431D">
        <w:rPr>
          <w:rFonts w:asciiTheme="majorHAnsi" w:hAnsiTheme="majorHAnsi"/>
          <w:i/>
          <w:sz w:val="22"/>
          <w:szCs w:val="22"/>
        </w:rPr>
        <w:t xml:space="preserve">the </w:t>
      </w:r>
      <w:r w:rsidR="00AD0DF6" w:rsidRPr="001C431D">
        <w:rPr>
          <w:rFonts w:asciiTheme="majorHAnsi" w:hAnsiTheme="majorHAnsi"/>
          <w:i/>
          <w:sz w:val="22"/>
          <w:szCs w:val="22"/>
        </w:rPr>
        <w:t>America</w:t>
      </w:r>
      <w:r w:rsidR="00324CCD" w:rsidRPr="001C431D">
        <w:rPr>
          <w:rFonts w:asciiTheme="majorHAnsi" w:hAnsiTheme="majorHAnsi"/>
          <w:i/>
          <w:sz w:val="22"/>
          <w:szCs w:val="22"/>
        </w:rPr>
        <w:t>s</w:t>
      </w:r>
      <w:r w:rsidR="00AD0DF6" w:rsidRPr="001C431D">
        <w:rPr>
          <w:rFonts w:asciiTheme="majorHAnsi" w:hAnsiTheme="majorHAnsi"/>
          <w:i/>
          <w:sz w:val="22"/>
          <w:szCs w:val="22"/>
        </w:rPr>
        <w:t xml:space="preserve">, </w:t>
      </w:r>
      <w:r w:rsidRPr="001C431D">
        <w:rPr>
          <w:rStyle w:val="Emphasis"/>
          <w:rFonts w:asciiTheme="majorHAnsi" w:hAnsiTheme="majorHAnsi"/>
          <w:sz w:val="22"/>
          <w:szCs w:val="22"/>
        </w:rPr>
        <w:t>APAC</w:t>
      </w:r>
      <w:r w:rsidR="002407E5" w:rsidRPr="001C431D">
        <w:rPr>
          <w:rStyle w:val="st"/>
          <w:rFonts w:asciiTheme="majorHAnsi" w:hAnsiTheme="majorHAnsi"/>
          <w:sz w:val="22"/>
          <w:szCs w:val="22"/>
        </w:rPr>
        <w:t>,</w:t>
      </w:r>
      <w:r w:rsidR="002407E5" w:rsidRPr="001C431D">
        <w:rPr>
          <w:rStyle w:val="st"/>
          <w:rFonts w:asciiTheme="majorHAnsi" w:hAnsiTheme="majorHAnsi"/>
          <w:i/>
          <w:sz w:val="22"/>
          <w:szCs w:val="22"/>
        </w:rPr>
        <w:t xml:space="preserve"> and </w:t>
      </w:r>
      <w:r w:rsidR="00324CCD" w:rsidRPr="001C431D">
        <w:rPr>
          <w:rStyle w:val="st"/>
          <w:rFonts w:asciiTheme="majorHAnsi" w:hAnsiTheme="majorHAnsi"/>
          <w:i/>
          <w:sz w:val="22"/>
          <w:szCs w:val="22"/>
        </w:rPr>
        <w:t>EMEA regions</w:t>
      </w:r>
      <w:r w:rsidR="00521AB1" w:rsidRPr="001C431D">
        <w:rPr>
          <w:rStyle w:val="st"/>
          <w:rFonts w:asciiTheme="majorHAnsi" w:hAnsiTheme="majorHAnsi"/>
          <w:i/>
          <w:sz w:val="22"/>
          <w:szCs w:val="22"/>
        </w:rPr>
        <w:t xml:space="preserve"> (32 countries and 8,500 employees)</w:t>
      </w:r>
      <w:r w:rsidR="0062329C" w:rsidRPr="001C431D">
        <w:rPr>
          <w:rStyle w:val="st"/>
          <w:rFonts w:asciiTheme="majorHAnsi" w:hAnsiTheme="majorHAnsi"/>
          <w:i/>
          <w:sz w:val="22"/>
          <w:szCs w:val="22"/>
        </w:rPr>
        <w:t>.</w:t>
      </w:r>
    </w:p>
    <w:p w14:paraId="0344596A" w14:textId="7E6D82F6" w:rsidR="00327F52" w:rsidRPr="001C431D" w:rsidRDefault="007518D2" w:rsidP="00460E8A">
      <w:pPr>
        <w:pStyle w:val="NoSpacing"/>
        <w:numPr>
          <w:ilvl w:val="0"/>
          <w:numId w:val="13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Built </w:t>
      </w:r>
      <w:r w:rsidR="00327F52" w:rsidRPr="001C431D">
        <w:rPr>
          <w:rFonts w:asciiTheme="majorHAnsi" w:hAnsiTheme="majorHAnsi"/>
          <w:b/>
          <w:sz w:val="22"/>
          <w:szCs w:val="22"/>
        </w:rPr>
        <w:t>a</w:t>
      </w:r>
      <w:r w:rsidR="00327F52"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Global Talent Development platform from the ground-up</w:t>
      </w:r>
      <w:r w:rsidRPr="001C431D">
        <w:rPr>
          <w:rFonts w:asciiTheme="majorHAnsi" w:hAnsiTheme="majorHAnsi"/>
          <w:sz w:val="22"/>
          <w:szCs w:val="22"/>
        </w:rPr>
        <w:t xml:space="preserve"> following 2015 carve-out from parent Phillips. </w:t>
      </w:r>
      <w:r w:rsidR="00327F52" w:rsidRPr="001C431D">
        <w:rPr>
          <w:rFonts w:asciiTheme="majorHAnsi" w:hAnsiTheme="majorHAnsi"/>
          <w:sz w:val="22"/>
          <w:szCs w:val="22"/>
        </w:rPr>
        <w:t xml:space="preserve"> </w:t>
      </w:r>
      <w:r w:rsidR="00AE6E26" w:rsidRPr="001C431D">
        <w:rPr>
          <w:rFonts w:asciiTheme="majorHAnsi" w:hAnsiTheme="majorHAnsi"/>
          <w:sz w:val="22"/>
          <w:szCs w:val="22"/>
        </w:rPr>
        <w:t>Met aggressive timeline to build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="00327F52" w:rsidRPr="001C431D">
        <w:rPr>
          <w:rFonts w:asciiTheme="majorHAnsi" w:hAnsiTheme="majorHAnsi"/>
          <w:sz w:val="22"/>
          <w:szCs w:val="22"/>
        </w:rPr>
        <w:t xml:space="preserve">the </w:t>
      </w:r>
      <w:r w:rsidRPr="001C431D">
        <w:rPr>
          <w:rFonts w:asciiTheme="majorHAnsi" w:hAnsiTheme="majorHAnsi"/>
          <w:sz w:val="22"/>
          <w:szCs w:val="22"/>
        </w:rPr>
        <w:t>entire infrastructu</w:t>
      </w:r>
      <w:r w:rsidR="00327F52" w:rsidRPr="001C431D">
        <w:rPr>
          <w:rFonts w:asciiTheme="majorHAnsi" w:hAnsiTheme="majorHAnsi"/>
          <w:sz w:val="22"/>
          <w:szCs w:val="22"/>
        </w:rPr>
        <w:t>re, tools, and programs needed</w:t>
      </w:r>
      <w:r w:rsidR="004745D9" w:rsidRPr="001C431D">
        <w:rPr>
          <w:rFonts w:asciiTheme="majorHAnsi" w:hAnsiTheme="majorHAnsi"/>
          <w:sz w:val="22"/>
          <w:szCs w:val="22"/>
        </w:rPr>
        <w:t xml:space="preserve"> (competency models, values, assessment</w:t>
      </w:r>
      <w:r w:rsidR="00D01717" w:rsidRPr="001C431D">
        <w:rPr>
          <w:rFonts w:asciiTheme="majorHAnsi" w:hAnsiTheme="majorHAnsi"/>
          <w:sz w:val="22"/>
          <w:szCs w:val="22"/>
        </w:rPr>
        <w:t xml:space="preserve"> centers,</w:t>
      </w:r>
      <w:r w:rsidR="00CD7720" w:rsidRPr="001C431D">
        <w:rPr>
          <w:rFonts w:asciiTheme="majorHAnsi" w:hAnsiTheme="majorHAnsi"/>
          <w:sz w:val="22"/>
          <w:szCs w:val="22"/>
        </w:rPr>
        <w:t xml:space="preserve"> behavioral interviewing,</w:t>
      </w:r>
      <w:r w:rsidR="00D01717" w:rsidRPr="001C431D">
        <w:rPr>
          <w:rFonts w:asciiTheme="majorHAnsi" w:hAnsiTheme="majorHAnsi"/>
          <w:sz w:val="22"/>
          <w:szCs w:val="22"/>
        </w:rPr>
        <w:t xml:space="preserve"> development, etc.)</w:t>
      </w:r>
      <w:r w:rsidR="00327F52" w:rsidRPr="001C431D">
        <w:rPr>
          <w:rFonts w:asciiTheme="majorHAnsi" w:hAnsiTheme="majorHAnsi"/>
          <w:sz w:val="22"/>
          <w:szCs w:val="22"/>
        </w:rPr>
        <w:t xml:space="preserve"> </w:t>
      </w:r>
    </w:p>
    <w:p w14:paraId="42BF1C81" w14:textId="77777777" w:rsidR="00327F52" w:rsidRPr="001C431D" w:rsidRDefault="00327F52" w:rsidP="00460E8A">
      <w:pPr>
        <w:pStyle w:val="NoSpacing"/>
        <w:numPr>
          <w:ilvl w:val="0"/>
          <w:numId w:val="13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Selected and implemented the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Global Learning Management System (LMS)</w:t>
      </w:r>
      <w:r w:rsidRPr="001C431D">
        <w:rPr>
          <w:rFonts w:asciiTheme="majorHAnsi" w:hAnsiTheme="majorHAnsi"/>
          <w:sz w:val="22"/>
          <w:szCs w:val="22"/>
        </w:rPr>
        <w:t xml:space="preserve"> to centralize training through tracking all training, learning, and competency of personnel resulting in a </w:t>
      </w:r>
      <w:r w:rsidRPr="001C431D">
        <w:rPr>
          <w:rFonts w:asciiTheme="majorHAnsi" w:hAnsiTheme="majorHAnsi"/>
          <w:b/>
          <w:sz w:val="22"/>
          <w:szCs w:val="22"/>
        </w:rPr>
        <w:t>290% ROI.</w:t>
      </w:r>
    </w:p>
    <w:p w14:paraId="67966C2F" w14:textId="5E60086D" w:rsidR="00327F52" w:rsidRPr="001C431D" w:rsidRDefault="00327F52" w:rsidP="00460E8A">
      <w:pPr>
        <w:pStyle w:val="NoSpacing"/>
        <w:numPr>
          <w:ilvl w:val="0"/>
          <w:numId w:val="13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Led the successful design and execution of an innovative Global Talent Management and Learning Center. </w:t>
      </w:r>
    </w:p>
    <w:p w14:paraId="10C13020" w14:textId="420B4955" w:rsidR="00327F52" w:rsidRPr="001C431D" w:rsidRDefault="00327F52" w:rsidP="00460E8A">
      <w:pPr>
        <w:pStyle w:val="NoSpacing"/>
        <w:numPr>
          <w:ilvl w:val="0"/>
          <w:numId w:val="13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Devised roadmap and strategy to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integrate HR systems</w:t>
      </w:r>
      <w:r w:rsidRPr="001C431D">
        <w:rPr>
          <w:rFonts w:asciiTheme="majorHAnsi" w:hAnsiTheme="majorHAnsi"/>
          <w:sz w:val="22"/>
          <w:szCs w:val="22"/>
        </w:rPr>
        <w:t xml:space="preserve"> across all 32 countries and 8,500 employees. </w:t>
      </w:r>
    </w:p>
    <w:p w14:paraId="19C88D2E" w14:textId="77777777" w:rsidR="00FD7089" w:rsidRDefault="00FD7089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2"/>
          <w:szCs w:val="22"/>
        </w:rPr>
      </w:pPr>
    </w:p>
    <w:p w14:paraId="624D00FC" w14:textId="67A9C7F8" w:rsidR="00AE6E26" w:rsidRPr="001C431D" w:rsidRDefault="00D03AD8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color w:val="4F81BD" w:themeColor="accent1"/>
          <w:sz w:val="24"/>
          <w:szCs w:val="24"/>
        </w:rPr>
        <w:t>Benteler Steel/Tube Manufacturing Corp.</w:t>
      </w:r>
      <w:r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573B6E" w:rsidRPr="001C431D">
        <w:rPr>
          <w:rFonts w:asciiTheme="majorHAnsi" w:hAnsiTheme="majorHAnsi"/>
          <w:color w:val="595959" w:themeColor="text1" w:themeTint="A6"/>
        </w:rPr>
        <w:t>| Shreveport, LA</w:t>
      </w:r>
      <w:r w:rsidR="00573B6E" w:rsidRPr="001C431D">
        <w:rPr>
          <w:rFonts w:asciiTheme="majorHAnsi" w:hAnsiTheme="majorHAnsi"/>
          <w:b/>
          <w:sz w:val="22"/>
          <w:szCs w:val="22"/>
        </w:rPr>
        <w:t xml:space="preserve">   </w:t>
      </w:r>
      <w:r w:rsidR="00AE6E26" w:rsidRPr="001C431D">
        <w:rPr>
          <w:rFonts w:asciiTheme="majorHAnsi" w:hAnsiTheme="majorHAnsi"/>
          <w:b/>
          <w:sz w:val="22"/>
          <w:szCs w:val="22"/>
        </w:rPr>
        <w:tab/>
      </w:r>
      <w:r w:rsidR="00AE6E26" w:rsidRPr="001C431D">
        <w:rPr>
          <w:rFonts w:asciiTheme="majorHAnsi" w:hAnsiTheme="majorHAnsi"/>
          <w:b/>
          <w:color w:val="595959" w:themeColor="text1" w:themeTint="A6"/>
        </w:rPr>
        <w:t xml:space="preserve">2014 – </w:t>
      </w:r>
      <w:r w:rsidRPr="001C431D">
        <w:rPr>
          <w:rFonts w:asciiTheme="majorHAnsi" w:hAnsiTheme="majorHAnsi"/>
          <w:b/>
          <w:color w:val="595959" w:themeColor="text1" w:themeTint="A6"/>
        </w:rPr>
        <w:t>2015</w:t>
      </w:r>
    </w:p>
    <w:p w14:paraId="3A66511D" w14:textId="0F9F1191" w:rsidR="00447A65" w:rsidRPr="001C431D" w:rsidRDefault="003A7E31" w:rsidP="00855B20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Manager, </w:t>
      </w:r>
      <w:r w:rsidR="00C36D98" w:rsidRPr="001C431D">
        <w:rPr>
          <w:rFonts w:asciiTheme="majorHAnsi" w:hAnsiTheme="majorHAnsi"/>
          <w:b/>
          <w:sz w:val="22"/>
          <w:szCs w:val="22"/>
        </w:rPr>
        <w:t>Talent</w:t>
      </w:r>
      <w:r w:rsidRPr="001C431D">
        <w:rPr>
          <w:rFonts w:asciiTheme="majorHAnsi" w:hAnsiTheme="majorHAnsi"/>
          <w:b/>
          <w:sz w:val="22"/>
          <w:szCs w:val="22"/>
        </w:rPr>
        <w:t xml:space="preserve"> &amp; </w:t>
      </w:r>
      <w:r w:rsidR="00C36D98" w:rsidRPr="001C431D">
        <w:rPr>
          <w:rFonts w:asciiTheme="majorHAnsi" w:hAnsiTheme="majorHAnsi"/>
          <w:b/>
          <w:sz w:val="22"/>
          <w:szCs w:val="22"/>
        </w:rPr>
        <w:t xml:space="preserve">Organizational </w:t>
      </w:r>
      <w:r w:rsidRPr="001C431D">
        <w:rPr>
          <w:rFonts w:asciiTheme="majorHAnsi" w:hAnsiTheme="majorHAnsi"/>
          <w:b/>
          <w:sz w:val="22"/>
          <w:szCs w:val="22"/>
        </w:rPr>
        <w:t xml:space="preserve">Development </w:t>
      </w:r>
    </w:p>
    <w:p w14:paraId="36AAC6EA" w14:textId="479C96DC" w:rsidR="00E416BD" w:rsidRPr="001C431D" w:rsidRDefault="00E416BD" w:rsidP="00855B20">
      <w:pPr>
        <w:pStyle w:val="NoSpacing"/>
        <w:jc w:val="left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Pr="001C431D">
        <w:rPr>
          <w:rFonts w:asciiTheme="majorHAnsi" w:hAnsiTheme="majorHAnsi"/>
          <w:i/>
          <w:sz w:val="22"/>
          <w:szCs w:val="22"/>
        </w:rPr>
        <w:t>Project assignm</w:t>
      </w:r>
      <w:r w:rsidR="00FF0539" w:rsidRPr="001C431D">
        <w:rPr>
          <w:rFonts w:asciiTheme="majorHAnsi" w:hAnsiTheme="majorHAnsi"/>
          <w:i/>
          <w:sz w:val="22"/>
          <w:szCs w:val="22"/>
        </w:rPr>
        <w:t xml:space="preserve">ent for start-up </w:t>
      </w:r>
      <w:proofErr w:type="gramStart"/>
      <w:r w:rsidR="00FF0539" w:rsidRPr="001C431D">
        <w:rPr>
          <w:rFonts w:asciiTheme="majorHAnsi" w:hAnsiTheme="majorHAnsi"/>
          <w:i/>
          <w:sz w:val="22"/>
          <w:szCs w:val="22"/>
        </w:rPr>
        <w:t>green</w:t>
      </w:r>
      <w:r w:rsidRPr="001C431D">
        <w:rPr>
          <w:rFonts w:asciiTheme="majorHAnsi" w:hAnsiTheme="majorHAnsi"/>
          <w:i/>
          <w:sz w:val="22"/>
          <w:szCs w:val="22"/>
        </w:rPr>
        <w:t>field</w:t>
      </w:r>
      <w:proofErr w:type="gramEnd"/>
      <w:r w:rsidRPr="001C431D">
        <w:rPr>
          <w:rFonts w:asciiTheme="majorHAnsi" w:hAnsiTheme="majorHAnsi"/>
          <w:i/>
          <w:sz w:val="22"/>
          <w:szCs w:val="22"/>
        </w:rPr>
        <w:t xml:space="preserve"> </w:t>
      </w:r>
    </w:p>
    <w:p w14:paraId="0FBA1B8D" w14:textId="01CEC17C" w:rsidR="00B9127E" w:rsidRPr="001C431D" w:rsidRDefault="00D566DF" w:rsidP="00D679B5">
      <w:pPr>
        <w:pStyle w:val="NoSpacing"/>
        <w:spacing w:before="100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i/>
          <w:sz w:val="22"/>
          <w:szCs w:val="22"/>
        </w:rPr>
        <w:t xml:space="preserve">This short-term assignment provided an opportunity to create a Talent Management and Learning function from </w:t>
      </w:r>
      <w:r w:rsidR="00327F52" w:rsidRPr="001C431D">
        <w:rPr>
          <w:rFonts w:asciiTheme="majorHAnsi" w:hAnsiTheme="majorHAnsi"/>
          <w:i/>
          <w:sz w:val="22"/>
          <w:szCs w:val="22"/>
        </w:rPr>
        <w:t>the ground up</w:t>
      </w:r>
      <w:r w:rsidR="00FF0539" w:rsidRPr="001C431D">
        <w:rPr>
          <w:rFonts w:asciiTheme="majorHAnsi" w:hAnsiTheme="majorHAnsi"/>
          <w:i/>
          <w:sz w:val="22"/>
          <w:szCs w:val="22"/>
        </w:rPr>
        <w:t>, while ensuring all</w:t>
      </w:r>
      <w:r w:rsidRPr="001C431D">
        <w:rPr>
          <w:rFonts w:asciiTheme="majorHAnsi" w:hAnsiTheme="majorHAnsi"/>
          <w:i/>
          <w:sz w:val="22"/>
          <w:szCs w:val="22"/>
        </w:rPr>
        <w:t xml:space="preserve"> employee</w:t>
      </w:r>
      <w:r w:rsidR="00FF0539" w:rsidRPr="001C431D">
        <w:rPr>
          <w:rFonts w:asciiTheme="majorHAnsi" w:hAnsiTheme="majorHAnsi"/>
          <w:i/>
          <w:sz w:val="22"/>
          <w:szCs w:val="22"/>
        </w:rPr>
        <w:t>s in the mill were</w:t>
      </w:r>
      <w:r w:rsidRPr="001C431D">
        <w:rPr>
          <w:rFonts w:asciiTheme="majorHAnsi" w:hAnsiTheme="majorHAnsi"/>
          <w:i/>
          <w:sz w:val="22"/>
          <w:szCs w:val="22"/>
        </w:rPr>
        <w:t xml:space="preserve"> qualified to </w:t>
      </w:r>
      <w:r w:rsidR="00870F85" w:rsidRPr="001C431D">
        <w:rPr>
          <w:rFonts w:asciiTheme="majorHAnsi" w:hAnsiTheme="majorHAnsi"/>
          <w:i/>
          <w:sz w:val="22"/>
          <w:szCs w:val="22"/>
        </w:rPr>
        <w:t>perform</w:t>
      </w:r>
      <w:r w:rsidRPr="001C431D">
        <w:rPr>
          <w:rFonts w:asciiTheme="majorHAnsi" w:hAnsiTheme="majorHAnsi"/>
          <w:i/>
          <w:sz w:val="22"/>
          <w:szCs w:val="22"/>
        </w:rPr>
        <w:t xml:space="preserve"> their role by the start of prod</w:t>
      </w:r>
      <w:r w:rsidR="004831AD" w:rsidRPr="001C431D">
        <w:rPr>
          <w:rFonts w:asciiTheme="majorHAnsi" w:hAnsiTheme="majorHAnsi"/>
          <w:i/>
          <w:sz w:val="22"/>
          <w:szCs w:val="22"/>
        </w:rPr>
        <w:t>uction</w:t>
      </w:r>
      <w:r w:rsidR="00FB39C3" w:rsidRPr="001C431D">
        <w:rPr>
          <w:rFonts w:asciiTheme="majorHAnsi" w:hAnsiTheme="majorHAnsi"/>
          <w:i/>
          <w:sz w:val="22"/>
          <w:szCs w:val="22"/>
        </w:rPr>
        <w:t>, while</w:t>
      </w:r>
      <w:r w:rsidR="004831AD" w:rsidRPr="001C431D">
        <w:rPr>
          <w:rFonts w:asciiTheme="majorHAnsi" w:hAnsiTheme="majorHAnsi"/>
          <w:i/>
          <w:sz w:val="22"/>
          <w:szCs w:val="22"/>
        </w:rPr>
        <w:t xml:space="preserve"> staying on budget.  </w:t>
      </w:r>
    </w:p>
    <w:p w14:paraId="4EB13D87" w14:textId="746468A4" w:rsidR="00FF0539" w:rsidRPr="001C431D" w:rsidRDefault="00206203" w:rsidP="00FF0539">
      <w:pPr>
        <w:pStyle w:val="NoSpacing"/>
        <w:numPr>
          <w:ilvl w:val="0"/>
          <w:numId w:val="14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Built </w:t>
      </w:r>
      <w:r w:rsidR="00FF0539" w:rsidRPr="001C431D">
        <w:rPr>
          <w:rFonts w:asciiTheme="majorHAnsi" w:hAnsiTheme="majorHAnsi"/>
          <w:b/>
          <w:sz w:val="22"/>
          <w:szCs w:val="22"/>
        </w:rPr>
        <w:t>t</w:t>
      </w:r>
      <w:r w:rsidR="00C36D98" w:rsidRPr="001C431D">
        <w:rPr>
          <w:rFonts w:asciiTheme="majorHAnsi" w:hAnsiTheme="majorHAnsi"/>
          <w:b/>
          <w:sz w:val="22"/>
          <w:szCs w:val="22"/>
        </w:rPr>
        <w:t>alent</w:t>
      </w:r>
      <w:r w:rsidR="00FF0539" w:rsidRPr="001C431D">
        <w:rPr>
          <w:rFonts w:asciiTheme="majorHAnsi" w:hAnsiTheme="majorHAnsi"/>
          <w:b/>
          <w:sz w:val="22"/>
          <w:szCs w:val="22"/>
        </w:rPr>
        <w:t xml:space="preserve"> team, curriculum, and </w:t>
      </w:r>
      <w:r w:rsidR="00F317AC" w:rsidRPr="001C431D">
        <w:rPr>
          <w:rFonts w:asciiTheme="majorHAnsi" w:hAnsiTheme="majorHAnsi"/>
          <w:b/>
          <w:sz w:val="22"/>
          <w:szCs w:val="22"/>
        </w:rPr>
        <w:t>comprehensive</w:t>
      </w:r>
      <w:r w:rsidR="00FF0539"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4B2A9B" w:rsidRPr="001C431D">
        <w:rPr>
          <w:rFonts w:asciiTheme="majorHAnsi" w:hAnsiTheme="majorHAnsi"/>
          <w:b/>
          <w:sz w:val="22"/>
          <w:szCs w:val="22"/>
        </w:rPr>
        <w:t xml:space="preserve">training </w:t>
      </w:r>
      <w:r w:rsidR="00FF0539" w:rsidRPr="001C431D">
        <w:rPr>
          <w:rFonts w:asciiTheme="majorHAnsi" w:hAnsiTheme="majorHAnsi"/>
          <w:b/>
          <w:sz w:val="22"/>
          <w:szCs w:val="22"/>
        </w:rPr>
        <w:t>program</w:t>
      </w:r>
      <w:r w:rsidR="004052B3" w:rsidRPr="001C431D">
        <w:rPr>
          <w:rFonts w:asciiTheme="majorHAnsi" w:hAnsiTheme="majorHAnsi"/>
          <w:b/>
          <w:sz w:val="22"/>
          <w:szCs w:val="22"/>
        </w:rPr>
        <w:t>s</w:t>
      </w:r>
      <w:r w:rsidR="00FF0539"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in record time</w:t>
      </w:r>
      <w:r w:rsidR="00FF0539" w:rsidRPr="001C431D">
        <w:rPr>
          <w:rFonts w:asciiTheme="majorHAnsi" w:hAnsiTheme="majorHAnsi"/>
          <w:sz w:val="22"/>
          <w:szCs w:val="22"/>
        </w:rPr>
        <w:t xml:space="preserve"> (6 months), enabling company to start production on time</w:t>
      </w:r>
      <w:r w:rsidR="00AA7E35" w:rsidRPr="001C431D">
        <w:rPr>
          <w:rFonts w:asciiTheme="majorHAnsi" w:hAnsiTheme="majorHAnsi"/>
          <w:sz w:val="22"/>
          <w:szCs w:val="22"/>
        </w:rPr>
        <w:t xml:space="preserve"> and on budget</w:t>
      </w:r>
      <w:r w:rsidR="00FF0539" w:rsidRPr="001C431D">
        <w:rPr>
          <w:rFonts w:asciiTheme="majorHAnsi" w:hAnsiTheme="majorHAnsi"/>
          <w:sz w:val="22"/>
          <w:szCs w:val="22"/>
        </w:rPr>
        <w:t xml:space="preserve">. </w:t>
      </w:r>
      <w:r w:rsidRPr="001C431D">
        <w:rPr>
          <w:rFonts w:asciiTheme="majorHAnsi" w:hAnsiTheme="majorHAnsi"/>
          <w:sz w:val="22"/>
          <w:szCs w:val="22"/>
        </w:rPr>
        <w:t xml:space="preserve">Built out entire roadmap and partnered with </w:t>
      </w:r>
      <w:r w:rsidR="00DC1F50" w:rsidRPr="001C431D">
        <w:rPr>
          <w:rFonts w:asciiTheme="majorHAnsi" w:hAnsiTheme="majorHAnsi"/>
          <w:sz w:val="22"/>
          <w:szCs w:val="22"/>
        </w:rPr>
        <w:t>key providers to implement best in class programs</w:t>
      </w:r>
      <w:r w:rsidR="00AA7E35" w:rsidRPr="001C431D">
        <w:rPr>
          <w:rFonts w:asciiTheme="majorHAnsi" w:hAnsiTheme="majorHAnsi"/>
          <w:sz w:val="22"/>
          <w:szCs w:val="22"/>
        </w:rPr>
        <w:t>,</w:t>
      </w:r>
      <w:r w:rsidR="00665AA8" w:rsidRPr="001C431D">
        <w:rPr>
          <w:rFonts w:asciiTheme="majorHAnsi" w:hAnsiTheme="majorHAnsi"/>
          <w:sz w:val="22"/>
          <w:szCs w:val="22"/>
        </w:rPr>
        <w:t xml:space="preserve"> as recognized by industry colleagues and </w:t>
      </w:r>
      <w:r w:rsidR="00C36D98" w:rsidRPr="001C431D">
        <w:rPr>
          <w:rFonts w:asciiTheme="majorHAnsi" w:hAnsiTheme="majorHAnsi"/>
          <w:sz w:val="22"/>
          <w:szCs w:val="22"/>
        </w:rPr>
        <w:t xml:space="preserve">the </w:t>
      </w:r>
      <w:proofErr w:type="gramStart"/>
      <w:r w:rsidR="00665AA8" w:rsidRPr="001C431D">
        <w:rPr>
          <w:rFonts w:asciiTheme="majorHAnsi" w:hAnsiTheme="majorHAnsi"/>
          <w:sz w:val="22"/>
          <w:szCs w:val="22"/>
        </w:rPr>
        <w:t>Corporate</w:t>
      </w:r>
      <w:proofErr w:type="gramEnd"/>
      <w:r w:rsidR="00C36D98" w:rsidRPr="001C431D">
        <w:rPr>
          <w:rFonts w:asciiTheme="majorHAnsi" w:hAnsiTheme="majorHAnsi"/>
          <w:sz w:val="22"/>
          <w:szCs w:val="22"/>
        </w:rPr>
        <w:t xml:space="preserve"> office</w:t>
      </w:r>
      <w:r w:rsidR="00FF0539" w:rsidRPr="001C431D">
        <w:rPr>
          <w:rFonts w:asciiTheme="majorHAnsi" w:hAnsiTheme="majorHAnsi"/>
          <w:sz w:val="22"/>
          <w:szCs w:val="22"/>
        </w:rPr>
        <w:t>.</w:t>
      </w:r>
    </w:p>
    <w:p w14:paraId="46DFC98D" w14:textId="54562122" w:rsidR="004052B3" w:rsidRPr="001C431D" w:rsidRDefault="00D25B43" w:rsidP="00FF0539">
      <w:pPr>
        <w:pStyle w:val="NoSpacing"/>
        <w:numPr>
          <w:ilvl w:val="0"/>
          <w:numId w:val="14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bCs/>
          <w:sz w:val="22"/>
          <w:szCs w:val="22"/>
        </w:rPr>
        <w:t>Drove talent management pro</w:t>
      </w:r>
      <w:r w:rsidR="0011113D" w:rsidRPr="001C431D">
        <w:rPr>
          <w:rFonts w:asciiTheme="majorHAnsi" w:hAnsiTheme="majorHAnsi"/>
          <w:b/>
          <w:bCs/>
          <w:sz w:val="22"/>
          <w:szCs w:val="22"/>
        </w:rPr>
        <w:t>grams</w:t>
      </w:r>
      <w:r w:rsidRPr="001C431D">
        <w:rPr>
          <w:rFonts w:asciiTheme="majorHAnsi" w:hAnsiTheme="majorHAnsi"/>
          <w:sz w:val="22"/>
          <w:szCs w:val="22"/>
        </w:rPr>
        <w:t xml:space="preserve"> (talent reviews, performance management, succession planning)</w:t>
      </w:r>
      <w:r w:rsidR="002B4D79" w:rsidRPr="001C431D">
        <w:rPr>
          <w:rFonts w:asciiTheme="majorHAnsi" w:hAnsiTheme="majorHAnsi"/>
          <w:sz w:val="22"/>
          <w:szCs w:val="22"/>
        </w:rPr>
        <w:t xml:space="preserve"> to build a robust talent pipeline.</w:t>
      </w:r>
    </w:p>
    <w:p w14:paraId="0741E65A" w14:textId="7B42518E" w:rsidR="0011113D" w:rsidRPr="001C431D" w:rsidRDefault="0011113D" w:rsidP="00FF0539">
      <w:pPr>
        <w:pStyle w:val="NoSpacing"/>
        <w:numPr>
          <w:ilvl w:val="0"/>
          <w:numId w:val="14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bCs/>
          <w:sz w:val="22"/>
          <w:szCs w:val="22"/>
        </w:rPr>
        <w:t xml:space="preserve">Designed and implemented </w:t>
      </w:r>
      <w:r w:rsidR="004B2A9B" w:rsidRPr="001C431D">
        <w:rPr>
          <w:rFonts w:asciiTheme="majorHAnsi" w:hAnsiTheme="majorHAnsi"/>
          <w:b/>
          <w:bCs/>
          <w:sz w:val="22"/>
          <w:szCs w:val="22"/>
        </w:rPr>
        <w:t xml:space="preserve">organizational capability programs </w:t>
      </w:r>
      <w:r w:rsidR="004B2A9B" w:rsidRPr="001C431D">
        <w:rPr>
          <w:rFonts w:asciiTheme="majorHAnsi" w:hAnsiTheme="majorHAnsi"/>
          <w:sz w:val="22"/>
          <w:szCs w:val="22"/>
        </w:rPr>
        <w:t xml:space="preserve">to drive </w:t>
      </w:r>
      <w:r w:rsidR="00A00D92" w:rsidRPr="001C431D">
        <w:rPr>
          <w:rFonts w:asciiTheme="majorHAnsi" w:hAnsiTheme="majorHAnsi"/>
          <w:sz w:val="22"/>
          <w:szCs w:val="22"/>
        </w:rPr>
        <w:t>business outcomes and accelerate team performance (</w:t>
      </w:r>
      <w:r w:rsidR="003F1D63" w:rsidRPr="001C431D">
        <w:rPr>
          <w:rFonts w:asciiTheme="majorHAnsi" w:hAnsiTheme="majorHAnsi"/>
          <w:sz w:val="22"/>
          <w:szCs w:val="22"/>
        </w:rPr>
        <w:t>new leader assimilation, leadership development, assessment centers).</w:t>
      </w:r>
    </w:p>
    <w:p w14:paraId="7F64FBFE" w14:textId="77777777" w:rsidR="00206203" w:rsidRPr="001C431D" w:rsidRDefault="00206203" w:rsidP="00206203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</w:p>
    <w:p w14:paraId="02B194D3" w14:textId="7DFF5F76" w:rsidR="00826E63" w:rsidRPr="001C431D" w:rsidRDefault="00826E63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color w:val="4F81BD" w:themeColor="accent1"/>
          <w:sz w:val="24"/>
          <w:szCs w:val="24"/>
        </w:rPr>
        <w:t>Vallourec Star</w:t>
      </w:r>
      <w:r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>| Youngstown, OH</w:t>
      </w:r>
      <w:r w:rsidR="00206203"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206203" w:rsidRPr="001C431D">
        <w:rPr>
          <w:rFonts w:asciiTheme="majorHAnsi" w:hAnsiTheme="majorHAnsi"/>
          <w:b/>
          <w:sz w:val="22"/>
          <w:szCs w:val="22"/>
        </w:rPr>
        <w:tab/>
      </w:r>
      <w:r w:rsidR="00206203" w:rsidRPr="001C431D">
        <w:rPr>
          <w:rFonts w:asciiTheme="majorHAnsi" w:hAnsiTheme="majorHAnsi"/>
          <w:b/>
          <w:color w:val="595959" w:themeColor="text1" w:themeTint="A6"/>
        </w:rPr>
        <w:t xml:space="preserve">2011 – </w:t>
      </w:r>
      <w:r w:rsidRPr="001C431D">
        <w:rPr>
          <w:rFonts w:asciiTheme="majorHAnsi" w:hAnsiTheme="majorHAnsi"/>
          <w:b/>
          <w:color w:val="595959" w:themeColor="text1" w:themeTint="A6"/>
        </w:rPr>
        <w:t>2014</w:t>
      </w:r>
    </w:p>
    <w:p w14:paraId="71A71F44" w14:textId="0F4F5532" w:rsidR="003A7E31" w:rsidRPr="001C431D" w:rsidRDefault="003A7E31" w:rsidP="00855B20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Manager, </w:t>
      </w:r>
      <w:r w:rsidR="007C3FC7" w:rsidRPr="001C431D">
        <w:rPr>
          <w:rFonts w:asciiTheme="majorHAnsi" w:hAnsiTheme="majorHAnsi"/>
          <w:b/>
          <w:sz w:val="22"/>
          <w:szCs w:val="22"/>
        </w:rPr>
        <w:t>Talent</w:t>
      </w:r>
      <w:r w:rsidRPr="001C431D">
        <w:rPr>
          <w:rFonts w:asciiTheme="majorHAnsi" w:hAnsiTheme="majorHAnsi"/>
          <w:b/>
          <w:sz w:val="22"/>
          <w:szCs w:val="22"/>
        </w:rPr>
        <w:t xml:space="preserve"> &amp; </w:t>
      </w:r>
      <w:r w:rsidR="00CB7BBA" w:rsidRPr="001C431D">
        <w:rPr>
          <w:rFonts w:asciiTheme="majorHAnsi" w:hAnsiTheme="majorHAnsi"/>
          <w:b/>
          <w:sz w:val="22"/>
          <w:szCs w:val="22"/>
        </w:rPr>
        <w:t xml:space="preserve">Organizational </w:t>
      </w:r>
      <w:r w:rsidR="00826E63" w:rsidRPr="001C431D">
        <w:rPr>
          <w:rFonts w:asciiTheme="majorHAnsi" w:hAnsiTheme="majorHAnsi"/>
          <w:b/>
          <w:sz w:val="22"/>
          <w:szCs w:val="22"/>
        </w:rPr>
        <w:t>Development</w:t>
      </w:r>
    </w:p>
    <w:p w14:paraId="6F7853A3" w14:textId="6523592F" w:rsidR="00E416BD" w:rsidRPr="001C431D" w:rsidRDefault="00E416BD" w:rsidP="00855B20">
      <w:pPr>
        <w:pStyle w:val="NoSpacing"/>
        <w:jc w:val="left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Pr="001C431D">
        <w:rPr>
          <w:rFonts w:asciiTheme="majorHAnsi" w:hAnsiTheme="majorHAnsi"/>
          <w:bCs/>
          <w:i/>
          <w:iCs/>
          <w:sz w:val="22"/>
          <w:szCs w:val="22"/>
        </w:rPr>
        <w:t>Opportunity for project</w:t>
      </w:r>
      <w:r w:rsidR="00855B20" w:rsidRPr="001C431D">
        <w:rPr>
          <w:rFonts w:asciiTheme="majorHAnsi" w:hAnsiTheme="majorHAnsi"/>
          <w:i/>
          <w:sz w:val="22"/>
          <w:szCs w:val="22"/>
        </w:rPr>
        <w:t xml:space="preserve"> assignment for start-up </w:t>
      </w:r>
      <w:proofErr w:type="gramStart"/>
      <w:r w:rsidR="00855B20" w:rsidRPr="001C431D">
        <w:rPr>
          <w:rFonts w:asciiTheme="majorHAnsi" w:hAnsiTheme="majorHAnsi"/>
          <w:i/>
          <w:sz w:val="22"/>
          <w:szCs w:val="22"/>
        </w:rPr>
        <w:t>green</w:t>
      </w:r>
      <w:r w:rsidRPr="001C431D">
        <w:rPr>
          <w:rFonts w:asciiTheme="majorHAnsi" w:hAnsiTheme="majorHAnsi"/>
          <w:i/>
          <w:sz w:val="22"/>
          <w:szCs w:val="22"/>
        </w:rPr>
        <w:t>field</w:t>
      </w:r>
      <w:proofErr w:type="gramEnd"/>
      <w:r w:rsidRPr="001C431D">
        <w:rPr>
          <w:rFonts w:asciiTheme="majorHAnsi" w:hAnsiTheme="majorHAnsi"/>
          <w:i/>
          <w:sz w:val="22"/>
          <w:szCs w:val="22"/>
        </w:rPr>
        <w:t xml:space="preserve"> </w:t>
      </w:r>
    </w:p>
    <w:p w14:paraId="4283A94C" w14:textId="5FB9CE69" w:rsidR="00AC0022" w:rsidRPr="001C431D" w:rsidRDefault="00206203" w:rsidP="00206203">
      <w:pPr>
        <w:pStyle w:val="NoSpacing"/>
        <w:spacing w:before="100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i/>
          <w:sz w:val="22"/>
          <w:szCs w:val="22"/>
        </w:rPr>
        <w:t>Stepped into newly created</w:t>
      </w:r>
      <w:r w:rsidR="008D4D41" w:rsidRPr="001C431D">
        <w:rPr>
          <w:rFonts w:asciiTheme="majorHAnsi" w:hAnsiTheme="majorHAnsi"/>
          <w:i/>
          <w:sz w:val="22"/>
          <w:szCs w:val="22"/>
        </w:rPr>
        <w:t xml:space="preserve"> </w:t>
      </w:r>
      <w:r w:rsidRPr="001C431D">
        <w:rPr>
          <w:rFonts w:asciiTheme="majorHAnsi" w:hAnsiTheme="majorHAnsi"/>
          <w:i/>
          <w:sz w:val="22"/>
          <w:szCs w:val="22"/>
        </w:rPr>
        <w:t xml:space="preserve">role to build inaugural </w:t>
      </w:r>
      <w:r w:rsidR="003A7E31" w:rsidRPr="001C431D">
        <w:rPr>
          <w:rFonts w:asciiTheme="majorHAnsi" w:hAnsiTheme="majorHAnsi"/>
          <w:i/>
          <w:sz w:val="22"/>
          <w:szCs w:val="22"/>
        </w:rPr>
        <w:t xml:space="preserve">Learning &amp; </w:t>
      </w:r>
      <w:r w:rsidR="00AD0DF6" w:rsidRPr="001C431D">
        <w:rPr>
          <w:rFonts w:asciiTheme="majorHAnsi" w:hAnsiTheme="majorHAnsi"/>
          <w:i/>
          <w:sz w:val="22"/>
          <w:szCs w:val="22"/>
        </w:rPr>
        <w:t xml:space="preserve">Organizational </w:t>
      </w:r>
      <w:r w:rsidR="003A7E31" w:rsidRPr="001C431D">
        <w:rPr>
          <w:rFonts w:asciiTheme="majorHAnsi" w:hAnsiTheme="majorHAnsi"/>
          <w:i/>
          <w:sz w:val="22"/>
          <w:szCs w:val="22"/>
        </w:rPr>
        <w:t>Development functi</w:t>
      </w:r>
      <w:r w:rsidR="00AD0DF6" w:rsidRPr="001C431D">
        <w:rPr>
          <w:rFonts w:asciiTheme="majorHAnsi" w:hAnsiTheme="majorHAnsi"/>
          <w:i/>
          <w:sz w:val="22"/>
          <w:szCs w:val="22"/>
        </w:rPr>
        <w:t>on</w:t>
      </w:r>
      <w:r w:rsidRPr="001C431D">
        <w:rPr>
          <w:rFonts w:asciiTheme="majorHAnsi" w:hAnsiTheme="majorHAnsi"/>
          <w:i/>
          <w:sz w:val="22"/>
          <w:szCs w:val="22"/>
        </w:rPr>
        <w:t xml:space="preserve">. Built a </w:t>
      </w:r>
      <w:r w:rsidR="00BA1B17" w:rsidRPr="001C431D">
        <w:rPr>
          <w:rFonts w:asciiTheme="majorHAnsi" w:hAnsiTheme="majorHAnsi"/>
          <w:i/>
          <w:sz w:val="22"/>
          <w:szCs w:val="22"/>
        </w:rPr>
        <w:t xml:space="preserve">4 </w:t>
      </w:r>
      <w:r w:rsidRPr="001C431D">
        <w:rPr>
          <w:rFonts w:asciiTheme="majorHAnsi" w:hAnsiTheme="majorHAnsi"/>
          <w:i/>
          <w:sz w:val="22"/>
          <w:szCs w:val="22"/>
        </w:rPr>
        <w:t xml:space="preserve">FTE </w:t>
      </w:r>
      <w:r w:rsidR="008D4D41" w:rsidRPr="001C431D">
        <w:rPr>
          <w:rFonts w:asciiTheme="majorHAnsi" w:hAnsiTheme="majorHAnsi"/>
          <w:i/>
          <w:sz w:val="22"/>
          <w:szCs w:val="22"/>
        </w:rPr>
        <w:t>d</w:t>
      </w:r>
      <w:r w:rsidRPr="001C431D">
        <w:rPr>
          <w:rFonts w:asciiTheme="majorHAnsi" w:hAnsiTheme="majorHAnsi"/>
          <w:i/>
          <w:sz w:val="22"/>
          <w:szCs w:val="22"/>
        </w:rPr>
        <w:t>epartment and function from the ground up to support</w:t>
      </w:r>
      <w:r w:rsidR="00AD0DF6" w:rsidRPr="001C431D">
        <w:rPr>
          <w:rFonts w:asciiTheme="majorHAnsi" w:hAnsiTheme="majorHAnsi"/>
          <w:i/>
          <w:sz w:val="22"/>
          <w:szCs w:val="22"/>
        </w:rPr>
        <w:t xml:space="preserve"> 4 plants, </w:t>
      </w:r>
      <w:r w:rsidR="00447A65" w:rsidRPr="001C431D">
        <w:rPr>
          <w:rFonts w:asciiTheme="majorHAnsi" w:hAnsiTheme="majorHAnsi"/>
          <w:i/>
          <w:sz w:val="22"/>
          <w:szCs w:val="22"/>
        </w:rPr>
        <w:t>3</w:t>
      </w:r>
      <w:r w:rsidR="00AD0DF6" w:rsidRPr="001C431D">
        <w:rPr>
          <w:rFonts w:asciiTheme="majorHAnsi" w:hAnsiTheme="majorHAnsi"/>
          <w:i/>
          <w:sz w:val="22"/>
          <w:szCs w:val="22"/>
        </w:rPr>
        <w:t xml:space="preserve"> locations, and 1</w:t>
      </w:r>
      <w:r w:rsidR="00826E63" w:rsidRPr="001C431D">
        <w:rPr>
          <w:rFonts w:asciiTheme="majorHAnsi" w:hAnsiTheme="majorHAnsi"/>
          <w:i/>
          <w:sz w:val="22"/>
          <w:szCs w:val="22"/>
        </w:rPr>
        <w:t>,</w:t>
      </w:r>
      <w:r w:rsidR="00AD0DF6" w:rsidRPr="001C431D">
        <w:rPr>
          <w:rFonts w:asciiTheme="majorHAnsi" w:hAnsiTheme="majorHAnsi"/>
          <w:i/>
          <w:sz w:val="22"/>
          <w:szCs w:val="22"/>
        </w:rPr>
        <w:t>200 employees</w:t>
      </w:r>
      <w:r w:rsidR="00826E63" w:rsidRPr="001C431D">
        <w:rPr>
          <w:rFonts w:asciiTheme="majorHAnsi" w:hAnsiTheme="majorHAnsi"/>
          <w:i/>
          <w:sz w:val="22"/>
          <w:szCs w:val="22"/>
        </w:rPr>
        <w:t>.</w:t>
      </w:r>
      <w:r w:rsidR="00AD0DF6" w:rsidRPr="001C431D">
        <w:rPr>
          <w:rFonts w:asciiTheme="majorHAnsi" w:hAnsiTheme="majorHAnsi"/>
          <w:i/>
          <w:sz w:val="22"/>
          <w:szCs w:val="22"/>
        </w:rPr>
        <w:t xml:space="preserve"> </w:t>
      </w:r>
    </w:p>
    <w:p w14:paraId="2288D786" w14:textId="7E0C3E15" w:rsidR="00D566DF" w:rsidRPr="001C431D" w:rsidRDefault="00D566DF" w:rsidP="00460E8A">
      <w:pPr>
        <w:pStyle w:val="NoSpacing"/>
        <w:numPr>
          <w:ilvl w:val="0"/>
          <w:numId w:val="14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Served as the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North America system functional expert</w:t>
      </w:r>
      <w:r w:rsidR="00056AEF" w:rsidRPr="001C431D">
        <w:rPr>
          <w:rFonts w:asciiTheme="majorHAnsi" w:hAnsiTheme="majorHAnsi"/>
          <w:sz w:val="22"/>
          <w:szCs w:val="22"/>
        </w:rPr>
        <w:t xml:space="preserve"> directing the </w:t>
      </w:r>
      <w:r w:rsidRPr="001C431D">
        <w:rPr>
          <w:rFonts w:asciiTheme="majorHAnsi" w:hAnsiTheme="majorHAnsi"/>
          <w:sz w:val="22"/>
          <w:szCs w:val="22"/>
        </w:rPr>
        <w:t>Learning Management System implementation</w:t>
      </w:r>
      <w:r w:rsidR="00056AEF" w:rsidRPr="001C431D">
        <w:rPr>
          <w:rFonts w:asciiTheme="majorHAnsi" w:hAnsiTheme="majorHAnsi"/>
          <w:sz w:val="22"/>
          <w:szCs w:val="22"/>
        </w:rPr>
        <w:t>.</w:t>
      </w:r>
    </w:p>
    <w:p w14:paraId="2095D06F" w14:textId="3C246612" w:rsidR="00B127A7" w:rsidRPr="001C431D" w:rsidRDefault="00837EA7" w:rsidP="00460E8A">
      <w:pPr>
        <w:pStyle w:val="NoSpacing"/>
        <w:numPr>
          <w:ilvl w:val="0"/>
          <w:numId w:val="14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bCs/>
          <w:sz w:val="22"/>
          <w:szCs w:val="22"/>
        </w:rPr>
        <w:t xml:space="preserve">Implemented </w:t>
      </w:r>
      <w:r w:rsidR="00FA2414" w:rsidRPr="001C431D">
        <w:rPr>
          <w:rFonts w:asciiTheme="majorHAnsi" w:hAnsiTheme="majorHAnsi"/>
          <w:b/>
          <w:bCs/>
          <w:sz w:val="22"/>
          <w:szCs w:val="22"/>
        </w:rPr>
        <w:t xml:space="preserve">impactful leadership development </w:t>
      </w:r>
      <w:r w:rsidR="007C3FC7" w:rsidRPr="001C431D">
        <w:rPr>
          <w:rFonts w:asciiTheme="majorHAnsi" w:hAnsiTheme="majorHAnsi"/>
          <w:b/>
          <w:bCs/>
          <w:sz w:val="22"/>
          <w:szCs w:val="22"/>
        </w:rPr>
        <w:t>programs</w:t>
      </w:r>
      <w:r w:rsidR="007C3FC7" w:rsidRPr="001C431D">
        <w:rPr>
          <w:rFonts w:asciiTheme="majorHAnsi" w:hAnsiTheme="majorHAnsi"/>
          <w:sz w:val="22"/>
          <w:szCs w:val="22"/>
        </w:rPr>
        <w:t>.</w:t>
      </w:r>
    </w:p>
    <w:p w14:paraId="76C10326" w14:textId="614148E1" w:rsidR="003A7E31" w:rsidRPr="001C431D" w:rsidRDefault="00447A65" w:rsidP="00460E8A">
      <w:pPr>
        <w:pStyle w:val="NoSpacing"/>
        <w:numPr>
          <w:ilvl w:val="0"/>
          <w:numId w:val="14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Devised </w:t>
      </w:r>
      <w:proofErr w:type="gramStart"/>
      <w:r w:rsidRPr="001C431D">
        <w:rPr>
          <w:rFonts w:asciiTheme="majorHAnsi" w:hAnsiTheme="majorHAnsi"/>
          <w:b/>
          <w:sz w:val="22"/>
          <w:szCs w:val="22"/>
        </w:rPr>
        <w:t>skill based</w:t>
      </w:r>
      <w:proofErr w:type="gramEnd"/>
      <w:r w:rsidRPr="001C431D">
        <w:rPr>
          <w:rFonts w:asciiTheme="majorHAnsi" w:hAnsiTheme="majorHAnsi"/>
          <w:b/>
          <w:sz w:val="22"/>
          <w:szCs w:val="22"/>
        </w:rPr>
        <w:t xml:space="preserve"> development program pertaining to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 xml:space="preserve">soft </w:t>
      </w:r>
      <w:r w:rsidR="003A7E31" w:rsidRPr="001C431D">
        <w:rPr>
          <w:rFonts w:asciiTheme="majorHAnsi" w:hAnsiTheme="majorHAnsi"/>
          <w:b/>
          <w:sz w:val="22"/>
          <w:szCs w:val="22"/>
        </w:rPr>
        <w:t>skills</w:t>
      </w:r>
      <w:r w:rsidR="00826E63" w:rsidRPr="001C431D">
        <w:rPr>
          <w:rFonts w:asciiTheme="majorHAnsi" w:hAnsiTheme="majorHAnsi"/>
          <w:b/>
          <w:sz w:val="22"/>
          <w:szCs w:val="22"/>
        </w:rPr>
        <w:t xml:space="preserve"> curricula</w:t>
      </w:r>
      <w:r w:rsidR="00826E63" w:rsidRPr="001C431D">
        <w:rPr>
          <w:rFonts w:asciiTheme="majorHAnsi" w:hAnsiTheme="majorHAnsi"/>
          <w:sz w:val="22"/>
          <w:szCs w:val="22"/>
        </w:rPr>
        <w:t xml:space="preserve"> for hourly employees.</w:t>
      </w:r>
    </w:p>
    <w:p w14:paraId="65A2AFFB" w14:textId="539F4440" w:rsidR="003A7E31" w:rsidRPr="001C431D" w:rsidRDefault="00447A65" w:rsidP="00460E8A">
      <w:pPr>
        <w:pStyle w:val="NoSpacing"/>
        <w:numPr>
          <w:ilvl w:val="0"/>
          <w:numId w:val="14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E</w:t>
      </w:r>
      <w:r w:rsidR="003A7E31" w:rsidRPr="001C431D">
        <w:rPr>
          <w:rFonts w:asciiTheme="majorHAnsi" w:hAnsiTheme="majorHAnsi"/>
          <w:b/>
          <w:sz w:val="22"/>
          <w:szCs w:val="22"/>
        </w:rPr>
        <w:t>stablish</w:t>
      </w:r>
      <w:r w:rsidRPr="001C431D">
        <w:rPr>
          <w:rFonts w:asciiTheme="majorHAnsi" w:hAnsiTheme="majorHAnsi"/>
          <w:b/>
          <w:sz w:val="22"/>
          <w:szCs w:val="22"/>
        </w:rPr>
        <w:t xml:space="preserve">ed </w:t>
      </w:r>
      <w:r w:rsidR="00FA2414" w:rsidRPr="001C431D">
        <w:rPr>
          <w:rFonts w:asciiTheme="majorHAnsi" w:hAnsiTheme="majorHAnsi"/>
          <w:b/>
          <w:sz w:val="22"/>
          <w:szCs w:val="22"/>
        </w:rPr>
        <w:t>talent and organizational development</w:t>
      </w:r>
      <w:r w:rsidRPr="001C431D">
        <w:rPr>
          <w:rFonts w:asciiTheme="majorHAnsi" w:hAnsiTheme="majorHAnsi"/>
          <w:b/>
          <w:sz w:val="22"/>
          <w:szCs w:val="22"/>
        </w:rPr>
        <w:t xml:space="preserve"> standards within all site locations</w:t>
      </w:r>
      <w:r w:rsidRPr="001C431D">
        <w:rPr>
          <w:rFonts w:asciiTheme="majorHAnsi" w:hAnsiTheme="majorHAnsi"/>
          <w:sz w:val="22"/>
          <w:szCs w:val="22"/>
        </w:rPr>
        <w:t xml:space="preserve"> through collaboration with vendors (Tool</w:t>
      </w:r>
      <w:r w:rsidR="00460E8A" w:rsidRPr="001C431D">
        <w:rPr>
          <w:rFonts w:asciiTheme="majorHAnsi" w:hAnsiTheme="majorHAnsi"/>
          <w:sz w:val="22"/>
          <w:szCs w:val="22"/>
        </w:rPr>
        <w:t>ing U., New Horizons, MTS), resu</w:t>
      </w:r>
      <w:r w:rsidRPr="001C431D">
        <w:rPr>
          <w:rFonts w:asciiTheme="majorHAnsi" w:hAnsiTheme="majorHAnsi"/>
          <w:sz w:val="22"/>
          <w:szCs w:val="22"/>
        </w:rPr>
        <w:t xml:space="preserve">lting in </w:t>
      </w:r>
      <w:r w:rsidRPr="001C431D">
        <w:rPr>
          <w:rFonts w:asciiTheme="majorHAnsi" w:hAnsiTheme="majorHAnsi"/>
          <w:b/>
          <w:sz w:val="22"/>
          <w:szCs w:val="22"/>
        </w:rPr>
        <w:t xml:space="preserve">adoption as </w:t>
      </w:r>
      <w:r w:rsidR="003A7E31" w:rsidRPr="001C431D">
        <w:rPr>
          <w:rFonts w:asciiTheme="majorHAnsi" w:hAnsiTheme="majorHAnsi"/>
          <w:b/>
          <w:sz w:val="22"/>
          <w:szCs w:val="22"/>
        </w:rPr>
        <w:t>Nort</w:t>
      </w:r>
      <w:r w:rsidRPr="001C431D">
        <w:rPr>
          <w:rFonts w:asciiTheme="majorHAnsi" w:hAnsiTheme="majorHAnsi"/>
          <w:b/>
          <w:sz w:val="22"/>
          <w:szCs w:val="22"/>
        </w:rPr>
        <w:t>h America Corporate initiatives</w:t>
      </w:r>
      <w:r w:rsidR="00826E63" w:rsidRPr="001C431D">
        <w:rPr>
          <w:rFonts w:asciiTheme="majorHAnsi" w:hAnsiTheme="majorHAnsi"/>
          <w:b/>
          <w:sz w:val="22"/>
          <w:szCs w:val="22"/>
        </w:rPr>
        <w:t>.</w:t>
      </w:r>
    </w:p>
    <w:p w14:paraId="6C6751F9" w14:textId="77777777" w:rsidR="00AC0022" w:rsidRPr="001C431D" w:rsidRDefault="00AC0022" w:rsidP="00FD2888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</w:p>
    <w:p w14:paraId="4F3FBC9C" w14:textId="5663FFC3" w:rsidR="003A7E31" w:rsidRPr="001C431D" w:rsidRDefault="003A7E31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color w:val="4F81BD" w:themeColor="accent1"/>
          <w:sz w:val="24"/>
          <w:szCs w:val="24"/>
        </w:rPr>
        <w:t>Westinghouse</w:t>
      </w:r>
      <w:r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>| Cra</w:t>
      </w:r>
      <w:r w:rsidR="00826E63" w:rsidRPr="001C431D">
        <w:rPr>
          <w:rFonts w:asciiTheme="majorHAnsi" w:hAnsiTheme="majorHAnsi"/>
          <w:color w:val="595959" w:themeColor="text1" w:themeTint="A6"/>
        </w:rPr>
        <w:t xml:space="preserve">nberry, PA </w:t>
      </w:r>
      <w:r w:rsidR="00044FA8" w:rsidRPr="001C431D">
        <w:rPr>
          <w:rFonts w:asciiTheme="majorHAnsi" w:hAnsiTheme="majorHAnsi"/>
          <w:b/>
          <w:sz w:val="22"/>
          <w:szCs w:val="22"/>
        </w:rPr>
        <w:tab/>
      </w:r>
      <w:r w:rsidRPr="001C431D">
        <w:rPr>
          <w:rFonts w:asciiTheme="majorHAnsi" w:hAnsiTheme="majorHAnsi"/>
          <w:b/>
          <w:color w:val="595959" w:themeColor="text1" w:themeTint="A6"/>
        </w:rPr>
        <w:t>2007 – 2011</w:t>
      </w:r>
    </w:p>
    <w:p w14:paraId="441C920A" w14:textId="0312AAC2" w:rsidR="00AC0022" w:rsidRPr="001C431D" w:rsidRDefault="00044FA8" w:rsidP="00855B20">
      <w:pPr>
        <w:pStyle w:val="NoSpacing"/>
        <w:jc w:val="left"/>
        <w:rPr>
          <w:rFonts w:asciiTheme="majorHAnsi" w:hAnsiTheme="majorHAnsi"/>
          <w:sz w:val="22"/>
          <w:szCs w:val="22"/>
        </w:rPr>
      </w:pPr>
      <w:commentRangeStart w:id="6"/>
      <w:r w:rsidRPr="001C431D">
        <w:rPr>
          <w:rFonts w:asciiTheme="majorHAnsi" w:hAnsiTheme="majorHAnsi"/>
          <w:b/>
          <w:sz w:val="22"/>
          <w:szCs w:val="22"/>
        </w:rPr>
        <w:t>Senior</w:t>
      </w:r>
      <w:r w:rsidR="003A7E31"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7C3FC7" w:rsidRPr="001C431D">
        <w:rPr>
          <w:rFonts w:asciiTheme="majorHAnsi" w:hAnsiTheme="majorHAnsi"/>
          <w:b/>
          <w:sz w:val="22"/>
          <w:szCs w:val="22"/>
        </w:rPr>
        <w:t>Talent</w:t>
      </w:r>
      <w:r w:rsidR="003A7E31" w:rsidRPr="001C431D">
        <w:rPr>
          <w:rFonts w:asciiTheme="majorHAnsi" w:hAnsiTheme="majorHAnsi"/>
          <w:b/>
          <w:sz w:val="22"/>
          <w:szCs w:val="22"/>
        </w:rPr>
        <w:t xml:space="preserve"> Development Consultant</w:t>
      </w:r>
      <w:r w:rsidRPr="001C431D">
        <w:rPr>
          <w:rFonts w:asciiTheme="majorHAnsi" w:hAnsiTheme="majorHAnsi"/>
          <w:b/>
          <w:sz w:val="22"/>
          <w:szCs w:val="22"/>
        </w:rPr>
        <w:t>, Westinghouse University</w:t>
      </w:r>
      <w:r w:rsidR="00826E63" w:rsidRPr="001C431D">
        <w:rPr>
          <w:rFonts w:asciiTheme="majorHAnsi" w:hAnsiTheme="majorHAnsi"/>
          <w:sz w:val="22"/>
          <w:szCs w:val="22"/>
        </w:rPr>
        <w:t xml:space="preserve"> (</w:t>
      </w:r>
      <w:r w:rsidR="003A7E31" w:rsidRPr="001C431D">
        <w:rPr>
          <w:rFonts w:asciiTheme="majorHAnsi" w:hAnsiTheme="majorHAnsi"/>
          <w:sz w:val="22"/>
          <w:szCs w:val="22"/>
        </w:rPr>
        <w:t xml:space="preserve">2009 </w:t>
      </w:r>
      <w:r w:rsidR="00826E63" w:rsidRPr="001C431D">
        <w:rPr>
          <w:rFonts w:asciiTheme="majorHAnsi" w:hAnsiTheme="majorHAnsi"/>
          <w:sz w:val="22"/>
          <w:szCs w:val="22"/>
        </w:rPr>
        <w:t>–</w:t>
      </w:r>
      <w:r w:rsidR="003A7E31" w:rsidRPr="001C431D">
        <w:rPr>
          <w:rFonts w:asciiTheme="majorHAnsi" w:hAnsiTheme="majorHAnsi"/>
          <w:sz w:val="22"/>
          <w:szCs w:val="22"/>
        </w:rPr>
        <w:t xml:space="preserve"> 2011</w:t>
      </w:r>
      <w:r w:rsidR="00826E63" w:rsidRPr="001C431D">
        <w:rPr>
          <w:rFonts w:asciiTheme="majorHAnsi" w:hAnsiTheme="majorHAnsi"/>
          <w:sz w:val="22"/>
          <w:szCs w:val="22"/>
        </w:rPr>
        <w:t>)</w:t>
      </w:r>
    </w:p>
    <w:p w14:paraId="266A919F" w14:textId="75DE7ACD" w:rsidR="00044FA8" w:rsidRPr="001C431D" w:rsidRDefault="00EE3891" w:rsidP="00855B20">
      <w:pPr>
        <w:pStyle w:val="NoSpacing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Manager, Talent &amp; </w:t>
      </w:r>
      <w:r w:rsidR="00044FA8" w:rsidRPr="001C431D">
        <w:rPr>
          <w:rFonts w:asciiTheme="majorHAnsi" w:hAnsiTheme="majorHAnsi"/>
          <w:b/>
          <w:sz w:val="22"/>
          <w:szCs w:val="22"/>
        </w:rPr>
        <w:t xml:space="preserve">Organizational </w:t>
      </w:r>
      <w:proofErr w:type="gramStart"/>
      <w:r w:rsidR="00044FA8" w:rsidRPr="001C431D">
        <w:rPr>
          <w:rFonts w:asciiTheme="majorHAnsi" w:hAnsiTheme="majorHAnsi"/>
          <w:b/>
          <w:sz w:val="22"/>
          <w:szCs w:val="22"/>
        </w:rPr>
        <w:t xml:space="preserve">Development  </w:t>
      </w:r>
      <w:r w:rsidR="00044FA8" w:rsidRPr="001C431D">
        <w:rPr>
          <w:rFonts w:asciiTheme="majorHAnsi" w:hAnsiTheme="majorHAnsi"/>
          <w:sz w:val="22"/>
          <w:szCs w:val="22"/>
        </w:rPr>
        <w:t>(</w:t>
      </w:r>
      <w:proofErr w:type="gramEnd"/>
      <w:r w:rsidR="00044FA8" w:rsidRPr="001C431D">
        <w:rPr>
          <w:rFonts w:asciiTheme="majorHAnsi" w:hAnsiTheme="majorHAnsi"/>
          <w:sz w:val="22"/>
          <w:szCs w:val="22"/>
        </w:rPr>
        <w:t>2007 – 2009)</w:t>
      </w:r>
      <w:commentRangeEnd w:id="6"/>
      <w:r w:rsidR="00502D98">
        <w:rPr>
          <w:rStyle w:val="CommentReference"/>
        </w:rPr>
        <w:commentReference w:id="6"/>
      </w:r>
    </w:p>
    <w:p w14:paraId="7AA84F94" w14:textId="2D88853A" w:rsidR="00044FA8" w:rsidRPr="001C431D" w:rsidRDefault="00044FA8" w:rsidP="00855B20">
      <w:pPr>
        <w:pStyle w:val="NoSpacing"/>
        <w:jc w:val="left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Pr="001C431D">
        <w:rPr>
          <w:rFonts w:asciiTheme="majorHAnsi" w:hAnsiTheme="majorHAnsi"/>
          <w:i/>
          <w:sz w:val="22"/>
          <w:szCs w:val="22"/>
        </w:rPr>
        <w:t xml:space="preserve">Industry and department outlook changed as a result of natural </w:t>
      </w:r>
      <w:proofErr w:type="gramStart"/>
      <w:r w:rsidRPr="001C431D">
        <w:rPr>
          <w:rFonts w:asciiTheme="majorHAnsi" w:hAnsiTheme="majorHAnsi"/>
          <w:i/>
          <w:sz w:val="22"/>
          <w:szCs w:val="22"/>
        </w:rPr>
        <w:t>disasters</w:t>
      </w:r>
      <w:proofErr w:type="gramEnd"/>
    </w:p>
    <w:p w14:paraId="274371F0" w14:textId="75FA3C8C" w:rsidR="000D41B2" w:rsidRPr="001C431D" w:rsidRDefault="00FF0539" w:rsidP="000D41B2">
      <w:pPr>
        <w:pStyle w:val="NoSpacing"/>
        <w:spacing w:before="100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i/>
          <w:sz w:val="22"/>
          <w:szCs w:val="22"/>
        </w:rPr>
        <w:t xml:space="preserve">Gained a solid foundation in best practices. Repeatedly tapped for promotional opportunities based on ability to deliver. </w:t>
      </w:r>
      <w:r w:rsidR="000D41B2" w:rsidRPr="001C431D">
        <w:rPr>
          <w:rFonts w:asciiTheme="majorHAnsi" w:hAnsiTheme="majorHAnsi"/>
          <w:i/>
          <w:sz w:val="22"/>
          <w:szCs w:val="22"/>
        </w:rPr>
        <w:t xml:space="preserve"> </w:t>
      </w:r>
    </w:p>
    <w:p w14:paraId="25D087FC" w14:textId="09C6F197" w:rsidR="00F20E0C" w:rsidRPr="001C431D" w:rsidRDefault="0080586C" w:rsidP="00FF0539">
      <w:pPr>
        <w:pStyle w:val="NoSpacing"/>
        <w:numPr>
          <w:ilvl w:val="0"/>
          <w:numId w:val="15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bCs/>
          <w:sz w:val="22"/>
          <w:szCs w:val="22"/>
        </w:rPr>
        <w:t>Drove</w:t>
      </w:r>
      <w:r w:rsidR="00B9119F" w:rsidRPr="001C431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bCs/>
          <w:sz w:val="22"/>
          <w:szCs w:val="22"/>
        </w:rPr>
        <w:t>innovative</w:t>
      </w:r>
      <w:r w:rsidR="00B9119F" w:rsidRPr="001C431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317AC" w:rsidRPr="001C431D">
        <w:rPr>
          <w:rFonts w:asciiTheme="majorHAnsi" w:hAnsiTheme="majorHAnsi"/>
          <w:b/>
          <w:bCs/>
          <w:sz w:val="22"/>
          <w:szCs w:val="22"/>
        </w:rPr>
        <w:t>culture</w:t>
      </w:r>
      <w:r w:rsidR="00B9119F" w:rsidRPr="001C431D">
        <w:rPr>
          <w:rFonts w:asciiTheme="majorHAnsi" w:hAnsiTheme="majorHAnsi"/>
          <w:b/>
          <w:bCs/>
          <w:sz w:val="22"/>
          <w:szCs w:val="22"/>
        </w:rPr>
        <w:t xml:space="preserve"> and engagement initiatives</w:t>
      </w:r>
      <w:r w:rsidR="00B9119F" w:rsidRPr="001C431D">
        <w:rPr>
          <w:rFonts w:asciiTheme="majorHAnsi" w:hAnsiTheme="majorHAnsi"/>
          <w:sz w:val="22"/>
          <w:szCs w:val="22"/>
        </w:rPr>
        <w:t xml:space="preserve"> (employee engagement, company-wide leadership </w:t>
      </w:r>
      <w:r w:rsidR="00074D2F" w:rsidRPr="001C431D">
        <w:rPr>
          <w:rFonts w:asciiTheme="majorHAnsi" w:hAnsiTheme="majorHAnsi"/>
          <w:sz w:val="22"/>
          <w:szCs w:val="22"/>
        </w:rPr>
        <w:t>360, assessment centers</w:t>
      </w:r>
      <w:r w:rsidR="00F56609" w:rsidRPr="001C431D">
        <w:rPr>
          <w:rFonts w:asciiTheme="majorHAnsi" w:hAnsiTheme="majorHAnsi"/>
          <w:sz w:val="22"/>
          <w:szCs w:val="22"/>
        </w:rPr>
        <w:t>, leadership development</w:t>
      </w:r>
      <w:r w:rsidRPr="001C431D">
        <w:rPr>
          <w:rFonts w:asciiTheme="majorHAnsi" w:hAnsiTheme="majorHAnsi"/>
          <w:sz w:val="22"/>
          <w:szCs w:val="22"/>
        </w:rPr>
        <w:t>)</w:t>
      </w:r>
    </w:p>
    <w:p w14:paraId="503F20BD" w14:textId="0BD5D81D" w:rsidR="003A7E31" w:rsidRPr="001C431D" w:rsidRDefault="00044FA8" w:rsidP="00FF0539">
      <w:pPr>
        <w:pStyle w:val="NoSpacing"/>
        <w:numPr>
          <w:ilvl w:val="0"/>
          <w:numId w:val="15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lastRenderedPageBreak/>
        <w:t>Designed, built, and l</w:t>
      </w:r>
      <w:r w:rsidR="009274C0" w:rsidRPr="001C431D">
        <w:rPr>
          <w:rFonts w:asciiTheme="majorHAnsi" w:hAnsiTheme="majorHAnsi"/>
          <w:b/>
          <w:sz w:val="22"/>
          <w:szCs w:val="22"/>
        </w:rPr>
        <w:t>aunch</w:t>
      </w:r>
      <w:r w:rsidR="00826E63" w:rsidRPr="001C431D">
        <w:rPr>
          <w:rFonts w:asciiTheme="majorHAnsi" w:hAnsiTheme="majorHAnsi"/>
          <w:b/>
          <w:sz w:val="22"/>
          <w:szCs w:val="22"/>
        </w:rPr>
        <w:t>ed</w:t>
      </w:r>
      <w:r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9274C0" w:rsidRPr="001C431D">
        <w:rPr>
          <w:rFonts w:asciiTheme="majorHAnsi" w:hAnsiTheme="majorHAnsi"/>
          <w:b/>
          <w:sz w:val="22"/>
          <w:szCs w:val="22"/>
        </w:rPr>
        <w:t>corporate</w:t>
      </w:r>
      <w:r w:rsidR="009274C0" w:rsidRPr="001C431D">
        <w:rPr>
          <w:rFonts w:asciiTheme="majorHAnsi" w:hAnsiTheme="majorHAnsi"/>
          <w:sz w:val="22"/>
          <w:szCs w:val="22"/>
        </w:rPr>
        <w:t xml:space="preserve"> </w:t>
      </w:r>
      <w:r w:rsidR="009274C0" w:rsidRPr="001C431D">
        <w:rPr>
          <w:rFonts w:asciiTheme="majorHAnsi" w:hAnsiTheme="majorHAnsi"/>
          <w:b/>
          <w:sz w:val="22"/>
          <w:szCs w:val="22"/>
        </w:rPr>
        <w:t>Westingho</w:t>
      </w:r>
      <w:r w:rsidRPr="001C431D">
        <w:rPr>
          <w:rFonts w:asciiTheme="majorHAnsi" w:hAnsiTheme="majorHAnsi"/>
          <w:b/>
          <w:sz w:val="22"/>
          <w:szCs w:val="22"/>
        </w:rPr>
        <w:t>use University</w:t>
      </w:r>
      <w:r w:rsidRPr="001C431D">
        <w:rPr>
          <w:rFonts w:asciiTheme="majorHAnsi" w:hAnsiTheme="majorHAnsi"/>
          <w:sz w:val="22"/>
          <w:szCs w:val="22"/>
        </w:rPr>
        <w:t xml:space="preserve">. Oversaw </w:t>
      </w:r>
      <w:r w:rsidR="003A7E31" w:rsidRPr="001C431D">
        <w:rPr>
          <w:rFonts w:asciiTheme="majorHAnsi" w:hAnsiTheme="majorHAnsi"/>
          <w:sz w:val="22"/>
          <w:szCs w:val="22"/>
        </w:rPr>
        <w:t>instructional design, training fa</w:t>
      </w:r>
      <w:r w:rsidRPr="001C431D">
        <w:rPr>
          <w:rFonts w:asciiTheme="majorHAnsi" w:hAnsiTheme="majorHAnsi"/>
          <w:sz w:val="22"/>
          <w:szCs w:val="22"/>
        </w:rPr>
        <w:t xml:space="preserve">cilitation, metrics development, </w:t>
      </w:r>
      <w:r w:rsidR="003A7E31" w:rsidRPr="001C431D">
        <w:rPr>
          <w:rFonts w:asciiTheme="majorHAnsi" w:hAnsiTheme="majorHAnsi"/>
          <w:sz w:val="22"/>
          <w:szCs w:val="22"/>
        </w:rPr>
        <w:t xml:space="preserve">and learning consultation. </w:t>
      </w:r>
      <w:r w:rsidR="00FF0539" w:rsidRPr="001C431D">
        <w:rPr>
          <w:rFonts w:asciiTheme="majorHAnsi" w:hAnsiTheme="majorHAnsi"/>
          <w:sz w:val="22"/>
          <w:szCs w:val="22"/>
        </w:rPr>
        <w:t xml:space="preserve">Work </w:t>
      </w:r>
      <w:r w:rsidR="00AD0DF6" w:rsidRPr="001C431D">
        <w:rPr>
          <w:rFonts w:asciiTheme="majorHAnsi" w:hAnsiTheme="majorHAnsi"/>
          <w:sz w:val="22"/>
          <w:szCs w:val="22"/>
        </w:rPr>
        <w:t>exec</w:t>
      </w:r>
      <w:r w:rsidR="009274C0" w:rsidRPr="001C431D">
        <w:rPr>
          <w:rFonts w:asciiTheme="majorHAnsi" w:hAnsiTheme="majorHAnsi"/>
          <w:sz w:val="22"/>
          <w:szCs w:val="22"/>
        </w:rPr>
        <w:t xml:space="preserve">uted from a </w:t>
      </w:r>
      <w:proofErr w:type="spellStart"/>
      <w:r w:rsidR="009274C0" w:rsidRPr="001C431D">
        <w:rPr>
          <w:rFonts w:asciiTheme="majorHAnsi" w:hAnsiTheme="majorHAnsi"/>
          <w:sz w:val="22"/>
          <w:szCs w:val="22"/>
        </w:rPr>
        <w:t>CoE</w:t>
      </w:r>
      <w:proofErr w:type="spellEnd"/>
      <w:r w:rsidR="009274C0" w:rsidRPr="001C431D">
        <w:rPr>
          <w:rFonts w:asciiTheme="majorHAnsi" w:hAnsiTheme="majorHAnsi"/>
          <w:sz w:val="22"/>
          <w:szCs w:val="22"/>
        </w:rPr>
        <w:t xml:space="preserve"> perspective, ser</w:t>
      </w:r>
      <w:r w:rsidR="00826E63" w:rsidRPr="001C431D">
        <w:rPr>
          <w:rFonts w:asciiTheme="majorHAnsi" w:hAnsiTheme="majorHAnsi"/>
          <w:sz w:val="22"/>
          <w:szCs w:val="22"/>
        </w:rPr>
        <w:t xml:space="preserve">ving the global organization.  </w:t>
      </w:r>
    </w:p>
    <w:p w14:paraId="4B63AC95" w14:textId="1908F89C" w:rsidR="00044FA8" w:rsidRPr="001C431D" w:rsidRDefault="00044FA8" w:rsidP="00FF0539">
      <w:pPr>
        <w:pStyle w:val="NoSpacing"/>
        <w:numPr>
          <w:ilvl w:val="0"/>
          <w:numId w:val="15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Implemented an innovative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Global O</w:t>
      </w:r>
      <w:r w:rsidR="00BC6B05" w:rsidRPr="001C431D">
        <w:rPr>
          <w:rFonts w:asciiTheme="majorHAnsi" w:hAnsiTheme="majorHAnsi"/>
          <w:b/>
          <w:sz w:val="22"/>
          <w:szCs w:val="22"/>
        </w:rPr>
        <w:t>rientation P</w:t>
      </w:r>
      <w:r w:rsidR="002407E5" w:rsidRPr="001C431D">
        <w:rPr>
          <w:rFonts w:asciiTheme="majorHAnsi" w:hAnsiTheme="majorHAnsi"/>
          <w:b/>
          <w:sz w:val="22"/>
          <w:szCs w:val="22"/>
        </w:rPr>
        <w:t>rogram</w:t>
      </w:r>
      <w:r w:rsidR="002407E5" w:rsidRPr="001C431D">
        <w:rPr>
          <w:rFonts w:asciiTheme="majorHAnsi" w:hAnsiTheme="majorHAnsi"/>
          <w:sz w:val="22"/>
          <w:szCs w:val="22"/>
        </w:rPr>
        <w:t xml:space="preserve"> for 12</w:t>
      </w:r>
      <w:r w:rsidRPr="001C431D">
        <w:rPr>
          <w:rFonts w:asciiTheme="majorHAnsi" w:hAnsiTheme="majorHAnsi"/>
          <w:sz w:val="22"/>
          <w:szCs w:val="22"/>
        </w:rPr>
        <w:t xml:space="preserve">,000 employees in 20 countries. </w:t>
      </w:r>
    </w:p>
    <w:p w14:paraId="6645767E" w14:textId="0BA0805B" w:rsidR="00AD0DF6" w:rsidRPr="001C431D" w:rsidRDefault="00AD0DF6" w:rsidP="00FF0539">
      <w:pPr>
        <w:pStyle w:val="NoSpacing"/>
        <w:numPr>
          <w:ilvl w:val="0"/>
          <w:numId w:val="15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Slashed cost</w:t>
      </w:r>
      <w:r w:rsidR="004F5F18" w:rsidRPr="001C431D">
        <w:rPr>
          <w:rFonts w:asciiTheme="majorHAnsi" w:hAnsiTheme="majorHAnsi"/>
          <w:b/>
          <w:sz w:val="22"/>
          <w:szCs w:val="22"/>
        </w:rPr>
        <w:t>s</w:t>
      </w:r>
      <w:r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044FA8" w:rsidRPr="001C431D">
        <w:rPr>
          <w:rFonts w:asciiTheme="majorHAnsi" w:hAnsiTheme="majorHAnsi"/>
          <w:b/>
          <w:sz w:val="22"/>
          <w:szCs w:val="22"/>
        </w:rPr>
        <w:t>by</w:t>
      </w:r>
      <w:r w:rsidRPr="001C431D">
        <w:rPr>
          <w:rFonts w:asciiTheme="majorHAnsi" w:hAnsiTheme="majorHAnsi"/>
          <w:b/>
          <w:sz w:val="22"/>
          <w:szCs w:val="22"/>
        </w:rPr>
        <w:t xml:space="preserve"> $1.45M </w:t>
      </w:r>
      <w:r w:rsidR="00044FA8" w:rsidRPr="001C431D">
        <w:rPr>
          <w:rFonts w:asciiTheme="majorHAnsi" w:hAnsiTheme="majorHAnsi"/>
          <w:b/>
          <w:sz w:val="22"/>
          <w:szCs w:val="22"/>
        </w:rPr>
        <w:t>by leading</w:t>
      </w:r>
      <w:r w:rsidR="00044FA8"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 xml:space="preserve">Green Belt project </w:t>
      </w:r>
      <w:r w:rsidRPr="001C431D">
        <w:rPr>
          <w:rFonts w:asciiTheme="majorHAnsi" w:hAnsiTheme="majorHAnsi"/>
          <w:sz w:val="22"/>
          <w:szCs w:val="22"/>
        </w:rPr>
        <w:t>which evaluated tuition reimbursement policy</w:t>
      </w:r>
      <w:r w:rsidR="00826E63" w:rsidRPr="001C431D">
        <w:rPr>
          <w:rFonts w:asciiTheme="majorHAnsi" w:hAnsiTheme="majorHAnsi"/>
          <w:sz w:val="22"/>
          <w:szCs w:val="22"/>
        </w:rPr>
        <w:t>.</w:t>
      </w:r>
    </w:p>
    <w:p w14:paraId="11DFA42E" w14:textId="0F9CBF4C" w:rsidR="00AD0DF6" w:rsidRPr="001C431D" w:rsidRDefault="00AD0DF6" w:rsidP="00FF0539">
      <w:pPr>
        <w:pStyle w:val="NoSpacing"/>
        <w:numPr>
          <w:ilvl w:val="0"/>
          <w:numId w:val="15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Participated </w:t>
      </w:r>
      <w:proofErr w:type="gramStart"/>
      <w:r w:rsidRPr="001C431D">
        <w:rPr>
          <w:rFonts w:asciiTheme="majorHAnsi" w:hAnsiTheme="majorHAnsi"/>
          <w:b/>
          <w:sz w:val="22"/>
          <w:szCs w:val="22"/>
        </w:rPr>
        <w:t>on</w:t>
      </w:r>
      <w:proofErr w:type="gramEnd"/>
      <w:r w:rsidRPr="001C431D">
        <w:rPr>
          <w:rFonts w:asciiTheme="majorHAnsi" w:hAnsiTheme="majorHAnsi"/>
          <w:b/>
          <w:sz w:val="22"/>
          <w:szCs w:val="22"/>
        </w:rPr>
        <w:t xml:space="preserve"> </w:t>
      </w:r>
      <w:r w:rsidR="00826E63" w:rsidRPr="001C431D">
        <w:rPr>
          <w:rFonts w:asciiTheme="majorHAnsi" w:hAnsiTheme="majorHAnsi"/>
          <w:b/>
          <w:sz w:val="22"/>
          <w:szCs w:val="22"/>
        </w:rPr>
        <w:t>‘</w:t>
      </w:r>
      <w:r w:rsidRPr="001C431D">
        <w:rPr>
          <w:rFonts w:asciiTheme="majorHAnsi" w:hAnsiTheme="majorHAnsi"/>
          <w:b/>
          <w:sz w:val="22"/>
          <w:szCs w:val="22"/>
        </w:rPr>
        <w:t>Customer 1st</w:t>
      </w:r>
      <w:r w:rsidR="00826E63" w:rsidRPr="001C431D">
        <w:rPr>
          <w:rFonts w:asciiTheme="majorHAnsi" w:hAnsiTheme="majorHAnsi"/>
          <w:b/>
          <w:sz w:val="22"/>
          <w:szCs w:val="22"/>
        </w:rPr>
        <w:t>’</w:t>
      </w:r>
      <w:r w:rsidRPr="001C431D">
        <w:rPr>
          <w:rFonts w:asciiTheme="majorHAnsi" w:hAnsiTheme="majorHAnsi"/>
          <w:b/>
          <w:sz w:val="22"/>
          <w:szCs w:val="22"/>
        </w:rPr>
        <w:t xml:space="preserve"> projects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b/>
          <w:sz w:val="22"/>
          <w:szCs w:val="22"/>
        </w:rPr>
        <w:t>(Six Sigma/Lean)</w:t>
      </w:r>
      <w:r w:rsidRPr="001C431D">
        <w:rPr>
          <w:rFonts w:asciiTheme="majorHAnsi" w:hAnsiTheme="majorHAnsi"/>
          <w:sz w:val="22"/>
          <w:szCs w:val="22"/>
        </w:rPr>
        <w:t xml:space="preserve"> as an OD expert/</w:t>
      </w:r>
      <w:r w:rsidR="00826E63" w:rsidRPr="001C431D">
        <w:rPr>
          <w:rFonts w:asciiTheme="majorHAnsi" w:hAnsiTheme="majorHAnsi"/>
          <w:sz w:val="22"/>
          <w:szCs w:val="22"/>
        </w:rPr>
        <w:t>p</w:t>
      </w:r>
      <w:r w:rsidRPr="001C431D">
        <w:rPr>
          <w:rFonts w:asciiTheme="majorHAnsi" w:hAnsiTheme="majorHAnsi"/>
          <w:sz w:val="22"/>
          <w:szCs w:val="22"/>
        </w:rPr>
        <w:t xml:space="preserve">rocess </w:t>
      </w:r>
      <w:r w:rsidR="00826E63" w:rsidRPr="001C431D">
        <w:rPr>
          <w:rFonts w:asciiTheme="majorHAnsi" w:hAnsiTheme="majorHAnsi"/>
          <w:sz w:val="22"/>
          <w:szCs w:val="22"/>
        </w:rPr>
        <w:t>o</w:t>
      </w:r>
      <w:r w:rsidR="00044FA8" w:rsidRPr="001C431D">
        <w:rPr>
          <w:rFonts w:asciiTheme="majorHAnsi" w:hAnsiTheme="majorHAnsi"/>
          <w:sz w:val="22"/>
          <w:szCs w:val="22"/>
        </w:rPr>
        <w:t xml:space="preserve">wner. </w:t>
      </w:r>
    </w:p>
    <w:p w14:paraId="4BAA3B79" w14:textId="77777777" w:rsidR="00AD0DF6" w:rsidRPr="001C431D" w:rsidRDefault="00AD0DF6" w:rsidP="00FD2888">
      <w:pPr>
        <w:pStyle w:val="NoSpacing"/>
        <w:jc w:val="left"/>
        <w:rPr>
          <w:rFonts w:asciiTheme="majorHAnsi" w:hAnsiTheme="majorHAnsi"/>
          <w:sz w:val="22"/>
          <w:szCs w:val="22"/>
        </w:rPr>
      </w:pPr>
    </w:p>
    <w:p w14:paraId="5CB864BA" w14:textId="6A4F6620" w:rsidR="00826E63" w:rsidRPr="001C431D" w:rsidRDefault="00826E63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color w:val="4F81BD" w:themeColor="accent1"/>
          <w:sz w:val="24"/>
          <w:szCs w:val="24"/>
        </w:rPr>
        <w:t>Development Dimensions International, Inc.</w:t>
      </w:r>
      <w:r w:rsidRPr="001C431D">
        <w:rPr>
          <w:rFonts w:asciiTheme="majorHAnsi" w:hAnsiTheme="majorHAnsi"/>
          <w:sz w:val="22"/>
          <w:szCs w:val="22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 xml:space="preserve">| Pittsburgh, </w:t>
      </w:r>
      <w:proofErr w:type="gramStart"/>
      <w:r w:rsidRPr="001C431D">
        <w:rPr>
          <w:rFonts w:asciiTheme="majorHAnsi" w:hAnsiTheme="majorHAnsi"/>
          <w:color w:val="595959" w:themeColor="text1" w:themeTint="A6"/>
        </w:rPr>
        <w:t>PA</w:t>
      </w:r>
      <w:r w:rsidR="00044FA8" w:rsidRPr="001C431D">
        <w:rPr>
          <w:rFonts w:asciiTheme="majorHAnsi" w:hAnsiTheme="majorHAnsi"/>
          <w:sz w:val="22"/>
          <w:szCs w:val="22"/>
        </w:rPr>
        <w:t xml:space="preserve">  </w:t>
      </w:r>
      <w:r w:rsidR="00044FA8" w:rsidRPr="001C431D">
        <w:rPr>
          <w:rFonts w:asciiTheme="majorHAnsi" w:hAnsiTheme="majorHAnsi"/>
          <w:sz w:val="22"/>
          <w:szCs w:val="22"/>
        </w:rPr>
        <w:tab/>
      </w:r>
      <w:proofErr w:type="gramEnd"/>
      <w:r w:rsidRPr="001C431D">
        <w:rPr>
          <w:rFonts w:asciiTheme="majorHAnsi" w:hAnsiTheme="majorHAnsi"/>
          <w:b/>
          <w:color w:val="595959" w:themeColor="text1" w:themeTint="A6"/>
        </w:rPr>
        <w:t>2005 – 2007</w:t>
      </w:r>
    </w:p>
    <w:p w14:paraId="28FD1042" w14:textId="337C4FFD" w:rsidR="003A7E31" w:rsidRPr="001C431D" w:rsidRDefault="00447A65" w:rsidP="00855B20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Consultant </w:t>
      </w:r>
    </w:p>
    <w:p w14:paraId="6D7C5CF0" w14:textId="2AD2D9A1" w:rsidR="005D6AE4" w:rsidRPr="001C431D" w:rsidRDefault="000D41B2" w:rsidP="00855B20">
      <w:pPr>
        <w:pStyle w:val="NoSpacing"/>
        <w:jc w:val="left"/>
        <w:rPr>
          <w:rFonts w:asciiTheme="majorHAnsi" w:hAnsiTheme="majorHAnsi"/>
          <w:i/>
          <w:sz w:val="22"/>
          <w:szCs w:val="22"/>
        </w:rPr>
      </w:pPr>
      <w:bookmarkStart w:id="7" w:name="_Hlk19537984"/>
      <w:r w:rsidRPr="001C431D">
        <w:rPr>
          <w:rFonts w:asciiTheme="majorHAnsi" w:hAnsiTheme="majorHAnsi"/>
          <w:b/>
          <w:sz w:val="22"/>
          <w:szCs w:val="22"/>
        </w:rPr>
        <w:t>Reason for Leaving:</w:t>
      </w:r>
      <w:r w:rsidRPr="001C431D">
        <w:rPr>
          <w:rFonts w:asciiTheme="majorHAnsi" w:hAnsiTheme="majorHAnsi"/>
          <w:sz w:val="22"/>
          <w:szCs w:val="22"/>
        </w:rPr>
        <w:t xml:space="preserve">  </w:t>
      </w:r>
      <w:r w:rsidRPr="001C431D">
        <w:rPr>
          <w:rFonts w:asciiTheme="majorHAnsi" w:hAnsiTheme="majorHAnsi"/>
          <w:i/>
          <w:sz w:val="22"/>
          <w:szCs w:val="22"/>
        </w:rPr>
        <w:t xml:space="preserve">Opportunity to broaden experience with global </w:t>
      </w:r>
      <w:proofErr w:type="gramStart"/>
      <w:r w:rsidRPr="001C431D">
        <w:rPr>
          <w:rFonts w:asciiTheme="majorHAnsi" w:hAnsiTheme="majorHAnsi"/>
          <w:i/>
          <w:sz w:val="22"/>
          <w:szCs w:val="22"/>
        </w:rPr>
        <w:t>organization</w:t>
      </w:r>
      <w:bookmarkEnd w:id="7"/>
      <w:proofErr w:type="gramEnd"/>
    </w:p>
    <w:p w14:paraId="1E004926" w14:textId="468027C8" w:rsidR="000D41B2" w:rsidRPr="001C431D" w:rsidRDefault="005D6AE4" w:rsidP="000D41B2">
      <w:pPr>
        <w:pStyle w:val="NoSpacing"/>
        <w:spacing w:before="100"/>
        <w:rPr>
          <w:rFonts w:asciiTheme="majorHAnsi" w:hAnsiTheme="majorHAnsi"/>
          <w:i/>
          <w:sz w:val="22"/>
          <w:szCs w:val="22"/>
        </w:rPr>
      </w:pPr>
      <w:r w:rsidRPr="001C431D">
        <w:rPr>
          <w:rFonts w:asciiTheme="majorHAnsi" w:hAnsiTheme="majorHAnsi"/>
          <w:i/>
          <w:sz w:val="22"/>
          <w:szCs w:val="22"/>
        </w:rPr>
        <w:t xml:space="preserve">Gained a solid foundation in rapid prototyping new talent programs </w:t>
      </w:r>
      <w:r w:rsidR="000D41B2" w:rsidRPr="001C431D">
        <w:rPr>
          <w:rFonts w:asciiTheme="majorHAnsi" w:hAnsiTheme="majorHAnsi"/>
          <w:i/>
          <w:sz w:val="22"/>
          <w:szCs w:val="22"/>
        </w:rPr>
        <w:t xml:space="preserve">for clients. Learned </w:t>
      </w:r>
      <w:r w:rsidR="002A5635" w:rsidRPr="001C431D">
        <w:rPr>
          <w:rFonts w:asciiTheme="majorHAnsi" w:hAnsiTheme="majorHAnsi"/>
          <w:i/>
          <w:sz w:val="22"/>
          <w:szCs w:val="22"/>
        </w:rPr>
        <w:t xml:space="preserve">how to create and </w:t>
      </w:r>
      <w:proofErr w:type="gramStart"/>
      <w:r w:rsidR="002A5635" w:rsidRPr="001C431D">
        <w:rPr>
          <w:rFonts w:asciiTheme="majorHAnsi" w:hAnsiTheme="majorHAnsi"/>
          <w:i/>
          <w:sz w:val="22"/>
          <w:szCs w:val="22"/>
        </w:rPr>
        <w:t>re-iterate</w:t>
      </w:r>
      <w:proofErr w:type="gramEnd"/>
      <w:r w:rsidR="002A5635" w:rsidRPr="001C431D">
        <w:rPr>
          <w:rFonts w:asciiTheme="majorHAnsi" w:hAnsiTheme="majorHAnsi"/>
          <w:i/>
          <w:sz w:val="22"/>
          <w:szCs w:val="22"/>
        </w:rPr>
        <w:t xml:space="preserve"> a prod</w:t>
      </w:r>
      <w:r w:rsidR="004107FA" w:rsidRPr="001C431D">
        <w:rPr>
          <w:rFonts w:asciiTheme="majorHAnsi" w:hAnsiTheme="majorHAnsi"/>
          <w:i/>
          <w:sz w:val="22"/>
          <w:szCs w:val="22"/>
        </w:rPr>
        <w:t xml:space="preserve">uct in rapid timeframes, </w:t>
      </w:r>
      <w:r w:rsidR="00E47C5A" w:rsidRPr="001C431D">
        <w:rPr>
          <w:rFonts w:asciiTheme="majorHAnsi" w:hAnsiTheme="majorHAnsi"/>
          <w:i/>
          <w:sz w:val="22"/>
          <w:szCs w:val="22"/>
        </w:rPr>
        <w:t>ensuring</w:t>
      </w:r>
      <w:r w:rsidR="002A5635" w:rsidRPr="001C431D">
        <w:rPr>
          <w:rFonts w:asciiTheme="majorHAnsi" w:hAnsiTheme="majorHAnsi"/>
          <w:i/>
          <w:sz w:val="22"/>
          <w:szCs w:val="22"/>
        </w:rPr>
        <w:t xml:space="preserve"> integration of the product w</w:t>
      </w:r>
      <w:r w:rsidR="00E47C5A" w:rsidRPr="001C431D">
        <w:rPr>
          <w:rFonts w:asciiTheme="majorHAnsi" w:hAnsiTheme="majorHAnsi"/>
          <w:i/>
          <w:sz w:val="22"/>
          <w:szCs w:val="22"/>
        </w:rPr>
        <w:t xml:space="preserve">ith existing products, and </w:t>
      </w:r>
      <w:r w:rsidR="000D41B2" w:rsidRPr="001C431D">
        <w:rPr>
          <w:rFonts w:asciiTheme="majorHAnsi" w:hAnsiTheme="majorHAnsi"/>
          <w:i/>
          <w:sz w:val="22"/>
          <w:szCs w:val="22"/>
        </w:rPr>
        <w:t xml:space="preserve">price products. </w:t>
      </w:r>
    </w:p>
    <w:p w14:paraId="44355129" w14:textId="07739BAA" w:rsidR="00AD0DF6" w:rsidRPr="001C431D" w:rsidRDefault="00CF2AE0" w:rsidP="00460E8A">
      <w:pPr>
        <w:pStyle w:val="NoSpacing"/>
        <w:numPr>
          <w:ilvl w:val="0"/>
          <w:numId w:val="16"/>
        </w:numPr>
        <w:spacing w:before="60"/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Created</w:t>
      </w:r>
      <w:r w:rsidR="00AD0DF6" w:rsidRPr="001C431D">
        <w:rPr>
          <w:rFonts w:asciiTheme="majorHAnsi" w:hAnsiTheme="majorHAnsi"/>
          <w:b/>
          <w:sz w:val="22"/>
          <w:szCs w:val="22"/>
        </w:rPr>
        <w:t xml:space="preserve"> and launch</w:t>
      </w:r>
      <w:r w:rsidRPr="001C431D">
        <w:rPr>
          <w:rFonts w:asciiTheme="majorHAnsi" w:hAnsiTheme="majorHAnsi"/>
          <w:b/>
          <w:sz w:val="22"/>
          <w:szCs w:val="22"/>
        </w:rPr>
        <w:t>ed a</w:t>
      </w:r>
      <w:r w:rsidR="00AD0DF6" w:rsidRPr="001C431D">
        <w:rPr>
          <w:rFonts w:asciiTheme="majorHAnsi" w:hAnsiTheme="majorHAnsi"/>
          <w:sz w:val="22"/>
          <w:szCs w:val="22"/>
        </w:rPr>
        <w:t xml:space="preserve"> </w:t>
      </w:r>
      <w:r w:rsidR="00AD0DF6" w:rsidRPr="001C431D">
        <w:rPr>
          <w:rFonts w:asciiTheme="majorHAnsi" w:hAnsiTheme="majorHAnsi"/>
          <w:b/>
          <w:sz w:val="22"/>
          <w:szCs w:val="22"/>
        </w:rPr>
        <w:t>new job analysis process/product</w:t>
      </w:r>
      <w:r w:rsidR="00AD0DF6" w:rsidRPr="001C431D">
        <w:rPr>
          <w:rFonts w:asciiTheme="majorHAnsi" w:hAnsiTheme="majorHAnsi"/>
          <w:sz w:val="22"/>
          <w:szCs w:val="22"/>
        </w:rPr>
        <w:t xml:space="preserve"> (Success </w:t>
      </w:r>
      <w:proofErr w:type="spellStart"/>
      <w:r w:rsidR="00AD0DF6" w:rsidRPr="001C431D">
        <w:rPr>
          <w:rFonts w:asciiTheme="majorHAnsi" w:hAnsiTheme="majorHAnsi"/>
          <w:sz w:val="22"/>
          <w:szCs w:val="22"/>
        </w:rPr>
        <w:t>Profiles</w:t>
      </w:r>
      <w:r w:rsidR="00B03979" w:rsidRPr="001C431D">
        <w:rPr>
          <w:rFonts w:asciiTheme="majorHAnsi" w:hAnsiTheme="majorHAnsi"/>
          <w:sz w:val="22"/>
          <w:szCs w:val="22"/>
        </w:rPr>
        <w:t>SM</w:t>
      </w:r>
      <w:proofErr w:type="spellEnd"/>
      <w:r w:rsidR="00AD0DF6" w:rsidRPr="001C431D">
        <w:rPr>
          <w:rFonts w:asciiTheme="majorHAnsi" w:hAnsiTheme="majorHAnsi"/>
          <w:sz w:val="22"/>
          <w:szCs w:val="22"/>
        </w:rPr>
        <w:t xml:space="preserve"> Card).  Led the development of train</w:t>
      </w:r>
      <w:r w:rsidR="000D41B2" w:rsidRPr="001C431D">
        <w:rPr>
          <w:rFonts w:asciiTheme="majorHAnsi" w:hAnsiTheme="majorHAnsi"/>
          <w:sz w:val="22"/>
          <w:szCs w:val="22"/>
        </w:rPr>
        <w:t xml:space="preserve">ing and instruction, tested, developed documentation, and </w:t>
      </w:r>
      <w:r w:rsidR="00AD0DF6" w:rsidRPr="001C431D">
        <w:rPr>
          <w:rFonts w:asciiTheme="majorHAnsi" w:hAnsiTheme="majorHAnsi"/>
          <w:sz w:val="22"/>
          <w:szCs w:val="22"/>
        </w:rPr>
        <w:t>edu</w:t>
      </w:r>
      <w:r w:rsidR="000D41B2" w:rsidRPr="001C431D">
        <w:rPr>
          <w:rFonts w:asciiTheme="majorHAnsi" w:hAnsiTheme="majorHAnsi"/>
          <w:sz w:val="22"/>
          <w:szCs w:val="22"/>
        </w:rPr>
        <w:t xml:space="preserve">cated consultant delivery teams. </w:t>
      </w:r>
    </w:p>
    <w:p w14:paraId="37301AD2" w14:textId="77777777" w:rsidR="00D85DAD" w:rsidRDefault="00D85DAD" w:rsidP="00394C97">
      <w:pPr>
        <w:pStyle w:val="NoSpacing"/>
        <w:jc w:val="center"/>
        <w:rPr>
          <w:rFonts w:asciiTheme="majorHAnsi" w:hAnsiTheme="majorHAnsi"/>
          <w:i/>
          <w:sz w:val="22"/>
          <w:szCs w:val="22"/>
        </w:rPr>
      </w:pPr>
    </w:p>
    <w:p w14:paraId="5E8FB206" w14:textId="592D3AA8" w:rsidR="0072475D" w:rsidRPr="001C431D" w:rsidRDefault="000D41B2" w:rsidP="00394C97">
      <w:pPr>
        <w:pStyle w:val="NoSpacing"/>
        <w:jc w:val="center"/>
        <w:rPr>
          <w:rStyle w:val="IntenseReference1"/>
          <w:rFonts w:asciiTheme="majorHAnsi" w:hAnsiTheme="majorHAnsi"/>
          <w:b w:val="0"/>
          <w:bCs w:val="0"/>
          <w:i/>
          <w:smallCaps w:val="0"/>
          <w:spacing w:val="0"/>
          <w:u w:val="none"/>
        </w:rPr>
      </w:pPr>
      <w:commentRangeStart w:id="8"/>
      <w:r w:rsidRPr="001C431D">
        <w:rPr>
          <w:rFonts w:asciiTheme="majorHAnsi" w:hAnsiTheme="majorHAnsi"/>
          <w:i/>
          <w:sz w:val="22"/>
          <w:szCs w:val="22"/>
        </w:rPr>
        <w:t xml:space="preserve">Earlier Engagement: </w:t>
      </w:r>
      <w:r w:rsidR="00447A65" w:rsidRPr="001C431D">
        <w:rPr>
          <w:rFonts w:asciiTheme="majorHAnsi" w:hAnsiTheme="majorHAnsi"/>
          <w:i/>
          <w:sz w:val="22"/>
          <w:szCs w:val="22"/>
        </w:rPr>
        <w:t>O</w:t>
      </w:r>
      <w:r w:rsidR="00B872E3" w:rsidRPr="001C431D">
        <w:rPr>
          <w:rFonts w:asciiTheme="majorHAnsi" w:hAnsiTheme="majorHAnsi"/>
          <w:i/>
          <w:sz w:val="22"/>
          <w:szCs w:val="22"/>
        </w:rPr>
        <w:t xml:space="preserve">rganizational </w:t>
      </w:r>
      <w:r w:rsidR="00447A65" w:rsidRPr="001C431D">
        <w:rPr>
          <w:rFonts w:asciiTheme="majorHAnsi" w:hAnsiTheme="majorHAnsi"/>
          <w:i/>
          <w:sz w:val="22"/>
          <w:szCs w:val="22"/>
        </w:rPr>
        <w:t>D</w:t>
      </w:r>
      <w:r w:rsidR="00B872E3" w:rsidRPr="001C431D">
        <w:rPr>
          <w:rFonts w:asciiTheme="majorHAnsi" w:hAnsiTheme="majorHAnsi"/>
          <w:i/>
          <w:sz w:val="22"/>
          <w:szCs w:val="22"/>
        </w:rPr>
        <w:t>evelopment</w:t>
      </w:r>
      <w:r w:rsidR="00447A65" w:rsidRPr="001C431D">
        <w:rPr>
          <w:rFonts w:asciiTheme="majorHAnsi" w:hAnsiTheme="majorHAnsi"/>
          <w:i/>
          <w:sz w:val="22"/>
          <w:szCs w:val="22"/>
        </w:rPr>
        <w:t xml:space="preserve"> Consultant | University of Pittsburgh | Pittsburgh, PA | 2003 - 2005</w:t>
      </w:r>
      <w:commentRangeEnd w:id="8"/>
      <w:r w:rsidR="00ED0610">
        <w:rPr>
          <w:rStyle w:val="CommentReference"/>
        </w:rPr>
        <w:commentReference w:id="8"/>
      </w:r>
    </w:p>
    <w:p w14:paraId="2DB28BD4" w14:textId="77777777" w:rsidR="00FF0539" w:rsidRDefault="00FF0539" w:rsidP="00FF0539">
      <w:pPr>
        <w:pStyle w:val="NoSpacing"/>
        <w:pBdr>
          <w:bottom w:val="single" w:sz="18" w:space="1" w:color="auto"/>
        </w:pBdr>
        <w:rPr>
          <w:rStyle w:val="IntenseReference1"/>
          <w:rFonts w:asciiTheme="majorHAnsi" w:hAnsiTheme="majorHAnsi" w:cs="Arial"/>
          <w:color w:val="000000" w:themeColor="text1"/>
          <w:spacing w:val="25"/>
          <w:sz w:val="20"/>
          <w:szCs w:val="20"/>
          <w:u w:val="none"/>
        </w:rPr>
      </w:pPr>
    </w:p>
    <w:p w14:paraId="3E7408E9" w14:textId="77777777" w:rsidR="00FD7089" w:rsidRDefault="00FD7089" w:rsidP="00FF0539">
      <w:pPr>
        <w:pStyle w:val="NoSpacing"/>
        <w:pBdr>
          <w:bottom w:val="single" w:sz="18" w:space="1" w:color="auto"/>
        </w:pBdr>
        <w:rPr>
          <w:rStyle w:val="IntenseReference1"/>
          <w:rFonts w:asciiTheme="majorHAnsi" w:hAnsiTheme="majorHAnsi" w:cs="Arial"/>
          <w:color w:val="000000" w:themeColor="text1"/>
          <w:spacing w:val="25"/>
          <w:sz w:val="20"/>
          <w:szCs w:val="20"/>
          <w:u w:val="none"/>
        </w:rPr>
      </w:pPr>
    </w:p>
    <w:p w14:paraId="5A5DFD17" w14:textId="46398A9C" w:rsidR="00F06B42" w:rsidRPr="001C431D" w:rsidRDefault="00FF0539" w:rsidP="00FF0539">
      <w:pPr>
        <w:pStyle w:val="NoSpacing"/>
        <w:pBdr>
          <w:bottom w:val="single" w:sz="18" w:space="1" w:color="auto"/>
        </w:pBdr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</w:pPr>
      <w:r w:rsidRPr="001C431D"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  <w:t>E</w:t>
      </w:r>
      <w:r w:rsidR="00F06B42" w:rsidRPr="001C431D"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  <w:t>ducation &amp; Credentials</w:t>
      </w:r>
    </w:p>
    <w:p w14:paraId="20D2D451" w14:textId="77777777" w:rsidR="003A7E31" w:rsidRPr="001C431D" w:rsidRDefault="003A7E31" w:rsidP="00FF0539">
      <w:pPr>
        <w:pStyle w:val="NoSpacing"/>
        <w:spacing w:before="100"/>
        <w:jc w:val="left"/>
        <w:rPr>
          <w:rFonts w:asciiTheme="majorHAnsi" w:hAnsiTheme="majorHAnsi"/>
          <w:b/>
          <w:sz w:val="22"/>
          <w:szCs w:val="22"/>
        </w:rPr>
      </w:pPr>
      <w:proofErr w:type="gramStart"/>
      <w:r w:rsidRPr="001C431D">
        <w:rPr>
          <w:rFonts w:asciiTheme="majorHAnsi" w:hAnsiTheme="majorHAnsi"/>
          <w:b/>
          <w:sz w:val="22"/>
          <w:szCs w:val="22"/>
        </w:rPr>
        <w:t>Masters of Science</w:t>
      </w:r>
      <w:proofErr w:type="gramEnd"/>
      <w:r w:rsidRPr="001C431D">
        <w:rPr>
          <w:rFonts w:asciiTheme="majorHAnsi" w:hAnsiTheme="majorHAnsi"/>
          <w:b/>
          <w:sz w:val="22"/>
          <w:szCs w:val="22"/>
        </w:rPr>
        <w:t xml:space="preserve">, Industrial/Organizational Psychology | </w:t>
      </w:r>
      <w:r w:rsidRPr="001C431D">
        <w:rPr>
          <w:rFonts w:asciiTheme="majorHAnsi" w:hAnsiTheme="majorHAnsi"/>
          <w:sz w:val="22"/>
          <w:szCs w:val="22"/>
        </w:rPr>
        <w:t>University of Baltimore, MD</w:t>
      </w:r>
    </w:p>
    <w:p w14:paraId="5327F187" w14:textId="77777777" w:rsidR="003A7E31" w:rsidRPr="001C431D" w:rsidRDefault="003A7E31" w:rsidP="00FD2888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Bachelor of Science, Psychology (Magna Cum Laude) | </w:t>
      </w:r>
      <w:r w:rsidRPr="001C431D">
        <w:rPr>
          <w:rFonts w:asciiTheme="majorHAnsi" w:hAnsiTheme="majorHAnsi"/>
          <w:sz w:val="22"/>
          <w:szCs w:val="22"/>
        </w:rPr>
        <w:t>University of Pittsburgh, PA</w:t>
      </w:r>
    </w:p>
    <w:p w14:paraId="3E69BA89" w14:textId="77777777" w:rsidR="00E47C5A" w:rsidRPr="001C431D" w:rsidRDefault="00E47C5A" w:rsidP="00FD2888">
      <w:pPr>
        <w:pStyle w:val="NoSpacing"/>
        <w:jc w:val="left"/>
        <w:rPr>
          <w:rFonts w:asciiTheme="majorHAnsi" w:hAnsiTheme="majorHAnsi"/>
          <w:b/>
          <w:sz w:val="22"/>
          <w:szCs w:val="22"/>
          <w:u w:val="single"/>
        </w:rPr>
      </w:pPr>
    </w:p>
    <w:p w14:paraId="7925E239" w14:textId="2173AA09" w:rsidR="003A7E31" w:rsidRPr="001C431D" w:rsidRDefault="003A7E31" w:rsidP="00460E8A">
      <w:pPr>
        <w:pStyle w:val="NoSpacing"/>
        <w:rPr>
          <w:rFonts w:asciiTheme="majorHAnsi" w:hAnsiTheme="majorHAnsi"/>
          <w:b/>
          <w:sz w:val="22"/>
          <w:szCs w:val="22"/>
        </w:rPr>
      </w:pPr>
      <w:commentRangeStart w:id="9"/>
      <w:r w:rsidRPr="001C431D">
        <w:rPr>
          <w:rFonts w:asciiTheme="majorHAnsi" w:hAnsiTheme="majorHAnsi"/>
          <w:b/>
          <w:sz w:val="22"/>
          <w:szCs w:val="22"/>
        </w:rPr>
        <w:t>Certifications</w:t>
      </w:r>
      <w:r w:rsidR="00A0224F">
        <w:rPr>
          <w:rFonts w:asciiTheme="majorHAnsi" w:hAnsiTheme="majorHAnsi"/>
          <w:b/>
          <w:sz w:val="22"/>
          <w:szCs w:val="22"/>
        </w:rPr>
        <w:t xml:space="preserve"> &amp; Training</w:t>
      </w:r>
      <w:r w:rsidRPr="001C431D">
        <w:rPr>
          <w:rFonts w:asciiTheme="majorHAnsi" w:hAnsiTheme="majorHAnsi"/>
          <w:b/>
          <w:sz w:val="22"/>
          <w:szCs w:val="22"/>
        </w:rPr>
        <w:t>:</w:t>
      </w:r>
      <w:commentRangeEnd w:id="9"/>
      <w:r w:rsidR="00ED0610">
        <w:rPr>
          <w:rStyle w:val="CommentReference"/>
        </w:rPr>
        <w:commentReference w:id="9"/>
      </w:r>
    </w:p>
    <w:p w14:paraId="12104E7D" w14:textId="77777777" w:rsidR="00626676" w:rsidRDefault="00626676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  <w:sectPr w:rsidR="00626676" w:rsidSect="00636C5A">
          <w:headerReference w:type="default" r:id="rId12"/>
          <w:pgSz w:w="12240" w:h="15840" w:code="1"/>
          <w:pgMar w:top="1072" w:right="864" w:bottom="450" w:left="864" w:header="720" w:footer="218" w:gutter="0"/>
          <w:cols w:space="720"/>
          <w:titlePg/>
          <w:docGrid w:linePitch="360"/>
        </w:sectPr>
      </w:pPr>
    </w:p>
    <w:p w14:paraId="19D1035B" w14:textId="34C28EB9" w:rsidR="007A2227" w:rsidRDefault="00A03464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Human Synergistics</w:t>
      </w:r>
      <w:r w:rsidR="00B77D79">
        <w:rPr>
          <w:rFonts w:asciiTheme="majorHAnsi" w:hAnsiTheme="majorHAnsi"/>
          <w:sz w:val="22"/>
          <w:szCs w:val="22"/>
        </w:rPr>
        <w:t xml:space="preserve"> Assessments (</w:t>
      </w:r>
      <w:r w:rsidR="007A2227">
        <w:rPr>
          <w:rFonts w:asciiTheme="majorHAnsi" w:hAnsiTheme="majorHAnsi"/>
          <w:sz w:val="22"/>
          <w:szCs w:val="22"/>
        </w:rPr>
        <w:t>M/I</w:t>
      </w:r>
      <w:r w:rsidR="00B77D79">
        <w:rPr>
          <w:rFonts w:asciiTheme="majorHAnsi" w:hAnsiTheme="majorHAnsi"/>
          <w:sz w:val="22"/>
          <w:szCs w:val="22"/>
        </w:rPr>
        <w:t xml:space="preserve">, </w:t>
      </w:r>
      <w:r w:rsidR="007A2227">
        <w:rPr>
          <w:rFonts w:asciiTheme="majorHAnsi" w:hAnsiTheme="majorHAnsi"/>
          <w:sz w:val="22"/>
          <w:szCs w:val="22"/>
        </w:rPr>
        <w:t>L/I Assessments</w:t>
      </w:r>
      <w:r w:rsidR="00B77D79">
        <w:rPr>
          <w:rFonts w:asciiTheme="majorHAnsi" w:hAnsiTheme="majorHAnsi"/>
          <w:sz w:val="22"/>
          <w:szCs w:val="22"/>
        </w:rPr>
        <w:t>, OCI, OEI)</w:t>
      </w:r>
    </w:p>
    <w:p w14:paraId="540FEB35" w14:textId="77777777" w:rsidR="007A2227" w:rsidRDefault="007A2227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EQ-I 2.0 and EQ360</w:t>
      </w:r>
    </w:p>
    <w:p w14:paraId="400E8DFD" w14:textId="71EAB433" w:rsidR="00CD1BAD" w:rsidRDefault="00CD1BAD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Talentx7 Assessment</w:t>
      </w:r>
    </w:p>
    <w:p w14:paraId="2661EB1C" w14:textId="015E4590" w:rsidR="00B9510B" w:rsidRDefault="00B9510B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LVI 360 Assessment</w:t>
      </w:r>
    </w:p>
    <w:p w14:paraId="502FE74F" w14:textId="118FD6DF" w:rsidR="007C6E1E" w:rsidRDefault="007C6E1E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 Behaviors of a Cohesive Team Assessment</w:t>
      </w:r>
    </w:p>
    <w:p w14:paraId="526A66B2" w14:textId="23F318E3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Hogan Certifications (Assessments, Advanced Feedback, Advanced Interpretation) </w:t>
      </w:r>
    </w:p>
    <w:p w14:paraId="56F2A49D" w14:textId="77777777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>ICF Credentialed Coach (ACC)</w:t>
      </w:r>
    </w:p>
    <w:p w14:paraId="35A1EEBB" w14:textId="77777777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Board Certified Coach (BCC) with specialty designation in Executive/Corporate/Business/Leadership Coaching </w:t>
      </w:r>
    </w:p>
    <w:p w14:paraId="205051A7" w14:textId="77777777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Achieve Global Leadership &amp; Service Solutions Facilitator Certification </w:t>
      </w:r>
    </w:p>
    <w:p w14:paraId="445945B7" w14:textId="77777777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>Green Belt Certification</w:t>
      </w:r>
    </w:p>
    <w:p w14:paraId="2FD45359" w14:textId="189F4EE7" w:rsidR="00F06B42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DDI Certifications: Certified Facilitator, Targeted Selection Administrator, Master Trainer for DDI’s Success Profiles Card Sort </w:t>
      </w:r>
    </w:p>
    <w:p w14:paraId="32A2A021" w14:textId="594741D7" w:rsidR="00B9510B" w:rsidRDefault="00B9510B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 Stages of Psychological Safety Facilitator</w:t>
      </w:r>
      <w:r w:rsidR="007C6E1E">
        <w:rPr>
          <w:rFonts w:asciiTheme="majorHAnsi" w:hAnsiTheme="majorHAnsi"/>
          <w:sz w:val="22"/>
          <w:szCs w:val="22"/>
        </w:rPr>
        <w:t xml:space="preserve"> (including assessment)</w:t>
      </w:r>
    </w:p>
    <w:p w14:paraId="06828ACC" w14:textId="31CD2048" w:rsidR="00B9510B" w:rsidRPr="001C431D" w:rsidRDefault="00B9510B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DiSC Facilitator</w:t>
      </w:r>
      <w:r w:rsidR="007C6E1E">
        <w:rPr>
          <w:rFonts w:asciiTheme="majorHAnsi" w:hAnsiTheme="majorHAnsi"/>
          <w:sz w:val="22"/>
          <w:szCs w:val="22"/>
        </w:rPr>
        <w:t xml:space="preserve"> (</w:t>
      </w:r>
      <w:r w:rsidR="00C05C82">
        <w:rPr>
          <w:rFonts w:asciiTheme="majorHAnsi" w:hAnsiTheme="majorHAnsi"/>
          <w:sz w:val="22"/>
          <w:szCs w:val="22"/>
        </w:rPr>
        <w:t>inclusive of all the assessments in the suite)</w:t>
      </w:r>
    </w:p>
    <w:p w14:paraId="7F8E5D50" w14:textId="77777777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Adele Lynn Leadership Group’s A Different Kind of Smart: Applying Emotional Intelligence at Work Certification </w:t>
      </w:r>
    </w:p>
    <w:p w14:paraId="139EBA0E" w14:textId="77777777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Center for Leadership Studies’ Situational Leadership Certification </w:t>
      </w:r>
    </w:p>
    <w:p w14:paraId="4B546574" w14:textId="77777777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Apparent Cause Investigator Certification </w:t>
      </w:r>
    </w:p>
    <w:p w14:paraId="7FC50015" w14:textId="77777777" w:rsidR="00F06B42" w:rsidRPr="001C431D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>Franklin Covey’s Leading at the Speed of Trust course | Teaching Certification</w:t>
      </w:r>
    </w:p>
    <w:p w14:paraId="43A129E1" w14:textId="787C09C5" w:rsidR="00F06B42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Certified Insights Discovery Facilitator </w:t>
      </w:r>
      <w:r w:rsidR="00960C7F">
        <w:rPr>
          <w:rFonts w:asciiTheme="majorHAnsi" w:hAnsiTheme="majorHAnsi"/>
          <w:sz w:val="22"/>
          <w:szCs w:val="22"/>
        </w:rPr>
        <w:t>(including assessment)</w:t>
      </w:r>
    </w:p>
    <w:p w14:paraId="2A2F52AA" w14:textId="47BD6BAB" w:rsidR="00960C7F" w:rsidRDefault="00960C7F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Personalysis Facilitator (including assessment)</w:t>
      </w:r>
    </w:p>
    <w:p w14:paraId="4B932C6E" w14:textId="19A4BDB0" w:rsidR="00560EE8" w:rsidRPr="001C431D" w:rsidRDefault="00560EE8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Insights Discovery Facilitator (including assessment)</w:t>
      </w:r>
    </w:p>
    <w:p w14:paraId="169FDDB1" w14:textId="77777777" w:rsidR="00626676" w:rsidRDefault="00626676" w:rsidP="00E47C5A">
      <w:pPr>
        <w:pStyle w:val="NoSpacing"/>
        <w:jc w:val="center"/>
        <w:rPr>
          <w:rFonts w:asciiTheme="majorHAnsi" w:hAnsiTheme="majorHAnsi"/>
          <w:b/>
          <w:sz w:val="22"/>
          <w:szCs w:val="22"/>
        </w:rPr>
        <w:sectPr w:rsidR="00626676" w:rsidSect="00626676">
          <w:type w:val="continuous"/>
          <w:pgSz w:w="12240" w:h="15840" w:code="1"/>
          <w:pgMar w:top="1072" w:right="864" w:bottom="450" w:left="864" w:header="720" w:footer="218" w:gutter="0"/>
          <w:cols w:num="2" w:space="720"/>
          <w:titlePg/>
          <w:docGrid w:linePitch="360"/>
        </w:sectPr>
      </w:pPr>
    </w:p>
    <w:p w14:paraId="7FA7B443" w14:textId="77777777" w:rsidR="001B267C" w:rsidRPr="001C431D" w:rsidRDefault="001B267C" w:rsidP="00E47C5A">
      <w:pPr>
        <w:pStyle w:val="NoSpacing"/>
        <w:jc w:val="center"/>
        <w:rPr>
          <w:rFonts w:asciiTheme="majorHAnsi" w:hAnsiTheme="majorHAnsi"/>
          <w:b/>
          <w:sz w:val="22"/>
          <w:szCs w:val="22"/>
        </w:rPr>
      </w:pPr>
    </w:p>
    <w:p w14:paraId="5FBB6F24" w14:textId="77777777" w:rsidR="00564092" w:rsidRPr="001C431D" w:rsidRDefault="00564092" w:rsidP="00460E8A">
      <w:pPr>
        <w:pStyle w:val="NoSpacing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Professional Affiliations:</w:t>
      </w:r>
    </w:p>
    <w:p w14:paraId="4B4EF7C9" w14:textId="0EEC8801" w:rsidR="005A6C97" w:rsidRDefault="005A6C97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Forbes Coaches Council – Member</w:t>
      </w:r>
    </w:p>
    <w:p w14:paraId="5B60C302" w14:textId="0E56AB7E" w:rsidR="00F802C8" w:rsidRDefault="00F802C8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Charlotte Area Chamber of Commerce – Member &amp; Professional Development Committee Member</w:t>
      </w:r>
    </w:p>
    <w:p w14:paraId="40B0E926" w14:textId="00626F9E" w:rsidR="00F06B42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>International Coach Federation (ICF) – Member</w:t>
      </w:r>
    </w:p>
    <w:p w14:paraId="39E3B512" w14:textId="6BFC8D14" w:rsidR="00F802C8" w:rsidRDefault="00F802C8" w:rsidP="00F802C8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 xml:space="preserve">International Coach Federation (ICF) </w:t>
      </w:r>
      <w:r>
        <w:rPr>
          <w:rFonts w:asciiTheme="majorHAnsi" w:hAnsiTheme="majorHAnsi"/>
          <w:sz w:val="22"/>
          <w:szCs w:val="22"/>
        </w:rPr>
        <w:t xml:space="preserve">Charlotte Chapter </w:t>
      </w:r>
      <w:r w:rsidRPr="001C431D">
        <w:rPr>
          <w:rFonts w:asciiTheme="majorHAnsi" w:hAnsiTheme="majorHAnsi"/>
          <w:sz w:val="22"/>
          <w:szCs w:val="22"/>
        </w:rPr>
        <w:t>– Member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5DED24BB" w14:textId="1E5AFF8B" w:rsidR="00F06B42" w:rsidRDefault="00F06B42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 w:rsidRPr="001C431D">
        <w:rPr>
          <w:rFonts w:asciiTheme="majorHAnsi" w:hAnsiTheme="majorHAnsi"/>
          <w:sz w:val="22"/>
          <w:szCs w:val="22"/>
        </w:rPr>
        <w:t>Association for Talent Development (ATD) – Member</w:t>
      </w:r>
    </w:p>
    <w:p w14:paraId="240A3517" w14:textId="7AFFE381" w:rsidR="00987250" w:rsidRDefault="00FD12D0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Center for Credentialing &amp; Education (CCE) – </w:t>
      </w:r>
      <w:r w:rsidR="006E2A48">
        <w:rPr>
          <w:rFonts w:asciiTheme="majorHAnsi" w:hAnsiTheme="majorHAnsi"/>
          <w:sz w:val="22"/>
          <w:szCs w:val="22"/>
        </w:rPr>
        <w:t>Examination (BCCE) Committee:  Subject Matter Expert</w:t>
      </w:r>
    </w:p>
    <w:p w14:paraId="51F7B1E4" w14:textId="016D3455" w:rsidR="00477BDB" w:rsidRPr="001C431D" w:rsidRDefault="00FD12D0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Charlotte Village Network (CVN) – Board Member</w:t>
      </w:r>
    </w:p>
    <w:sectPr w:rsidR="00477BDB" w:rsidRPr="001C431D" w:rsidSect="00626676">
      <w:type w:val="continuous"/>
      <w:pgSz w:w="12240" w:h="15840" w:code="1"/>
      <w:pgMar w:top="1072" w:right="864" w:bottom="450" w:left="864" w:header="720" w:footer="21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6844A5A" w14:textId="77777777" w:rsidR="00FB6A05" w:rsidRDefault="00FB6A05" w:rsidP="007C2813">
      <w:pPr>
        <w:pStyle w:val="CommentText"/>
        <w:jc w:val="left"/>
      </w:pPr>
      <w:r>
        <w:rPr>
          <w:rStyle w:val="CommentReference"/>
        </w:rPr>
        <w:annotationRef/>
      </w:r>
      <w:r>
        <w:t>LinkedIn gives you a random number and you can change your public profile name</w:t>
      </w:r>
    </w:p>
  </w:comment>
  <w:comment w:id="1" w:author="Author" w:initials="A">
    <w:p w14:paraId="1088C716" w14:textId="77777777" w:rsidR="001C5FAC" w:rsidRDefault="001C5FAC" w:rsidP="00FF72E0">
      <w:pPr>
        <w:pStyle w:val="CommentText"/>
        <w:jc w:val="left"/>
      </w:pPr>
      <w:r>
        <w:rPr>
          <w:rStyle w:val="CommentReference"/>
        </w:rPr>
        <w:annotationRef/>
      </w:r>
      <w:r>
        <w:t>This is my superpower mantra!</w:t>
      </w:r>
    </w:p>
  </w:comment>
  <w:comment w:id="2" w:author="Author" w:initials="A">
    <w:p w14:paraId="467B9B14" w14:textId="77777777" w:rsidR="001C5FAC" w:rsidRDefault="001C5FAC" w:rsidP="005224EF">
      <w:pPr>
        <w:pStyle w:val="CommentText"/>
        <w:jc w:val="left"/>
      </w:pPr>
      <w:r>
        <w:rPr>
          <w:rStyle w:val="CommentReference"/>
        </w:rPr>
        <w:annotationRef/>
      </w:r>
      <w:r>
        <w:t>All of the buzzwords in my field. Load them up and make sure they are in your LinkedIn profile.</w:t>
      </w:r>
    </w:p>
  </w:comment>
  <w:comment w:id="3" w:author="Author" w:initials="A">
    <w:p w14:paraId="7C445C83" w14:textId="77777777" w:rsidR="001C5FAC" w:rsidRDefault="001C5FAC" w:rsidP="003458B6">
      <w:pPr>
        <w:pStyle w:val="CommentText"/>
        <w:jc w:val="left"/>
      </w:pPr>
      <w:r>
        <w:rPr>
          <w:rStyle w:val="CommentReference"/>
        </w:rPr>
        <w:annotationRef/>
      </w:r>
      <w:r>
        <w:t>If you've done something many times, summarize it here!</w:t>
      </w:r>
    </w:p>
  </w:comment>
  <w:comment w:id="4" w:author="Author" w:initials="A">
    <w:p w14:paraId="1E07BB12" w14:textId="77777777" w:rsidR="00BB1880" w:rsidRDefault="00BB1880" w:rsidP="00D36A96">
      <w:pPr>
        <w:pStyle w:val="CommentText"/>
        <w:jc w:val="left"/>
      </w:pPr>
      <w:r>
        <w:rPr>
          <w:rStyle w:val="CommentReference"/>
        </w:rPr>
        <w:annotationRef/>
      </w:r>
      <w:r>
        <w:t>My tenure at companies was short due to things outside of my control (layoff) and because I purposely chose to do shorter assignments (start-ups, etc.). I use this to give them a heads-up that I am not a flight risk, but instead it's proof that I quickly make sense out of chaos.</w:t>
      </w:r>
    </w:p>
  </w:comment>
  <w:comment w:id="6" w:author="Author" w:initials="A">
    <w:p w14:paraId="05314D96" w14:textId="77777777" w:rsidR="00502D98" w:rsidRDefault="00502D98" w:rsidP="000E354B">
      <w:pPr>
        <w:pStyle w:val="CommentText"/>
        <w:jc w:val="left"/>
      </w:pPr>
      <w:r>
        <w:rPr>
          <w:rStyle w:val="CommentReference"/>
        </w:rPr>
        <w:annotationRef/>
      </w:r>
      <w:r>
        <w:t>At this company, I held more than one role. Stack them on top of each other and combine the "greatest hits" across them.</w:t>
      </w:r>
    </w:p>
  </w:comment>
  <w:comment w:id="8" w:author="Author" w:initials="A">
    <w:p w14:paraId="31D7D2B8" w14:textId="77777777" w:rsidR="00ED0610" w:rsidRDefault="00ED0610" w:rsidP="00147F86">
      <w:pPr>
        <w:pStyle w:val="CommentText"/>
        <w:jc w:val="left"/>
      </w:pPr>
      <w:r>
        <w:rPr>
          <w:rStyle w:val="CommentReference"/>
        </w:rPr>
        <w:annotationRef/>
      </w:r>
      <w:r>
        <w:t>I have additional relevant experience, but to keep the length to what it is, I just list it.  It's a reminder to me that I can pull from this experience and examples.</w:t>
      </w:r>
    </w:p>
  </w:comment>
  <w:comment w:id="9" w:author="Author" w:initials="A">
    <w:p w14:paraId="7360ECDF" w14:textId="77777777" w:rsidR="00ED0610" w:rsidRDefault="00ED0610" w:rsidP="009A2642">
      <w:pPr>
        <w:pStyle w:val="CommentText"/>
        <w:jc w:val="left"/>
      </w:pPr>
      <w:r>
        <w:rPr>
          <w:rStyle w:val="CommentReference"/>
        </w:rPr>
        <w:annotationRef/>
      </w:r>
      <w:r>
        <w:t>My list keeps growing.  To keep my resume length the same, I formatted this into 2 columns.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844A5A" w15:done="0"/>
  <w15:commentEx w15:paraId="1088C716" w15:done="0"/>
  <w15:commentEx w15:paraId="467B9B14" w15:done="0"/>
  <w15:commentEx w15:paraId="7C445C83" w15:done="0"/>
  <w15:commentEx w15:paraId="1E07BB12" w15:done="0"/>
  <w15:commentEx w15:paraId="05314D96" w15:done="0"/>
  <w15:commentEx w15:paraId="31D7D2B8" w15:done="0"/>
  <w15:commentEx w15:paraId="7360EC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44A5A" w16cid:durableId="287D13A0"/>
  <w16cid:commentId w16cid:paraId="1088C716" w16cid:durableId="287D13B2"/>
  <w16cid:commentId w16cid:paraId="467B9B14" w16cid:durableId="287D13D3"/>
  <w16cid:commentId w16cid:paraId="7C445C83" w16cid:durableId="287D13EA"/>
  <w16cid:commentId w16cid:paraId="1E07BB12" w16cid:durableId="287D1454"/>
  <w16cid:commentId w16cid:paraId="05314D96" w16cid:durableId="287D1500"/>
  <w16cid:commentId w16cid:paraId="31D7D2B8" w16cid:durableId="287D15A5"/>
  <w16cid:commentId w16cid:paraId="7360ECDF" w16cid:durableId="287D15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ADFB" w14:textId="77777777" w:rsidR="00023B9F" w:rsidRDefault="00023B9F">
      <w:pPr>
        <w:spacing w:after="0" w:line="240" w:lineRule="auto"/>
      </w:pPr>
      <w:r>
        <w:separator/>
      </w:r>
    </w:p>
  </w:endnote>
  <w:endnote w:type="continuationSeparator" w:id="0">
    <w:p w14:paraId="0E0554D8" w14:textId="77777777" w:rsidR="00023B9F" w:rsidRDefault="0002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3A7E" w14:textId="77777777" w:rsidR="00023B9F" w:rsidRDefault="00023B9F">
      <w:pPr>
        <w:spacing w:after="0" w:line="240" w:lineRule="auto"/>
      </w:pPr>
      <w:r>
        <w:separator/>
      </w:r>
    </w:p>
  </w:footnote>
  <w:footnote w:type="continuationSeparator" w:id="0">
    <w:p w14:paraId="6FD06B3D" w14:textId="77777777" w:rsidR="00023B9F" w:rsidRDefault="0002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50B2" w14:textId="77777777" w:rsidR="00F049F2" w:rsidRPr="00F06B42" w:rsidRDefault="00F049F2" w:rsidP="00032CD9">
    <w:pPr>
      <w:pStyle w:val="PlainText"/>
      <w:tabs>
        <w:tab w:val="left" w:pos="270"/>
        <w:tab w:val="center" w:pos="5535"/>
      </w:tabs>
      <w:spacing w:after="120"/>
      <w:rPr>
        <w:rFonts w:ascii="Arial" w:hAnsi="Arial" w:cs="Arial"/>
        <w:sz w:val="14"/>
        <w:szCs w:val="40"/>
      </w:rPr>
    </w:pPr>
    <w:r w:rsidRPr="00F06B42">
      <w:rPr>
        <w:rStyle w:val="IntenseReference1"/>
        <w:rFonts w:ascii="Arial" w:hAnsi="Arial" w:cs="Arial"/>
        <w:spacing w:val="40"/>
        <w:sz w:val="14"/>
        <w:szCs w:val="40"/>
        <w:u w:val="none"/>
      </w:rPr>
      <w:t xml:space="preserve">Kristy Busija, ACC, BCC                              </w:t>
    </w:r>
    <w:r w:rsidRPr="00F06B42">
      <w:rPr>
        <w:rStyle w:val="IntenseReference1"/>
        <w:rFonts w:ascii="Arial" w:hAnsi="Arial" w:cs="Arial"/>
        <w:spacing w:val="40"/>
        <w:sz w:val="14"/>
        <w:szCs w:val="40"/>
        <w:u w:val="none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06F"/>
    <w:multiLevelType w:val="hybridMultilevel"/>
    <w:tmpl w:val="FF180994"/>
    <w:lvl w:ilvl="0" w:tplc="02FE456A">
      <w:start w:val="11"/>
      <w:numFmt w:val="bullet"/>
      <w:lvlText w:val=""/>
      <w:lvlJc w:val="left"/>
      <w:pPr>
        <w:ind w:left="720" w:hanging="360"/>
      </w:pPr>
      <w:rPr>
        <w:rFonts w:ascii="Wingdings" w:hAnsi="Wingdings" w:cstheme="minorBidi" w:hint="default"/>
        <w:color w:val="31849B" w:themeColor="accent5" w:themeShade="BF"/>
        <w:sz w:val="16"/>
        <w:szCs w:val="16"/>
      </w:rPr>
    </w:lvl>
    <w:lvl w:ilvl="1" w:tplc="FD52EF3E">
      <w:start w:val="1"/>
      <w:numFmt w:val="bullet"/>
      <w:lvlText w:val="—"/>
      <w:lvlJc w:val="left"/>
      <w:pPr>
        <w:ind w:left="144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2AD"/>
    <w:multiLevelType w:val="hybridMultilevel"/>
    <w:tmpl w:val="E49CD93C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166A2"/>
    <w:multiLevelType w:val="hybridMultilevel"/>
    <w:tmpl w:val="51E2E5D0"/>
    <w:lvl w:ilvl="0" w:tplc="FD52EF3E">
      <w:start w:val="1"/>
      <w:numFmt w:val="bullet"/>
      <w:lvlText w:val="—"/>
      <w:lvlJc w:val="left"/>
      <w:pPr>
        <w:ind w:left="36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1" w:tplc="F8AEF6EA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817"/>
    <w:multiLevelType w:val="hybridMultilevel"/>
    <w:tmpl w:val="13B6A786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D4313"/>
    <w:multiLevelType w:val="hybridMultilevel"/>
    <w:tmpl w:val="DD386694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26C08"/>
    <w:multiLevelType w:val="hybridMultilevel"/>
    <w:tmpl w:val="613253D6"/>
    <w:lvl w:ilvl="0" w:tplc="99B2F26E">
      <w:start w:val="11"/>
      <w:numFmt w:val="bullet"/>
      <w:lvlText w:val=""/>
      <w:lvlJc w:val="left"/>
      <w:pPr>
        <w:ind w:left="72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254"/>
    <w:multiLevelType w:val="hybridMultilevel"/>
    <w:tmpl w:val="B058981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C2E46"/>
    <w:multiLevelType w:val="hybridMultilevel"/>
    <w:tmpl w:val="D3AAD2A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A3E92"/>
    <w:multiLevelType w:val="hybridMultilevel"/>
    <w:tmpl w:val="5B88CC2A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47298"/>
    <w:multiLevelType w:val="hybridMultilevel"/>
    <w:tmpl w:val="E95C282A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315E2"/>
    <w:multiLevelType w:val="hybridMultilevel"/>
    <w:tmpl w:val="50C61B20"/>
    <w:lvl w:ilvl="0" w:tplc="CFB2956E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Times New Roman" w:hint="default"/>
        <w:color w:val="4F81BD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50913"/>
    <w:multiLevelType w:val="hybridMultilevel"/>
    <w:tmpl w:val="9D6830FE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A0184"/>
    <w:multiLevelType w:val="hybridMultilevel"/>
    <w:tmpl w:val="A23C503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00A61"/>
    <w:multiLevelType w:val="hybridMultilevel"/>
    <w:tmpl w:val="B542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72A2"/>
    <w:multiLevelType w:val="hybridMultilevel"/>
    <w:tmpl w:val="26920254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24146"/>
    <w:multiLevelType w:val="hybridMultilevel"/>
    <w:tmpl w:val="C4707032"/>
    <w:lvl w:ilvl="0" w:tplc="2AA20F44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FD52EF3E">
      <w:start w:val="1"/>
      <w:numFmt w:val="bullet"/>
      <w:lvlText w:val="—"/>
      <w:lvlJc w:val="left"/>
      <w:pPr>
        <w:ind w:left="144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350BA"/>
    <w:multiLevelType w:val="hybridMultilevel"/>
    <w:tmpl w:val="723AA0C8"/>
    <w:lvl w:ilvl="0" w:tplc="FD52EF3E">
      <w:start w:val="1"/>
      <w:numFmt w:val="bullet"/>
      <w:lvlText w:val="—"/>
      <w:lvlJc w:val="left"/>
      <w:pPr>
        <w:ind w:left="72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1" w:tplc="FD52EF3E">
      <w:start w:val="1"/>
      <w:numFmt w:val="bullet"/>
      <w:lvlText w:val="—"/>
      <w:lvlJc w:val="left"/>
      <w:pPr>
        <w:ind w:left="180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206ED3"/>
    <w:multiLevelType w:val="hybridMultilevel"/>
    <w:tmpl w:val="CE5A05AE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43362"/>
    <w:multiLevelType w:val="hybridMultilevel"/>
    <w:tmpl w:val="CB3E831E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9109">
    <w:abstractNumId w:val="0"/>
  </w:num>
  <w:num w:numId="2" w16cid:durableId="1211304969">
    <w:abstractNumId w:val="10"/>
  </w:num>
  <w:num w:numId="3" w16cid:durableId="605162447">
    <w:abstractNumId w:val="2"/>
  </w:num>
  <w:num w:numId="4" w16cid:durableId="1899397051">
    <w:abstractNumId w:val="17"/>
  </w:num>
  <w:num w:numId="5" w16cid:durableId="625044364">
    <w:abstractNumId w:val="14"/>
  </w:num>
  <w:num w:numId="6" w16cid:durableId="564681953">
    <w:abstractNumId w:val="9"/>
  </w:num>
  <w:num w:numId="7" w16cid:durableId="1401755423">
    <w:abstractNumId w:val="8"/>
  </w:num>
  <w:num w:numId="8" w16cid:durableId="392779814">
    <w:abstractNumId w:val="5"/>
  </w:num>
  <w:num w:numId="9" w16cid:durableId="2005892028">
    <w:abstractNumId w:val="3"/>
  </w:num>
  <w:num w:numId="10" w16cid:durableId="897976755">
    <w:abstractNumId w:val="15"/>
  </w:num>
  <w:num w:numId="11" w16cid:durableId="935602674">
    <w:abstractNumId w:val="12"/>
  </w:num>
  <w:num w:numId="12" w16cid:durableId="182860926">
    <w:abstractNumId w:val="1"/>
  </w:num>
  <w:num w:numId="13" w16cid:durableId="2053723752">
    <w:abstractNumId w:val="6"/>
  </w:num>
  <w:num w:numId="14" w16cid:durableId="877546176">
    <w:abstractNumId w:val="7"/>
  </w:num>
  <w:num w:numId="15" w16cid:durableId="499276317">
    <w:abstractNumId w:val="4"/>
  </w:num>
  <w:num w:numId="16" w16cid:durableId="944265237">
    <w:abstractNumId w:val="11"/>
  </w:num>
  <w:num w:numId="17" w16cid:durableId="1500537265">
    <w:abstractNumId w:val="18"/>
  </w:num>
  <w:num w:numId="18" w16cid:durableId="311061790">
    <w:abstractNumId w:val="16"/>
  </w:num>
  <w:num w:numId="19" w16cid:durableId="76835539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D"/>
    <w:rsid w:val="000018D6"/>
    <w:rsid w:val="0000686F"/>
    <w:rsid w:val="00011FE5"/>
    <w:rsid w:val="00015C66"/>
    <w:rsid w:val="00016D52"/>
    <w:rsid w:val="00021718"/>
    <w:rsid w:val="00023B9F"/>
    <w:rsid w:val="00032CD9"/>
    <w:rsid w:val="00032EEF"/>
    <w:rsid w:val="00036216"/>
    <w:rsid w:val="00041AF8"/>
    <w:rsid w:val="00044FA8"/>
    <w:rsid w:val="0005175F"/>
    <w:rsid w:val="00056AEF"/>
    <w:rsid w:val="0006669D"/>
    <w:rsid w:val="000669B1"/>
    <w:rsid w:val="00074D2F"/>
    <w:rsid w:val="00082F5F"/>
    <w:rsid w:val="00084C45"/>
    <w:rsid w:val="000901F3"/>
    <w:rsid w:val="000916C8"/>
    <w:rsid w:val="000923BD"/>
    <w:rsid w:val="00096389"/>
    <w:rsid w:val="000A4D48"/>
    <w:rsid w:val="000A7774"/>
    <w:rsid w:val="000A7E9A"/>
    <w:rsid w:val="000B3578"/>
    <w:rsid w:val="000D3F2F"/>
    <w:rsid w:val="000D41B2"/>
    <w:rsid w:val="000D7A5D"/>
    <w:rsid w:val="000E4D47"/>
    <w:rsid w:val="0011113D"/>
    <w:rsid w:val="001161AA"/>
    <w:rsid w:val="001245EC"/>
    <w:rsid w:val="0013137F"/>
    <w:rsid w:val="001465F4"/>
    <w:rsid w:val="0014745A"/>
    <w:rsid w:val="00160461"/>
    <w:rsid w:val="00164751"/>
    <w:rsid w:val="001723C7"/>
    <w:rsid w:val="001757E5"/>
    <w:rsid w:val="00187BFA"/>
    <w:rsid w:val="00190879"/>
    <w:rsid w:val="00192A68"/>
    <w:rsid w:val="001A3E67"/>
    <w:rsid w:val="001B267C"/>
    <w:rsid w:val="001C431D"/>
    <w:rsid w:val="001C5FAC"/>
    <w:rsid w:val="001E1D80"/>
    <w:rsid w:val="001F24C7"/>
    <w:rsid w:val="00202283"/>
    <w:rsid w:val="00206203"/>
    <w:rsid w:val="00214415"/>
    <w:rsid w:val="0022453B"/>
    <w:rsid w:val="00236623"/>
    <w:rsid w:val="002407E5"/>
    <w:rsid w:val="00244B89"/>
    <w:rsid w:val="00257557"/>
    <w:rsid w:val="00271D23"/>
    <w:rsid w:val="002803EF"/>
    <w:rsid w:val="00295D04"/>
    <w:rsid w:val="002A5635"/>
    <w:rsid w:val="002A5E1C"/>
    <w:rsid w:val="002A70B7"/>
    <w:rsid w:val="002B2142"/>
    <w:rsid w:val="002B4D79"/>
    <w:rsid w:val="002B7FFA"/>
    <w:rsid w:val="002C74C2"/>
    <w:rsid w:val="002D6829"/>
    <w:rsid w:val="002D7611"/>
    <w:rsid w:val="002E2EA5"/>
    <w:rsid w:val="002F402F"/>
    <w:rsid w:val="002F74F2"/>
    <w:rsid w:val="00301C33"/>
    <w:rsid w:val="00306E28"/>
    <w:rsid w:val="00317326"/>
    <w:rsid w:val="00322742"/>
    <w:rsid w:val="00324CCD"/>
    <w:rsid w:val="00327F52"/>
    <w:rsid w:val="0038259D"/>
    <w:rsid w:val="00394C97"/>
    <w:rsid w:val="003A337F"/>
    <w:rsid w:val="003A7E31"/>
    <w:rsid w:val="003B2B6D"/>
    <w:rsid w:val="003C2E75"/>
    <w:rsid w:val="003D05A2"/>
    <w:rsid w:val="003D0F75"/>
    <w:rsid w:val="003D47CB"/>
    <w:rsid w:val="003D5C94"/>
    <w:rsid w:val="003D6E88"/>
    <w:rsid w:val="003F1D63"/>
    <w:rsid w:val="003F30F6"/>
    <w:rsid w:val="004052B3"/>
    <w:rsid w:val="004107FA"/>
    <w:rsid w:val="0041325C"/>
    <w:rsid w:val="004248AB"/>
    <w:rsid w:val="00424C0D"/>
    <w:rsid w:val="00431375"/>
    <w:rsid w:val="00447A65"/>
    <w:rsid w:val="00460E8A"/>
    <w:rsid w:val="00463336"/>
    <w:rsid w:val="00466A76"/>
    <w:rsid w:val="004745D9"/>
    <w:rsid w:val="00477BDB"/>
    <w:rsid w:val="004831AD"/>
    <w:rsid w:val="00486D93"/>
    <w:rsid w:val="00490EB5"/>
    <w:rsid w:val="00495368"/>
    <w:rsid w:val="004A55EB"/>
    <w:rsid w:val="004B2A9B"/>
    <w:rsid w:val="004C1BC3"/>
    <w:rsid w:val="004D33AA"/>
    <w:rsid w:val="004D6C4C"/>
    <w:rsid w:val="004E0D8D"/>
    <w:rsid w:val="004E6948"/>
    <w:rsid w:val="004E7ED2"/>
    <w:rsid w:val="004F401A"/>
    <w:rsid w:val="004F4398"/>
    <w:rsid w:val="004F5F18"/>
    <w:rsid w:val="00502D98"/>
    <w:rsid w:val="0050404E"/>
    <w:rsid w:val="00510954"/>
    <w:rsid w:val="00512593"/>
    <w:rsid w:val="00514AD3"/>
    <w:rsid w:val="00515369"/>
    <w:rsid w:val="00521250"/>
    <w:rsid w:val="00521AB1"/>
    <w:rsid w:val="00522693"/>
    <w:rsid w:val="00534F98"/>
    <w:rsid w:val="00536D12"/>
    <w:rsid w:val="0054419C"/>
    <w:rsid w:val="00560EE8"/>
    <w:rsid w:val="00564092"/>
    <w:rsid w:val="00573B6E"/>
    <w:rsid w:val="00591CFC"/>
    <w:rsid w:val="0059702E"/>
    <w:rsid w:val="005A326F"/>
    <w:rsid w:val="005A6C97"/>
    <w:rsid w:val="005B26BE"/>
    <w:rsid w:val="005B2B2A"/>
    <w:rsid w:val="005C222F"/>
    <w:rsid w:val="005C57B8"/>
    <w:rsid w:val="005D6AE4"/>
    <w:rsid w:val="005E70C2"/>
    <w:rsid w:val="00611209"/>
    <w:rsid w:val="00614BBD"/>
    <w:rsid w:val="00617F38"/>
    <w:rsid w:val="0062329C"/>
    <w:rsid w:val="0062577C"/>
    <w:rsid w:val="00626676"/>
    <w:rsid w:val="00636C5A"/>
    <w:rsid w:val="00647BA8"/>
    <w:rsid w:val="0065058D"/>
    <w:rsid w:val="00656FBD"/>
    <w:rsid w:val="00665AA8"/>
    <w:rsid w:val="00671C87"/>
    <w:rsid w:val="00692278"/>
    <w:rsid w:val="00696381"/>
    <w:rsid w:val="006A3853"/>
    <w:rsid w:val="006B58DC"/>
    <w:rsid w:val="006C4B33"/>
    <w:rsid w:val="006E2A48"/>
    <w:rsid w:val="006E5A72"/>
    <w:rsid w:val="006E75DC"/>
    <w:rsid w:val="006F5E96"/>
    <w:rsid w:val="007013CF"/>
    <w:rsid w:val="007141A3"/>
    <w:rsid w:val="0072475D"/>
    <w:rsid w:val="0073269F"/>
    <w:rsid w:val="0074004B"/>
    <w:rsid w:val="00745C87"/>
    <w:rsid w:val="007476C7"/>
    <w:rsid w:val="007518D2"/>
    <w:rsid w:val="00755781"/>
    <w:rsid w:val="00760501"/>
    <w:rsid w:val="00775634"/>
    <w:rsid w:val="00782123"/>
    <w:rsid w:val="007832B9"/>
    <w:rsid w:val="00786286"/>
    <w:rsid w:val="007A2227"/>
    <w:rsid w:val="007A60E0"/>
    <w:rsid w:val="007B224B"/>
    <w:rsid w:val="007B67F8"/>
    <w:rsid w:val="007C3FC7"/>
    <w:rsid w:val="007C4230"/>
    <w:rsid w:val="007C4346"/>
    <w:rsid w:val="007C6E1E"/>
    <w:rsid w:val="007E2C8C"/>
    <w:rsid w:val="007E501F"/>
    <w:rsid w:val="0080586C"/>
    <w:rsid w:val="00811217"/>
    <w:rsid w:val="0082271C"/>
    <w:rsid w:val="0082338D"/>
    <w:rsid w:val="00826E63"/>
    <w:rsid w:val="00827A52"/>
    <w:rsid w:val="00830B43"/>
    <w:rsid w:val="008361D3"/>
    <w:rsid w:val="00837EA7"/>
    <w:rsid w:val="008441D6"/>
    <w:rsid w:val="00855B20"/>
    <w:rsid w:val="00870495"/>
    <w:rsid w:val="00870F85"/>
    <w:rsid w:val="00877E01"/>
    <w:rsid w:val="00880073"/>
    <w:rsid w:val="00883010"/>
    <w:rsid w:val="0089213E"/>
    <w:rsid w:val="008933FE"/>
    <w:rsid w:val="0089739B"/>
    <w:rsid w:val="008A0B33"/>
    <w:rsid w:val="008A63D6"/>
    <w:rsid w:val="008A7030"/>
    <w:rsid w:val="008B03BE"/>
    <w:rsid w:val="008B3043"/>
    <w:rsid w:val="008B588C"/>
    <w:rsid w:val="008B624B"/>
    <w:rsid w:val="008D4D41"/>
    <w:rsid w:val="008D4EBB"/>
    <w:rsid w:val="008D5B7B"/>
    <w:rsid w:val="00904C3E"/>
    <w:rsid w:val="00912986"/>
    <w:rsid w:val="009235AA"/>
    <w:rsid w:val="009274C0"/>
    <w:rsid w:val="00933030"/>
    <w:rsid w:val="0093767C"/>
    <w:rsid w:val="00960C7F"/>
    <w:rsid w:val="0096304C"/>
    <w:rsid w:val="0096393F"/>
    <w:rsid w:val="00967226"/>
    <w:rsid w:val="00987250"/>
    <w:rsid w:val="00987EDA"/>
    <w:rsid w:val="009A0B8E"/>
    <w:rsid w:val="009B3B28"/>
    <w:rsid w:val="009B50A0"/>
    <w:rsid w:val="009B7829"/>
    <w:rsid w:val="009C67F1"/>
    <w:rsid w:val="009D5185"/>
    <w:rsid w:val="009E52D9"/>
    <w:rsid w:val="00A004C9"/>
    <w:rsid w:val="00A00D92"/>
    <w:rsid w:val="00A0224F"/>
    <w:rsid w:val="00A03464"/>
    <w:rsid w:val="00A0370A"/>
    <w:rsid w:val="00A12E11"/>
    <w:rsid w:val="00A170D1"/>
    <w:rsid w:val="00A23AE7"/>
    <w:rsid w:val="00A249FD"/>
    <w:rsid w:val="00A4349D"/>
    <w:rsid w:val="00A5054D"/>
    <w:rsid w:val="00A532EF"/>
    <w:rsid w:val="00A71919"/>
    <w:rsid w:val="00A72A73"/>
    <w:rsid w:val="00A8276D"/>
    <w:rsid w:val="00A86AE1"/>
    <w:rsid w:val="00A939B2"/>
    <w:rsid w:val="00A9531E"/>
    <w:rsid w:val="00AA7E35"/>
    <w:rsid w:val="00AC0022"/>
    <w:rsid w:val="00AC3FD7"/>
    <w:rsid w:val="00AC4BB3"/>
    <w:rsid w:val="00AD055C"/>
    <w:rsid w:val="00AD0DF6"/>
    <w:rsid w:val="00AE0CAC"/>
    <w:rsid w:val="00AE5BEB"/>
    <w:rsid w:val="00AE6E26"/>
    <w:rsid w:val="00AF00DD"/>
    <w:rsid w:val="00AF138A"/>
    <w:rsid w:val="00B03979"/>
    <w:rsid w:val="00B127A7"/>
    <w:rsid w:val="00B263A9"/>
    <w:rsid w:val="00B267C0"/>
    <w:rsid w:val="00B553A7"/>
    <w:rsid w:val="00B611A9"/>
    <w:rsid w:val="00B62CDA"/>
    <w:rsid w:val="00B7373B"/>
    <w:rsid w:val="00B77D79"/>
    <w:rsid w:val="00B872E3"/>
    <w:rsid w:val="00B9119F"/>
    <w:rsid w:val="00B9127E"/>
    <w:rsid w:val="00B9510B"/>
    <w:rsid w:val="00BA1B17"/>
    <w:rsid w:val="00BA6889"/>
    <w:rsid w:val="00BB1880"/>
    <w:rsid w:val="00BB71F2"/>
    <w:rsid w:val="00BC2804"/>
    <w:rsid w:val="00BC6B05"/>
    <w:rsid w:val="00BC7C67"/>
    <w:rsid w:val="00BD17C4"/>
    <w:rsid w:val="00C05C82"/>
    <w:rsid w:val="00C115EA"/>
    <w:rsid w:val="00C122FB"/>
    <w:rsid w:val="00C21DD7"/>
    <w:rsid w:val="00C235CD"/>
    <w:rsid w:val="00C27956"/>
    <w:rsid w:val="00C27F10"/>
    <w:rsid w:val="00C303D5"/>
    <w:rsid w:val="00C36D98"/>
    <w:rsid w:val="00C40D9A"/>
    <w:rsid w:val="00C43D29"/>
    <w:rsid w:val="00C45D3B"/>
    <w:rsid w:val="00C51B96"/>
    <w:rsid w:val="00C65202"/>
    <w:rsid w:val="00C707F6"/>
    <w:rsid w:val="00C7179A"/>
    <w:rsid w:val="00C76B42"/>
    <w:rsid w:val="00C82304"/>
    <w:rsid w:val="00C8247A"/>
    <w:rsid w:val="00C85732"/>
    <w:rsid w:val="00C91AF6"/>
    <w:rsid w:val="00C96B21"/>
    <w:rsid w:val="00CA6CE9"/>
    <w:rsid w:val="00CB0DC9"/>
    <w:rsid w:val="00CB7347"/>
    <w:rsid w:val="00CB7BBA"/>
    <w:rsid w:val="00CC1C54"/>
    <w:rsid w:val="00CC5BC5"/>
    <w:rsid w:val="00CD1BAD"/>
    <w:rsid w:val="00CD7720"/>
    <w:rsid w:val="00CE7943"/>
    <w:rsid w:val="00CF27F9"/>
    <w:rsid w:val="00CF2AE0"/>
    <w:rsid w:val="00CF33C0"/>
    <w:rsid w:val="00CF61EF"/>
    <w:rsid w:val="00D01717"/>
    <w:rsid w:val="00D03AD8"/>
    <w:rsid w:val="00D145DE"/>
    <w:rsid w:val="00D17C41"/>
    <w:rsid w:val="00D25B43"/>
    <w:rsid w:val="00D307A1"/>
    <w:rsid w:val="00D36A5F"/>
    <w:rsid w:val="00D44D44"/>
    <w:rsid w:val="00D53B58"/>
    <w:rsid w:val="00D566DF"/>
    <w:rsid w:val="00D629CF"/>
    <w:rsid w:val="00D679B5"/>
    <w:rsid w:val="00D85DAD"/>
    <w:rsid w:val="00D876A9"/>
    <w:rsid w:val="00D93C66"/>
    <w:rsid w:val="00D93D49"/>
    <w:rsid w:val="00DA3659"/>
    <w:rsid w:val="00DB4E65"/>
    <w:rsid w:val="00DB5ECA"/>
    <w:rsid w:val="00DC1F50"/>
    <w:rsid w:val="00DD027D"/>
    <w:rsid w:val="00DE2BC3"/>
    <w:rsid w:val="00DE2FA4"/>
    <w:rsid w:val="00E11231"/>
    <w:rsid w:val="00E35DE2"/>
    <w:rsid w:val="00E416BD"/>
    <w:rsid w:val="00E47C5A"/>
    <w:rsid w:val="00E74AC9"/>
    <w:rsid w:val="00E808D5"/>
    <w:rsid w:val="00EB0D66"/>
    <w:rsid w:val="00EB1CF7"/>
    <w:rsid w:val="00EB2A86"/>
    <w:rsid w:val="00EC6641"/>
    <w:rsid w:val="00ED0610"/>
    <w:rsid w:val="00ED7701"/>
    <w:rsid w:val="00EE3891"/>
    <w:rsid w:val="00F00D80"/>
    <w:rsid w:val="00F03765"/>
    <w:rsid w:val="00F049F2"/>
    <w:rsid w:val="00F06B42"/>
    <w:rsid w:val="00F20E0C"/>
    <w:rsid w:val="00F23222"/>
    <w:rsid w:val="00F317AC"/>
    <w:rsid w:val="00F56609"/>
    <w:rsid w:val="00F67B38"/>
    <w:rsid w:val="00F802C8"/>
    <w:rsid w:val="00F8271A"/>
    <w:rsid w:val="00F849AA"/>
    <w:rsid w:val="00F8548A"/>
    <w:rsid w:val="00F90FE8"/>
    <w:rsid w:val="00F91A71"/>
    <w:rsid w:val="00F94F0F"/>
    <w:rsid w:val="00FA2322"/>
    <w:rsid w:val="00FA2414"/>
    <w:rsid w:val="00FA6EFF"/>
    <w:rsid w:val="00FB39C3"/>
    <w:rsid w:val="00FB5220"/>
    <w:rsid w:val="00FB6A05"/>
    <w:rsid w:val="00FC6E7E"/>
    <w:rsid w:val="00FD12D0"/>
    <w:rsid w:val="00FD155B"/>
    <w:rsid w:val="00FD2888"/>
    <w:rsid w:val="00FD4A93"/>
    <w:rsid w:val="00FD4F90"/>
    <w:rsid w:val="00FD7089"/>
    <w:rsid w:val="00FD7FBD"/>
    <w:rsid w:val="00FE2462"/>
    <w:rsid w:val="00FF0539"/>
    <w:rsid w:val="00FF2E6A"/>
    <w:rsid w:val="00FF56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6A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9D"/>
    <w:pPr>
      <w:spacing w:after="200" w:line="276" w:lineRule="auto"/>
      <w:jc w:val="both"/>
    </w:pPr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49D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349D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4349D"/>
    <w:rPr>
      <w:rFonts w:ascii="Cambria" w:eastAsia="Times New Roman" w:hAnsi="Cambria" w:cs="Times New Roman"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A4349D"/>
    <w:rPr>
      <w:rFonts w:ascii="Cambria" w:eastAsia="Times New Roman" w:hAnsi="Cambria" w:cs="Times New Roman"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A4349D"/>
    <w:pPr>
      <w:ind w:left="720"/>
      <w:contextualSpacing/>
    </w:pPr>
  </w:style>
  <w:style w:type="character" w:customStyle="1" w:styleId="IntenseReference1">
    <w:name w:val="Intense Reference1"/>
    <w:uiPriority w:val="32"/>
    <w:qFormat/>
    <w:rsid w:val="00A4349D"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349D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A4349D"/>
    <w:rPr>
      <w:rFonts w:ascii="Times New Roman" w:eastAsia="Cambria" w:hAnsi="Times New Roman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A434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349D"/>
    <w:rPr>
      <w:rFonts w:ascii="Cambria" w:eastAsia="Times New Roman" w:hAnsi="Cambria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4B"/>
    <w:rPr>
      <w:rFonts w:eastAsia="Times New Roman"/>
      <w:lang w:bidi="en-US"/>
    </w:rPr>
  </w:style>
  <w:style w:type="paragraph" w:styleId="NoSpacing">
    <w:name w:val="No Spacing"/>
    <w:uiPriority w:val="1"/>
    <w:qFormat/>
    <w:rsid w:val="003A7E31"/>
    <w:pPr>
      <w:jc w:val="both"/>
    </w:pPr>
    <w:rPr>
      <w:rFonts w:eastAsia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A7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3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96389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89"/>
    <w:rPr>
      <w:rFonts w:eastAsia="Times New Roman"/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9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D0DF6"/>
    <w:rPr>
      <w:rFonts w:eastAsia="Times New Roman"/>
      <w:lang w:bidi="en-US"/>
    </w:rPr>
  </w:style>
  <w:style w:type="character" w:customStyle="1" w:styleId="st">
    <w:name w:val="st"/>
    <w:basedOn w:val="DefaultParagraphFont"/>
    <w:rsid w:val="00AD0DF6"/>
  </w:style>
  <w:style w:type="character" w:styleId="Emphasis">
    <w:name w:val="Emphasis"/>
    <w:basedOn w:val="DefaultParagraphFont"/>
    <w:uiPriority w:val="20"/>
    <w:qFormat/>
    <w:rsid w:val="00AD0DF6"/>
    <w:rPr>
      <w:i/>
      <w:iCs/>
    </w:rPr>
  </w:style>
  <w:style w:type="paragraph" w:styleId="ListParagraph">
    <w:name w:val="List Paragraph"/>
    <w:basedOn w:val="Normal"/>
    <w:uiPriority w:val="34"/>
    <w:qFormat/>
    <w:rsid w:val="00AD0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3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67C"/>
    <w:rPr>
      <w:color w:val="800080" w:themeColor="followedHyperlink"/>
      <w:u w:val="single"/>
    </w:rPr>
  </w:style>
  <w:style w:type="character" w:customStyle="1" w:styleId="lt-line-clampline">
    <w:name w:val="lt-line-clamp__line"/>
    <w:basedOn w:val="DefaultParagraphFont"/>
    <w:rsid w:val="001B267C"/>
  </w:style>
  <w:style w:type="table" w:styleId="TableGrid">
    <w:name w:val="Table Grid"/>
    <w:basedOn w:val="TableNormal"/>
    <w:uiPriority w:val="59"/>
    <w:rsid w:val="005D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5C6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8652-BE59-D648-B502-5A780519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2022-07-28T19:02:00Z</dcterms:created>
  <dcterms:modified xsi:type="dcterms:W3CDTF">2023-08-08T23:29:00Z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V+lqm20SHyj8ZfJyOgFzywdHpQmhD1M=</vt:lpwstr>
  </property>
  <property fmtid="{D5CDD505-2E9C-101B-9397-08002B2CF9AE}" pid="3" name="MSIP_Label_2f065793-cb5f-4919-86bd-a613a0bd79ee_Enabled">
    <vt:lpwstr>True</vt:lpwstr>
  </property>
  <property fmtid="{D5CDD505-2E9C-101B-9397-08002B2CF9AE}" pid="4" name="MSIP_Label_2f065793-cb5f-4919-86bd-a613a0bd79ee_SiteId">
    <vt:lpwstr>e7ee4711-c0b1-4311-b500-b80d89e5b298</vt:lpwstr>
  </property>
  <property fmtid="{D5CDD505-2E9C-101B-9397-08002B2CF9AE}" pid="5" name="MSIP_Label_2f065793-cb5f-4919-86bd-a613a0bd79ee_Owner">
    <vt:lpwstr>Kristy.Busija@kennametal.com</vt:lpwstr>
  </property>
  <property fmtid="{D5CDD505-2E9C-101B-9397-08002B2CF9AE}" pid="6" name="MSIP_Label_2f065793-cb5f-4919-86bd-a613a0bd79ee_SetDate">
    <vt:lpwstr>2020-12-11T16:07:43.7071265Z</vt:lpwstr>
  </property>
  <property fmtid="{D5CDD505-2E9C-101B-9397-08002B2CF9AE}" pid="7" name="MSIP_Label_2f065793-cb5f-4919-86bd-a613a0bd79ee_Name">
    <vt:lpwstr>Internal Use Only</vt:lpwstr>
  </property>
  <property fmtid="{D5CDD505-2E9C-101B-9397-08002B2CF9AE}" pid="8" name="MSIP_Label_2f065793-cb5f-4919-86bd-a613a0bd79ee_Application">
    <vt:lpwstr>Microsoft Azure Information Protection</vt:lpwstr>
  </property>
  <property fmtid="{D5CDD505-2E9C-101B-9397-08002B2CF9AE}" pid="9" name="MSIP_Label_2f065793-cb5f-4919-86bd-a613a0bd79ee_ActionId">
    <vt:lpwstr>0927baf3-33dc-4045-8772-bfcd73f70388</vt:lpwstr>
  </property>
  <property fmtid="{D5CDD505-2E9C-101B-9397-08002B2CF9AE}" pid="10" name="MSIP_Label_2f065793-cb5f-4919-86bd-a613a0bd79ee_Extended_MSFT_Method">
    <vt:lpwstr>Automatic</vt:lpwstr>
  </property>
  <property fmtid="{D5CDD505-2E9C-101B-9397-08002B2CF9AE}" pid="11" name="MSIP_Label_2ae6d850-cadf-4592-b3f2-00b2b6e59f1c_Enabled">
    <vt:lpwstr>True</vt:lpwstr>
  </property>
  <property fmtid="{D5CDD505-2E9C-101B-9397-08002B2CF9AE}" pid="12" name="MSIP_Label_2ae6d850-cadf-4592-b3f2-00b2b6e59f1c_SiteId">
    <vt:lpwstr>3cd20f76-d0b4-4aa6-9d7d-60152662831f</vt:lpwstr>
  </property>
  <property fmtid="{D5CDD505-2E9C-101B-9397-08002B2CF9AE}" pid="13" name="MSIP_Label_2ae6d850-cadf-4592-b3f2-00b2b6e59f1c_Owner">
    <vt:lpwstr>kristy.busija@albemarle.com</vt:lpwstr>
  </property>
  <property fmtid="{D5CDD505-2E9C-101B-9397-08002B2CF9AE}" pid="14" name="MSIP_Label_2ae6d850-cadf-4592-b3f2-00b2b6e59f1c_SetDate">
    <vt:lpwstr>2019-09-11T18:16:51.6158526Z</vt:lpwstr>
  </property>
  <property fmtid="{D5CDD505-2E9C-101B-9397-08002B2CF9AE}" pid="15" name="MSIP_Label_2ae6d850-cadf-4592-b3f2-00b2b6e59f1c_Name">
    <vt:lpwstr>Public</vt:lpwstr>
  </property>
  <property fmtid="{D5CDD505-2E9C-101B-9397-08002B2CF9AE}" pid="16" name="MSIP_Label_2ae6d850-cadf-4592-b3f2-00b2b6e59f1c_Application">
    <vt:lpwstr>Microsoft Azure Information Protection</vt:lpwstr>
  </property>
  <property fmtid="{D5CDD505-2E9C-101B-9397-08002B2CF9AE}" pid="17" name="MSIP_Label_2ae6d850-cadf-4592-b3f2-00b2b6e59f1c_Extended_MSFT_Method">
    <vt:lpwstr>Automatic</vt:lpwstr>
  </property>
  <property fmtid="{D5CDD505-2E9C-101B-9397-08002B2CF9AE}" pid="18" name="Sensitivity">
    <vt:lpwstr>Internal Use Only Public</vt:lpwstr>
  </property>
  <property fmtid="{D5CDD505-2E9C-101B-9397-08002B2CF9AE}" pid="19" name="GrammarlyDocumentId">
    <vt:lpwstr>99ef518ec425387bcb745a9cd2bb2bc62d0ed221b42b43879148bf53b71642db</vt:lpwstr>
  </property>
</Properties>
</file>