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71E2D" w14:textId="77777777" w:rsidR="00092B89" w:rsidRDefault="00000000">
      <w:pPr>
        <w:pStyle w:val="Title"/>
        <w:jc w:val="center"/>
      </w:pPr>
      <w:r>
        <w:t>Curriculum Correlation Document</w:t>
      </w:r>
      <w:r>
        <w:br/>
        <w:t>Spotting Online Harassment</w:t>
      </w:r>
    </w:p>
    <w:p w14:paraId="0EBD580D" w14:textId="77777777" w:rsidR="00092B89" w:rsidRDefault="00000000">
      <w:pPr>
        <w:jc w:val="center"/>
      </w:pPr>
      <w:r>
        <w:rPr>
          <w:sz w:val="28"/>
        </w:rPr>
        <w:t>Aligned to the Ontario Curriculum (Grades 5–9)</w:t>
      </w:r>
      <w:r>
        <w:rPr>
          <w:sz w:val="28"/>
        </w:rPr>
        <w:br/>
        <w:t>HPE • Science &amp; Technology • Language</w:t>
      </w:r>
    </w:p>
    <w:p w14:paraId="10E7AAF1" w14:textId="12E32736" w:rsidR="00092B89" w:rsidRDefault="00000000">
      <w:pPr>
        <w:jc w:val="center"/>
      </w:pPr>
      <w:r>
        <w:br/>
        <w:t xml:space="preserve">Based on </w:t>
      </w:r>
      <w:r w:rsidR="007F7D6F">
        <w:t>video</w:t>
      </w:r>
      <w:r>
        <w:t>: Spotting Online Harassment</w:t>
      </w:r>
    </w:p>
    <w:p w14:paraId="22959D38" w14:textId="77777777" w:rsidR="00092B89" w:rsidRDefault="00000000">
      <w:r>
        <w:br w:type="page"/>
      </w:r>
    </w:p>
    <w:p w14:paraId="60BD33A0" w14:textId="77777777" w:rsidR="00092B89" w:rsidRDefault="00000000">
      <w:pPr>
        <w:pStyle w:val="Heading1"/>
        <w:jc w:val="center"/>
      </w:pPr>
      <w:r>
        <w:lastRenderedPageBreak/>
        <w:t>Overview</w:t>
      </w:r>
    </w:p>
    <w:p w14:paraId="55726980" w14:textId="77777777" w:rsidR="00092B89" w:rsidRDefault="00000000">
      <w:r>
        <w:t>This video explains how to identify behavioural, emotional, social, and online indicators that a child or teen may be experiencing online harassment. It highlights signs such as mood changes, secrecy around device use, withdrawal, risky coping behaviours, and harmful messages. This document maps the video content to Ontario curriculum expectations in HPE, Science &amp; Technology, and Language.</w:t>
      </w:r>
    </w:p>
    <w:p w14:paraId="21462E51" w14:textId="77777777" w:rsidR="00092B89" w:rsidRDefault="00000000">
      <w:r>
        <w:br w:type="page"/>
      </w:r>
    </w:p>
    <w:p w14:paraId="1C6B9299" w14:textId="77777777" w:rsidR="00092B89" w:rsidRDefault="00000000">
      <w:pPr>
        <w:pStyle w:val="Heading1"/>
        <w:jc w:val="center"/>
      </w:pPr>
      <w:r>
        <w:lastRenderedPageBreak/>
        <w:t>Health and Physical Education (HPE)</w:t>
      </w:r>
    </w:p>
    <w:tbl>
      <w:tblPr>
        <w:tblW w:w="0" w:type="auto"/>
        <w:tblLook w:val="04A0" w:firstRow="1" w:lastRow="0" w:firstColumn="1" w:lastColumn="0" w:noHBand="0" w:noVBand="1"/>
      </w:tblPr>
      <w:tblGrid>
        <w:gridCol w:w="2880"/>
        <w:gridCol w:w="2880"/>
        <w:gridCol w:w="2880"/>
      </w:tblGrid>
      <w:tr w:rsidR="00092B89" w14:paraId="49F33855" w14:textId="77777777">
        <w:tc>
          <w:tcPr>
            <w:tcW w:w="2880" w:type="dxa"/>
          </w:tcPr>
          <w:p w14:paraId="65E3C1C2" w14:textId="77777777" w:rsidR="00092B89" w:rsidRDefault="00000000">
            <w:r>
              <w:t>Ontario Outcome</w:t>
            </w:r>
          </w:p>
        </w:tc>
        <w:tc>
          <w:tcPr>
            <w:tcW w:w="2880" w:type="dxa"/>
          </w:tcPr>
          <w:p w14:paraId="6D8D28EF" w14:textId="77777777" w:rsidR="00092B89" w:rsidRDefault="00000000">
            <w:r>
              <w:t>Strand / Grade Range</w:t>
            </w:r>
          </w:p>
        </w:tc>
        <w:tc>
          <w:tcPr>
            <w:tcW w:w="2880" w:type="dxa"/>
          </w:tcPr>
          <w:p w14:paraId="5B684385" w14:textId="77777777" w:rsidR="00092B89" w:rsidRDefault="00000000">
            <w:r>
              <w:t>Video Correlation</w:t>
            </w:r>
          </w:p>
        </w:tc>
      </w:tr>
      <w:tr w:rsidR="00092B89" w14:paraId="3D748256" w14:textId="77777777">
        <w:tc>
          <w:tcPr>
            <w:tcW w:w="2880" w:type="dxa"/>
          </w:tcPr>
          <w:p w14:paraId="12C4E7C1" w14:textId="77777777" w:rsidR="00092B89" w:rsidRDefault="00000000">
            <w:r>
              <w:t>Identify emotional and behavioural signs of harm and stress.</w:t>
            </w:r>
          </w:p>
        </w:tc>
        <w:tc>
          <w:tcPr>
            <w:tcW w:w="2880" w:type="dxa"/>
          </w:tcPr>
          <w:p w14:paraId="26FB868B" w14:textId="77777777" w:rsidR="00092B89" w:rsidRDefault="00000000">
            <w:r>
              <w:t>Strand A – SEL Skills (5–9)</w:t>
            </w:r>
          </w:p>
        </w:tc>
        <w:tc>
          <w:tcPr>
            <w:tcW w:w="2880" w:type="dxa"/>
          </w:tcPr>
          <w:p w14:paraId="1A655B83" w14:textId="77777777" w:rsidR="00092B89" w:rsidRDefault="00000000">
            <w:r>
              <w:t>Mood swings, sadness, anxiety, secrecy around device use, screen hiding.</w:t>
            </w:r>
          </w:p>
        </w:tc>
      </w:tr>
      <w:tr w:rsidR="00092B89" w14:paraId="3910B8A7" w14:textId="77777777">
        <w:tc>
          <w:tcPr>
            <w:tcW w:w="2880" w:type="dxa"/>
          </w:tcPr>
          <w:p w14:paraId="39B8FD9A" w14:textId="77777777" w:rsidR="00092B89" w:rsidRDefault="00000000">
            <w:r>
              <w:t>Apply personal safety strategies and know when to seek help.</w:t>
            </w:r>
          </w:p>
        </w:tc>
        <w:tc>
          <w:tcPr>
            <w:tcW w:w="2880" w:type="dxa"/>
          </w:tcPr>
          <w:p w14:paraId="08E5C70E" w14:textId="77777777" w:rsidR="00092B89" w:rsidRDefault="00000000">
            <w:r>
              <w:t>Strand D – Personal Safety</w:t>
            </w:r>
          </w:p>
        </w:tc>
        <w:tc>
          <w:tcPr>
            <w:tcW w:w="2880" w:type="dxa"/>
          </w:tcPr>
          <w:p w14:paraId="721209D9" w14:textId="77777777" w:rsidR="00092B89" w:rsidRDefault="00000000">
            <w:r>
              <w:t>Telling a trusted adult, collecting screenshots, understanding reporting tools.</w:t>
            </w:r>
          </w:p>
        </w:tc>
      </w:tr>
      <w:tr w:rsidR="00092B89" w14:paraId="177C01A5" w14:textId="77777777">
        <w:tc>
          <w:tcPr>
            <w:tcW w:w="2880" w:type="dxa"/>
          </w:tcPr>
          <w:p w14:paraId="5188AB05" w14:textId="77777777" w:rsidR="00092B89" w:rsidRDefault="00000000">
            <w:r>
              <w:t>Analyze how online interactions affect mental and emotional well-being.</w:t>
            </w:r>
          </w:p>
        </w:tc>
        <w:tc>
          <w:tcPr>
            <w:tcW w:w="2880" w:type="dxa"/>
          </w:tcPr>
          <w:p w14:paraId="0315BC2E" w14:textId="77777777" w:rsidR="00092B89" w:rsidRDefault="00000000">
            <w:r>
              <w:t>Strand D – Healthy Living</w:t>
            </w:r>
          </w:p>
        </w:tc>
        <w:tc>
          <w:tcPr>
            <w:tcW w:w="2880" w:type="dxa"/>
          </w:tcPr>
          <w:p w14:paraId="73E0F09F" w14:textId="77777777" w:rsidR="00092B89" w:rsidRDefault="00000000">
            <w:r>
              <w:t>Explains self-harm risks, withdrawal from school, reduced eating/sleeping.</w:t>
            </w:r>
          </w:p>
        </w:tc>
      </w:tr>
    </w:tbl>
    <w:p w14:paraId="0B57E77E" w14:textId="77777777" w:rsidR="00092B89" w:rsidRDefault="00000000">
      <w:r>
        <w:br w:type="page"/>
      </w:r>
    </w:p>
    <w:p w14:paraId="46588A5D" w14:textId="77777777" w:rsidR="00092B89" w:rsidRDefault="00000000">
      <w:pPr>
        <w:pStyle w:val="Heading1"/>
        <w:jc w:val="center"/>
      </w:pPr>
      <w:r>
        <w:lastRenderedPageBreak/>
        <w:t>Science &amp; Technology</w:t>
      </w:r>
    </w:p>
    <w:tbl>
      <w:tblPr>
        <w:tblW w:w="0" w:type="auto"/>
        <w:tblLook w:val="04A0" w:firstRow="1" w:lastRow="0" w:firstColumn="1" w:lastColumn="0" w:noHBand="0" w:noVBand="1"/>
      </w:tblPr>
      <w:tblGrid>
        <w:gridCol w:w="2880"/>
        <w:gridCol w:w="2880"/>
        <w:gridCol w:w="2880"/>
      </w:tblGrid>
      <w:tr w:rsidR="00092B89" w14:paraId="510055D6" w14:textId="77777777">
        <w:tc>
          <w:tcPr>
            <w:tcW w:w="2880" w:type="dxa"/>
          </w:tcPr>
          <w:p w14:paraId="4DC0F776" w14:textId="77777777" w:rsidR="00092B89" w:rsidRDefault="00000000">
            <w:r>
              <w:t>Ontario Outcome</w:t>
            </w:r>
          </w:p>
        </w:tc>
        <w:tc>
          <w:tcPr>
            <w:tcW w:w="2880" w:type="dxa"/>
          </w:tcPr>
          <w:p w14:paraId="7EE2565C" w14:textId="77777777" w:rsidR="00092B89" w:rsidRDefault="00000000">
            <w:r>
              <w:t>Strand</w:t>
            </w:r>
          </w:p>
        </w:tc>
        <w:tc>
          <w:tcPr>
            <w:tcW w:w="2880" w:type="dxa"/>
          </w:tcPr>
          <w:p w14:paraId="4C180839" w14:textId="77777777" w:rsidR="00092B89" w:rsidRDefault="00000000">
            <w:r>
              <w:t>Video Correlation</w:t>
            </w:r>
          </w:p>
        </w:tc>
      </w:tr>
      <w:tr w:rsidR="00092B89" w14:paraId="0DC772C1" w14:textId="77777777">
        <w:tc>
          <w:tcPr>
            <w:tcW w:w="2880" w:type="dxa"/>
          </w:tcPr>
          <w:p w14:paraId="14E9D87F" w14:textId="77777777" w:rsidR="00092B89" w:rsidRDefault="00000000">
            <w:r>
              <w:t>Explain risks associated with digital communication tools.</w:t>
            </w:r>
          </w:p>
        </w:tc>
        <w:tc>
          <w:tcPr>
            <w:tcW w:w="2880" w:type="dxa"/>
          </w:tcPr>
          <w:p w14:paraId="6A234D3C" w14:textId="77777777" w:rsidR="00092B89" w:rsidRDefault="00000000">
            <w:r>
              <w:t>Strand A – Technology &amp; Society</w:t>
            </w:r>
          </w:p>
        </w:tc>
        <w:tc>
          <w:tcPr>
            <w:tcW w:w="2880" w:type="dxa"/>
          </w:tcPr>
          <w:p w14:paraId="6756F37A" w14:textId="77777777" w:rsidR="00092B89" w:rsidRDefault="00000000">
            <w:r>
              <w:t>Harassing messages, fake profiles created in a child’s name, unwanted explicit links.</w:t>
            </w:r>
          </w:p>
        </w:tc>
      </w:tr>
      <w:tr w:rsidR="00092B89" w14:paraId="7D7C5766" w14:textId="77777777">
        <w:tc>
          <w:tcPr>
            <w:tcW w:w="2880" w:type="dxa"/>
          </w:tcPr>
          <w:p w14:paraId="378A0B03" w14:textId="77777777" w:rsidR="00092B89" w:rsidRDefault="00000000">
            <w:r>
              <w:t>Describe patterns in digital behaviour that indicate distress.</w:t>
            </w:r>
          </w:p>
        </w:tc>
        <w:tc>
          <w:tcPr>
            <w:tcW w:w="2880" w:type="dxa"/>
          </w:tcPr>
          <w:p w14:paraId="45D55512" w14:textId="77777777" w:rsidR="00092B89" w:rsidRDefault="00000000">
            <w:r>
              <w:t>Strand A – STEM Skills</w:t>
            </w:r>
          </w:p>
        </w:tc>
        <w:tc>
          <w:tcPr>
            <w:tcW w:w="2880" w:type="dxa"/>
          </w:tcPr>
          <w:p w14:paraId="242D6B5B" w14:textId="77777777" w:rsidR="00092B89" w:rsidRDefault="00000000">
            <w:r>
              <w:t>Obsessive checking, sudden avoidance of online spaces, deleting messages.</w:t>
            </w:r>
          </w:p>
        </w:tc>
      </w:tr>
      <w:tr w:rsidR="00092B89" w14:paraId="6A6F391C" w14:textId="77777777">
        <w:tc>
          <w:tcPr>
            <w:tcW w:w="2880" w:type="dxa"/>
          </w:tcPr>
          <w:p w14:paraId="2631DFFD" w14:textId="77777777" w:rsidR="00092B89" w:rsidRDefault="00000000">
            <w:r>
              <w:t>Identify technological safety practices.</w:t>
            </w:r>
          </w:p>
        </w:tc>
        <w:tc>
          <w:tcPr>
            <w:tcW w:w="2880" w:type="dxa"/>
          </w:tcPr>
          <w:p w14:paraId="626AB12B" w14:textId="77777777" w:rsidR="00092B89" w:rsidRDefault="00000000">
            <w:r>
              <w:t>Strand A – Safety &amp; Responsibility</w:t>
            </w:r>
          </w:p>
        </w:tc>
        <w:tc>
          <w:tcPr>
            <w:tcW w:w="2880" w:type="dxa"/>
          </w:tcPr>
          <w:p w14:paraId="321BAAAB" w14:textId="77777777" w:rsidR="00092B89" w:rsidRDefault="00000000">
            <w:r>
              <w:t>Encourages monitoring digital habits, not accepting unknown messages, reporting abusive accounts.</w:t>
            </w:r>
          </w:p>
        </w:tc>
      </w:tr>
    </w:tbl>
    <w:p w14:paraId="47EEE2F4" w14:textId="77777777" w:rsidR="00092B89" w:rsidRDefault="00000000">
      <w:r>
        <w:br w:type="page"/>
      </w:r>
    </w:p>
    <w:p w14:paraId="3285872E" w14:textId="77777777" w:rsidR="00092B89" w:rsidRDefault="00000000">
      <w:pPr>
        <w:pStyle w:val="Heading1"/>
        <w:jc w:val="center"/>
      </w:pPr>
      <w:r>
        <w:lastRenderedPageBreak/>
        <w:t>Language – Media Literacy</w:t>
      </w:r>
    </w:p>
    <w:tbl>
      <w:tblPr>
        <w:tblW w:w="0" w:type="auto"/>
        <w:tblLook w:val="04A0" w:firstRow="1" w:lastRow="0" w:firstColumn="1" w:lastColumn="0" w:noHBand="0" w:noVBand="1"/>
      </w:tblPr>
      <w:tblGrid>
        <w:gridCol w:w="2880"/>
        <w:gridCol w:w="2880"/>
        <w:gridCol w:w="2880"/>
      </w:tblGrid>
      <w:tr w:rsidR="00092B89" w14:paraId="5B213D66" w14:textId="77777777">
        <w:tc>
          <w:tcPr>
            <w:tcW w:w="2880" w:type="dxa"/>
          </w:tcPr>
          <w:p w14:paraId="479FAFB3" w14:textId="77777777" w:rsidR="00092B89" w:rsidRDefault="00000000">
            <w:r>
              <w:t>Ontario Outcome</w:t>
            </w:r>
          </w:p>
        </w:tc>
        <w:tc>
          <w:tcPr>
            <w:tcW w:w="2880" w:type="dxa"/>
          </w:tcPr>
          <w:p w14:paraId="54244483" w14:textId="77777777" w:rsidR="00092B89" w:rsidRDefault="00000000">
            <w:r>
              <w:t>Strand</w:t>
            </w:r>
          </w:p>
        </w:tc>
        <w:tc>
          <w:tcPr>
            <w:tcW w:w="2880" w:type="dxa"/>
          </w:tcPr>
          <w:p w14:paraId="0E65314E" w14:textId="77777777" w:rsidR="00092B89" w:rsidRDefault="00000000">
            <w:r>
              <w:t>Video Correlation</w:t>
            </w:r>
          </w:p>
        </w:tc>
      </w:tr>
      <w:tr w:rsidR="00092B89" w14:paraId="3C9E2E81" w14:textId="77777777">
        <w:tc>
          <w:tcPr>
            <w:tcW w:w="2880" w:type="dxa"/>
          </w:tcPr>
          <w:p w14:paraId="253D5782" w14:textId="77777777" w:rsidR="00092B89" w:rsidRDefault="00000000">
            <w:r>
              <w:t>Interpret explicit and implicit messages in digital communication.</w:t>
            </w:r>
          </w:p>
        </w:tc>
        <w:tc>
          <w:tcPr>
            <w:tcW w:w="2880" w:type="dxa"/>
          </w:tcPr>
          <w:p w14:paraId="3D52EDD1" w14:textId="77777777" w:rsidR="00092B89" w:rsidRDefault="00000000">
            <w:r>
              <w:t>Strand C – Comprehension</w:t>
            </w:r>
          </w:p>
        </w:tc>
        <w:tc>
          <w:tcPr>
            <w:tcW w:w="2880" w:type="dxa"/>
          </w:tcPr>
          <w:p w14:paraId="317A51BB" w14:textId="77777777" w:rsidR="00092B89" w:rsidRDefault="00000000">
            <w:r>
              <w:t>Explicit: harassment signs. Implicit: importance of emotional openness and support.</w:t>
            </w:r>
          </w:p>
        </w:tc>
      </w:tr>
      <w:tr w:rsidR="00092B89" w14:paraId="6460C545" w14:textId="77777777">
        <w:tc>
          <w:tcPr>
            <w:tcW w:w="2880" w:type="dxa"/>
          </w:tcPr>
          <w:p w14:paraId="1B6ACDDA" w14:textId="77777777" w:rsidR="00092B89" w:rsidRDefault="00000000">
            <w:r>
              <w:t>Evaluate seriousness and credibility of digital interactions.</w:t>
            </w:r>
          </w:p>
        </w:tc>
        <w:tc>
          <w:tcPr>
            <w:tcW w:w="2880" w:type="dxa"/>
          </w:tcPr>
          <w:p w14:paraId="6B67E681" w14:textId="77777777" w:rsidR="00092B89" w:rsidRDefault="00000000">
            <w:r>
              <w:t>Strand A2 – Digital Media Literacy</w:t>
            </w:r>
          </w:p>
        </w:tc>
        <w:tc>
          <w:tcPr>
            <w:tcW w:w="2880" w:type="dxa"/>
          </w:tcPr>
          <w:p w14:paraId="0C02D98E" w14:textId="77777777" w:rsidR="00092B89" w:rsidRDefault="00000000">
            <w:r>
              <w:t>Threatening messages, harmful language, fake profiles.</w:t>
            </w:r>
          </w:p>
        </w:tc>
      </w:tr>
      <w:tr w:rsidR="00092B89" w14:paraId="569E567F" w14:textId="77777777">
        <w:tc>
          <w:tcPr>
            <w:tcW w:w="2880" w:type="dxa"/>
          </w:tcPr>
          <w:p w14:paraId="6F7CDA1B" w14:textId="77777777" w:rsidR="00092B89" w:rsidRDefault="00000000">
            <w:r>
              <w:t>Produce reflective responses demonstrating digital safety awareness.</w:t>
            </w:r>
          </w:p>
        </w:tc>
        <w:tc>
          <w:tcPr>
            <w:tcW w:w="2880" w:type="dxa"/>
          </w:tcPr>
          <w:p w14:paraId="23C8292F" w14:textId="77777777" w:rsidR="00092B89" w:rsidRDefault="00000000">
            <w:r>
              <w:t>Strand D – Composition</w:t>
            </w:r>
          </w:p>
        </w:tc>
        <w:tc>
          <w:tcPr>
            <w:tcW w:w="2880" w:type="dxa"/>
          </w:tcPr>
          <w:p w14:paraId="50E0AECA" w14:textId="77777777" w:rsidR="00092B89" w:rsidRDefault="00000000">
            <w:r>
              <w:t>Encourages discussing worries, building safety plans, talking openly with trusted adults.</w:t>
            </w:r>
          </w:p>
        </w:tc>
      </w:tr>
    </w:tbl>
    <w:p w14:paraId="13691B2F" w14:textId="77777777" w:rsidR="00877BC0" w:rsidRDefault="00877BC0"/>
    <w:sectPr w:rsidR="00877B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4838071">
    <w:abstractNumId w:val="8"/>
  </w:num>
  <w:num w:numId="2" w16cid:durableId="1480728579">
    <w:abstractNumId w:val="6"/>
  </w:num>
  <w:num w:numId="3" w16cid:durableId="2140370369">
    <w:abstractNumId w:val="5"/>
  </w:num>
  <w:num w:numId="4" w16cid:durableId="1648631312">
    <w:abstractNumId w:val="4"/>
  </w:num>
  <w:num w:numId="5" w16cid:durableId="1809518611">
    <w:abstractNumId w:val="7"/>
  </w:num>
  <w:num w:numId="6" w16cid:durableId="429273973">
    <w:abstractNumId w:val="3"/>
  </w:num>
  <w:num w:numId="7" w16cid:durableId="872840557">
    <w:abstractNumId w:val="2"/>
  </w:num>
  <w:num w:numId="8" w16cid:durableId="1174615841">
    <w:abstractNumId w:val="1"/>
  </w:num>
  <w:num w:numId="9" w16cid:durableId="82524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2B89"/>
    <w:rsid w:val="0015074B"/>
    <w:rsid w:val="0029639D"/>
    <w:rsid w:val="00326F90"/>
    <w:rsid w:val="007F7D6F"/>
    <w:rsid w:val="00877BC0"/>
    <w:rsid w:val="008E7FF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301E82"/>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299</Words>
  <Characters>2057</Characters>
  <Application>Microsoft Office Word</Application>
  <DocSecurity>0</DocSecurity>
  <Lines>102</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 Safety Learning</dc:creator>
  <cp:keywords/>
  <dc:description>generated by python-docx</dc:description>
  <cp:lastModifiedBy>Brad schroeder</cp:lastModifiedBy>
  <cp:revision>2</cp:revision>
  <dcterms:created xsi:type="dcterms:W3CDTF">2025-12-01T22:42:00Z</dcterms:created>
  <dcterms:modified xsi:type="dcterms:W3CDTF">2025-12-01T22:42:00Z</dcterms:modified>
  <cp:category/>
</cp:coreProperties>
</file>