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5603F" w14:textId="77777777" w:rsidR="002431EF" w:rsidRDefault="00000000">
      <w:pPr>
        <w:pStyle w:val="Title"/>
        <w:jc w:val="center"/>
      </w:pPr>
      <w:r>
        <w:t>Corrélation au curriculum</w:t>
      </w:r>
      <w:r>
        <w:br/>
        <w:t>Naviguer la sécurité en ligne à l’école intermédiaire</w:t>
      </w:r>
    </w:p>
    <w:p w14:paraId="46CA495F" w14:textId="77777777" w:rsidR="002431EF" w:rsidRDefault="00000000">
      <w:pPr>
        <w:jc w:val="center"/>
      </w:pPr>
      <w:r>
        <w:rPr>
          <w:sz w:val="28"/>
        </w:rPr>
        <w:t>Aligné au curriculum de l’Ontario (6e–8e année)</w:t>
      </w:r>
      <w:r>
        <w:rPr>
          <w:sz w:val="28"/>
        </w:rPr>
        <w:br/>
        <w:t>ÉPS • Sciences et technologie • Français</w:t>
      </w:r>
    </w:p>
    <w:p w14:paraId="596D9E59" w14:textId="1366DC6D" w:rsidR="002431EF" w:rsidRDefault="00000000">
      <w:pPr>
        <w:jc w:val="center"/>
      </w:pPr>
      <w:r>
        <w:br/>
        <w:t>Navigating Online Safety in Middle School</w:t>
      </w:r>
    </w:p>
    <w:p w14:paraId="5D609831" w14:textId="77777777" w:rsidR="002431EF" w:rsidRDefault="00000000">
      <w:r>
        <w:br w:type="page"/>
      </w:r>
    </w:p>
    <w:p w14:paraId="5DBB842A" w14:textId="77777777" w:rsidR="002431EF" w:rsidRDefault="00000000">
      <w:pPr>
        <w:pStyle w:val="Heading1"/>
        <w:jc w:val="center"/>
      </w:pPr>
      <w:r>
        <w:lastRenderedPageBreak/>
        <w:t>Aperçu</w:t>
      </w:r>
    </w:p>
    <w:p w14:paraId="7DCA1C77" w14:textId="77777777" w:rsidR="002431EF" w:rsidRDefault="00000000">
      <w:r>
        <w:t>Cette vidéo explique la cybersécurité, la sécurité sur les réseaux sociaux, la cyberintimidation, la protection de la vie privée et l’importance de comportements sécuritaires en ligne. Ce document montre comment ces thèmes correspondent aux attentes du curriculum ontarien pour les élèves de 6e à 8e année.</w:t>
      </w:r>
    </w:p>
    <w:p w14:paraId="4DB2FFEF" w14:textId="77777777" w:rsidR="002431EF" w:rsidRDefault="00000000">
      <w:r>
        <w:br w:type="page"/>
      </w:r>
    </w:p>
    <w:p w14:paraId="671153A8" w14:textId="77777777" w:rsidR="002431EF" w:rsidRDefault="00000000">
      <w:pPr>
        <w:pStyle w:val="Heading1"/>
        <w:jc w:val="center"/>
      </w:pPr>
      <w:r>
        <w:lastRenderedPageBreak/>
        <w:t>Éducation physique et santé (ÉPS)</w:t>
      </w:r>
    </w:p>
    <w:tbl>
      <w:tblPr>
        <w:tblW w:w="0" w:type="auto"/>
        <w:tblLook w:val="04A0" w:firstRow="1" w:lastRow="0" w:firstColumn="1" w:lastColumn="0" w:noHBand="0" w:noVBand="1"/>
      </w:tblPr>
      <w:tblGrid>
        <w:gridCol w:w="2880"/>
        <w:gridCol w:w="2880"/>
        <w:gridCol w:w="2880"/>
      </w:tblGrid>
      <w:tr w:rsidR="002431EF" w14:paraId="48376A02" w14:textId="77777777">
        <w:tc>
          <w:tcPr>
            <w:tcW w:w="2880" w:type="dxa"/>
          </w:tcPr>
          <w:p w14:paraId="1EC33A16" w14:textId="77777777" w:rsidR="002431EF" w:rsidRDefault="00000000">
            <w:r>
              <w:t>Attente / Résultat</w:t>
            </w:r>
          </w:p>
        </w:tc>
        <w:tc>
          <w:tcPr>
            <w:tcW w:w="2880" w:type="dxa"/>
          </w:tcPr>
          <w:p w14:paraId="4298209B" w14:textId="77777777" w:rsidR="002431EF" w:rsidRDefault="00000000">
            <w:r>
              <w:t>Volet / Niveau</w:t>
            </w:r>
          </w:p>
        </w:tc>
        <w:tc>
          <w:tcPr>
            <w:tcW w:w="2880" w:type="dxa"/>
          </w:tcPr>
          <w:p w14:paraId="6127A024" w14:textId="77777777" w:rsidR="002431EF" w:rsidRDefault="00000000">
            <w:r>
              <w:t>Lien vidéo</w:t>
            </w:r>
          </w:p>
        </w:tc>
      </w:tr>
      <w:tr w:rsidR="002431EF" w14:paraId="0C95DC2B" w14:textId="77777777">
        <w:tc>
          <w:tcPr>
            <w:tcW w:w="2880" w:type="dxa"/>
          </w:tcPr>
          <w:p w14:paraId="10EA9BE8" w14:textId="77777777" w:rsidR="002431EF" w:rsidRDefault="00000000">
            <w:r>
              <w:t>Comprendre et appliquer des pratiques sécuritaires en ligne.</w:t>
            </w:r>
          </w:p>
        </w:tc>
        <w:tc>
          <w:tcPr>
            <w:tcW w:w="2880" w:type="dxa"/>
          </w:tcPr>
          <w:p w14:paraId="136BCA35" w14:textId="77777777" w:rsidR="002431EF" w:rsidRDefault="00000000">
            <w:r>
              <w:t>Volet D – Sécurité personnelle (6e–8e)</w:t>
            </w:r>
          </w:p>
        </w:tc>
        <w:tc>
          <w:tcPr>
            <w:tcW w:w="2880" w:type="dxa"/>
          </w:tcPr>
          <w:p w14:paraId="29390C33" w14:textId="77777777" w:rsidR="002431EF" w:rsidRDefault="00000000">
            <w:r>
              <w:t>Cybersécurité : mots de passe forts, antivirus, prudence avec les liens.</w:t>
            </w:r>
          </w:p>
        </w:tc>
      </w:tr>
      <w:tr w:rsidR="002431EF" w14:paraId="1B5E783E" w14:textId="77777777">
        <w:tc>
          <w:tcPr>
            <w:tcW w:w="2880" w:type="dxa"/>
          </w:tcPr>
          <w:p w14:paraId="6C2C16B7" w14:textId="77777777" w:rsidR="002431EF" w:rsidRDefault="00000000">
            <w:r>
              <w:t>Reconnaître les effets de la cyberintimidation sur le bien‑être.</w:t>
            </w:r>
          </w:p>
        </w:tc>
        <w:tc>
          <w:tcPr>
            <w:tcW w:w="2880" w:type="dxa"/>
          </w:tcPr>
          <w:p w14:paraId="7270540D" w14:textId="77777777" w:rsidR="002431EF" w:rsidRDefault="00000000">
            <w:r>
              <w:t>Volet A – Compétences socioémotionnelles</w:t>
            </w:r>
          </w:p>
        </w:tc>
        <w:tc>
          <w:tcPr>
            <w:tcW w:w="2880" w:type="dxa"/>
          </w:tcPr>
          <w:p w14:paraId="5A557460" w14:textId="77777777" w:rsidR="002431EF" w:rsidRDefault="00000000">
            <w:r>
              <w:t>La vidéo explique les effets : isolement, honte, anxiété, dépression.</w:t>
            </w:r>
          </w:p>
        </w:tc>
      </w:tr>
      <w:tr w:rsidR="002431EF" w14:paraId="2CF30F1E" w14:textId="77777777">
        <w:tc>
          <w:tcPr>
            <w:tcW w:w="2880" w:type="dxa"/>
          </w:tcPr>
          <w:p w14:paraId="1237B58C" w14:textId="77777777" w:rsidR="002431EF" w:rsidRDefault="00000000">
            <w:r>
              <w:t>Utiliser des stratégies pour réagir aux situations risquées.</w:t>
            </w:r>
          </w:p>
        </w:tc>
        <w:tc>
          <w:tcPr>
            <w:tcW w:w="2880" w:type="dxa"/>
          </w:tcPr>
          <w:p w14:paraId="7E3C7939" w14:textId="77777777" w:rsidR="002431EF" w:rsidRDefault="00000000">
            <w:r>
              <w:t>Volet D – Vie saine</w:t>
            </w:r>
          </w:p>
        </w:tc>
        <w:tc>
          <w:tcPr>
            <w:tcW w:w="2880" w:type="dxa"/>
          </w:tcPr>
          <w:p w14:paraId="710376D7" w14:textId="77777777" w:rsidR="002431EF" w:rsidRDefault="00000000">
            <w:r>
              <w:t>Conseils : ne pas répliquer, documenter la situation, en parler à un adulte.</w:t>
            </w:r>
          </w:p>
        </w:tc>
      </w:tr>
    </w:tbl>
    <w:p w14:paraId="0397B2DE" w14:textId="77777777" w:rsidR="002431EF" w:rsidRDefault="00000000">
      <w:r>
        <w:br w:type="page"/>
      </w:r>
    </w:p>
    <w:p w14:paraId="6DB58E44" w14:textId="77777777" w:rsidR="002431EF" w:rsidRDefault="00000000">
      <w:pPr>
        <w:pStyle w:val="Heading1"/>
        <w:jc w:val="center"/>
      </w:pPr>
      <w:r>
        <w:lastRenderedPageBreak/>
        <w:t>Sciences et technologie</w:t>
      </w:r>
    </w:p>
    <w:tbl>
      <w:tblPr>
        <w:tblW w:w="0" w:type="auto"/>
        <w:tblLook w:val="04A0" w:firstRow="1" w:lastRow="0" w:firstColumn="1" w:lastColumn="0" w:noHBand="0" w:noVBand="1"/>
      </w:tblPr>
      <w:tblGrid>
        <w:gridCol w:w="2880"/>
        <w:gridCol w:w="2880"/>
        <w:gridCol w:w="2880"/>
      </w:tblGrid>
      <w:tr w:rsidR="002431EF" w14:paraId="2BA003EF" w14:textId="77777777">
        <w:tc>
          <w:tcPr>
            <w:tcW w:w="2880" w:type="dxa"/>
          </w:tcPr>
          <w:p w14:paraId="691FB991" w14:textId="77777777" w:rsidR="002431EF" w:rsidRDefault="00000000">
            <w:r>
              <w:t>Attente / Résultat</w:t>
            </w:r>
          </w:p>
        </w:tc>
        <w:tc>
          <w:tcPr>
            <w:tcW w:w="2880" w:type="dxa"/>
          </w:tcPr>
          <w:p w14:paraId="011EDB0D" w14:textId="77777777" w:rsidR="002431EF" w:rsidRDefault="00000000">
            <w:r>
              <w:t>Volet / Niveau</w:t>
            </w:r>
          </w:p>
        </w:tc>
        <w:tc>
          <w:tcPr>
            <w:tcW w:w="2880" w:type="dxa"/>
          </w:tcPr>
          <w:p w14:paraId="17C6405E" w14:textId="77777777" w:rsidR="002431EF" w:rsidRDefault="00000000">
            <w:r>
              <w:t>Lien vidéo</w:t>
            </w:r>
          </w:p>
        </w:tc>
      </w:tr>
      <w:tr w:rsidR="002431EF" w14:paraId="685DB15D" w14:textId="77777777">
        <w:tc>
          <w:tcPr>
            <w:tcW w:w="2880" w:type="dxa"/>
          </w:tcPr>
          <w:p w14:paraId="34C3A621" w14:textId="77777777" w:rsidR="002431EF" w:rsidRDefault="00000000">
            <w:r>
              <w:t>Décrire comment les technologies protègent l’information.</w:t>
            </w:r>
          </w:p>
        </w:tc>
        <w:tc>
          <w:tcPr>
            <w:tcW w:w="2880" w:type="dxa"/>
          </w:tcPr>
          <w:p w14:paraId="50C907F5" w14:textId="77777777" w:rsidR="002431EF" w:rsidRDefault="00000000">
            <w:r>
              <w:t>Volet A – Compétences STIM</w:t>
            </w:r>
          </w:p>
        </w:tc>
        <w:tc>
          <w:tcPr>
            <w:tcW w:w="2880" w:type="dxa"/>
          </w:tcPr>
          <w:p w14:paraId="4B431A88" w14:textId="77777777" w:rsidR="002431EF" w:rsidRDefault="00000000">
            <w:r>
              <w:t>Explication de la cybersécurité : protection contre les pirates informatiques.</w:t>
            </w:r>
          </w:p>
        </w:tc>
      </w:tr>
      <w:tr w:rsidR="002431EF" w14:paraId="21715D6E" w14:textId="77777777">
        <w:tc>
          <w:tcPr>
            <w:tcW w:w="2880" w:type="dxa"/>
          </w:tcPr>
          <w:p w14:paraId="6D6A3471" w14:textId="77777777" w:rsidR="002431EF" w:rsidRDefault="00000000">
            <w:r>
              <w:t>Analyser les risques associés aux réseaux sociaux.</w:t>
            </w:r>
          </w:p>
        </w:tc>
        <w:tc>
          <w:tcPr>
            <w:tcW w:w="2880" w:type="dxa"/>
          </w:tcPr>
          <w:p w14:paraId="1E6AD654" w14:textId="77777777" w:rsidR="002431EF" w:rsidRDefault="00000000">
            <w:r>
              <w:t>Volet A – Technologie et société</w:t>
            </w:r>
          </w:p>
        </w:tc>
        <w:tc>
          <w:tcPr>
            <w:tcW w:w="2880" w:type="dxa"/>
          </w:tcPr>
          <w:p w14:paraId="03AD10FD" w14:textId="77777777" w:rsidR="002431EF" w:rsidRDefault="00000000">
            <w:r>
              <w:t>Dangers présentés : arnaques, hameçonnage, atteinte à la vie privée.</w:t>
            </w:r>
          </w:p>
        </w:tc>
      </w:tr>
      <w:tr w:rsidR="002431EF" w14:paraId="32FE3FED" w14:textId="77777777">
        <w:tc>
          <w:tcPr>
            <w:tcW w:w="2880" w:type="dxa"/>
          </w:tcPr>
          <w:p w14:paraId="1519FC30" w14:textId="77777777" w:rsidR="002431EF" w:rsidRDefault="00000000">
            <w:r>
              <w:t>Comprendre comment utiliser les outils numériques de façon responsable.</w:t>
            </w:r>
          </w:p>
        </w:tc>
        <w:tc>
          <w:tcPr>
            <w:tcW w:w="2880" w:type="dxa"/>
          </w:tcPr>
          <w:p w14:paraId="20EC6BE5" w14:textId="77777777" w:rsidR="002431EF" w:rsidRDefault="00000000">
            <w:r>
              <w:t>Volet A – Sécurité numérique</w:t>
            </w:r>
          </w:p>
        </w:tc>
        <w:tc>
          <w:tcPr>
            <w:tcW w:w="2880" w:type="dxa"/>
          </w:tcPr>
          <w:p w14:paraId="28F3FB59" w14:textId="77777777" w:rsidR="002431EF" w:rsidRDefault="00000000">
            <w:r>
              <w:t>Exemples : vigilance lors de la navigation, protection des données personnelles.</w:t>
            </w:r>
          </w:p>
        </w:tc>
      </w:tr>
    </w:tbl>
    <w:p w14:paraId="5EE74295" w14:textId="77777777" w:rsidR="002431EF" w:rsidRDefault="00000000">
      <w:r>
        <w:br w:type="page"/>
      </w:r>
    </w:p>
    <w:p w14:paraId="68F24603" w14:textId="77777777" w:rsidR="002431EF" w:rsidRDefault="00000000">
      <w:pPr>
        <w:pStyle w:val="Heading1"/>
        <w:jc w:val="center"/>
      </w:pPr>
      <w:r>
        <w:lastRenderedPageBreak/>
        <w:t>Français – Littératie médiatique et numérique</w:t>
      </w:r>
    </w:p>
    <w:tbl>
      <w:tblPr>
        <w:tblW w:w="0" w:type="auto"/>
        <w:tblLook w:val="04A0" w:firstRow="1" w:lastRow="0" w:firstColumn="1" w:lastColumn="0" w:noHBand="0" w:noVBand="1"/>
      </w:tblPr>
      <w:tblGrid>
        <w:gridCol w:w="2880"/>
        <w:gridCol w:w="2880"/>
        <w:gridCol w:w="2880"/>
      </w:tblGrid>
      <w:tr w:rsidR="002431EF" w14:paraId="590D1322" w14:textId="77777777">
        <w:tc>
          <w:tcPr>
            <w:tcW w:w="2880" w:type="dxa"/>
          </w:tcPr>
          <w:p w14:paraId="3174D2E8" w14:textId="77777777" w:rsidR="002431EF" w:rsidRDefault="00000000">
            <w:r>
              <w:t>Attente / Résultat</w:t>
            </w:r>
          </w:p>
        </w:tc>
        <w:tc>
          <w:tcPr>
            <w:tcW w:w="2880" w:type="dxa"/>
          </w:tcPr>
          <w:p w14:paraId="69CBE4BF" w14:textId="77777777" w:rsidR="002431EF" w:rsidRDefault="00000000">
            <w:r>
              <w:t>Volet / Niveau</w:t>
            </w:r>
          </w:p>
        </w:tc>
        <w:tc>
          <w:tcPr>
            <w:tcW w:w="2880" w:type="dxa"/>
          </w:tcPr>
          <w:p w14:paraId="4E1364C1" w14:textId="77777777" w:rsidR="002431EF" w:rsidRDefault="00000000">
            <w:r>
              <w:t>Lien vidéo</w:t>
            </w:r>
          </w:p>
        </w:tc>
      </w:tr>
      <w:tr w:rsidR="002431EF" w14:paraId="56CB1C52" w14:textId="77777777">
        <w:tc>
          <w:tcPr>
            <w:tcW w:w="2880" w:type="dxa"/>
          </w:tcPr>
          <w:p w14:paraId="65A3E314" w14:textId="77777777" w:rsidR="002431EF" w:rsidRDefault="00000000">
            <w:r>
              <w:t>Interpréter des messages médiatiques liés à la sécurité numérique.</w:t>
            </w:r>
          </w:p>
        </w:tc>
        <w:tc>
          <w:tcPr>
            <w:tcW w:w="2880" w:type="dxa"/>
          </w:tcPr>
          <w:p w14:paraId="5B4B6D66" w14:textId="77777777" w:rsidR="002431EF" w:rsidRDefault="00000000">
            <w:r>
              <w:t>Littératie numérique (6e–8e année)</w:t>
            </w:r>
          </w:p>
        </w:tc>
        <w:tc>
          <w:tcPr>
            <w:tcW w:w="2880" w:type="dxa"/>
          </w:tcPr>
          <w:p w14:paraId="77B0DAE9" w14:textId="77777777" w:rsidR="002431EF" w:rsidRDefault="00000000">
            <w:r>
              <w:t>Analyse des risques en ligne, contenu nuisible, comportements sécuritaires.</w:t>
            </w:r>
          </w:p>
        </w:tc>
      </w:tr>
      <w:tr w:rsidR="002431EF" w14:paraId="65FC4746" w14:textId="77777777">
        <w:tc>
          <w:tcPr>
            <w:tcW w:w="2880" w:type="dxa"/>
          </w:tcPr>
          <w:p w14:paraId="490A6369" w14:textId="77777777" w:rsidR="002431EF" w:rsidRDefault="00000000">
            <w:r>
              <w:t>Identifier les messages explicites et implicites.</w:t>
            </w:r>
          </w:p>
        </w:tc>
        <w:tc>
          <w:tcPr>
            <w:tcW w:w="2880" w:type="dxa"/>
          </w:tcPr>
          <w:p w14:paraId="2E948305" w14:textId="77777777" w:rsidR="002431EF" w:rsidRDefault="00000000">
            <w:r>
              <w:t>Compréhension orale/médiatique</w:t>
            </w:r>
          </w:p>
        </w:tc>
        <w:tc>
          <w:tcPr>
            <w:tcW w:w="2880" w:type="dxa"/>
          </w:tcPr>
          <w:p w14:paraId="1273226C" w14:textId="77777777" w:rsidR="002431EF" w:rsidRDefault="00000000">
            <w:r>
              <w:t>Explicite : étapes pour se protéger. Implicite : importance de l'identité numérique.</w:t>
            </w:r>
          </w:p>
        </w:tc>
      </w:tr>
      <w:tr w:rsidR="002431EF" w14:paraId="0805B851" w14:textId="77777777">
        <w:tc>
          <w:tcPr>
            <w:tcW w:w="2880" w:type="dxa"/>
          </w:tcPr>
          <w:p w14:paraId="1A47318F" w14:textId="77777777" w:rsidR="002431EF" w:rsidRDefault="00000000">
            <w:r>
              <w:t>Produire des réponses critiques aux textes médiatiques.</w:t>
            </w:r>
          </w:p>
        </w:tc>
        <w:tc>
          <w:tcPr>
            <w:tcW w:w="2880" w:type="dxa"/>
          </w:tcPr>
          <w:p w14:paraId="3844E85B" w14:textId="77777777" w:rsidR="002431EF" w:rsidRDefault="00000000">
            <w:r>
              <w:t>Production écrite/orale</w:t>
            </w:r>
          </w:p>
        </w:tc>
        <w:tc>
          <w:tcPr>
            <w:tcW w:w="2880" w:type="dxa"/>
          </w:tcPr>
          <w:p w14:paraId="4692C7BF" w14:textId="77777777" w:rsidR="002431EF" w:rsidRDefault="00000000">
            <w:r>
              <w:t>Invitation à réfléchir : quoi publier, quoi éviter, comment réagir à la cyberintimidation.</w:t>
            </w:r>
          </w:p>
        </w:tc>
      </w:tr>
    </w:tbl>
    <w:p w14:paraId="5E7CAB4E" w14:textId="77777777" w:rsidR="00D43976" w:rsidRDefault="00D43976"/>
    <w:sectPr w:rsidR="00D4397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28157628">
    <w:abstractNumId w:val="8"/>
  </w:num>
  <w:num w:numId="2" w16cid:durableId="468741150">
    <w:abstractNumId w:val="6"/>
  </w:num>
  <w:num w:numId="3" w16cid:durableId="1460495374">
    <w:abstractNumId w:val="5"/>
  </w:num>
  <w:num w:numId="4" w16cid:durableId="727150298">
    <w:abstractNumId w:val="4"/>
  </w:num>
  <w:num w:numId="5" w16cid:durableId="1809085044">
    <w:abstractNumId w:val="7"/>
  </w:num>
  <w:num w:numId="6" w16cid:durableId="314917797">
    <w:abstractNumId w:val="3"/>
  </w:num>
  <w:num w:numId="7" w16cid:durableId="1001004880">
    <w:abstractNumId w:val="2"/>
  </w:num>
  <w:num w:numId="8" w16cid:durableId="202600782">
    <w:abstractNumId w:val="1"/>
  </w:num>
  <w:num w:numId="9" w16cid:durableId="1047610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431EF"/>
    <w:rsid w:val="0029639D"/>
    <w:rsid w:val="00326F90"/>
    <w:rsid w:val="008E7FF3"/>
    <w:rsid w:val="00AA1D8D"/>
    <w:rsid w:val="00B47730"/>
    <w:rsid w:val="00CB0664"/>
    <w:rsid w:val="00D43976"/>
    <w:rsid w:val="00F420A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571473"/>
  <w14:defaultImageDpi w14:val="300"/>
  <w15:docId w15:val="{F9FB098C-E72C-7044-A767-786BA7026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Brad schroeder</cp:lastModifiedBy>
  <cp:revision>2</cp:revision>
  <dcterms:created xsi:type="dcterms:W3CDTF">2025-12-01T20:41:00Z</dcterms:created>
  <dcterms:modified xsi:type="dcterms:W3CDTF">2025-12-01T20:41:00Z</dcterms:modified>
  <cp:category/>
</cp:coreProperties>
</file>