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7378" w14:textId="77777777" w:rsidR="009D3C1D" w:rsidRDefault="00000000">
      <w:pPr>
        <w:pStyle w:val="Title"/>
        <w:jc w:val="center"/>
      </w:pPr>
      <w:r>
        <w:t>Corrélation au curriculum</w:t>
      </w:r>
      <w:r>
        <w:br/>
        <w:t>Qu’est‑ce qu’une empreinte numérique? (3e–6e année)</w:t>
      </w:r>
    </w:p>
    <w:p w14:paraId="65769649" w14:textId="77777777" w:rsidR="009D3C1D" w:rsidRDefault="00000000">
      <w:pPr>
        <w:jc w:val="center"/>
      </w:pPr>
      <w:r>
        <w:rPr>
          <w:sz w:val="28"/>
        </w:rPr>
        <w:t>Aligné au curriculum de l’Ontario</w:t>
      </w:r>
      <w:r>
        <w:rPr>
          <w:sz w:val="28"/>
        </w:rPr>
        <w:br/>
        <w:t>ÉPS • Sciences et technologie • Français</w:t>
      </w:r>
    </w:p>
    <w:p w14:paraId="11706A9B" w14:textId="7FEB8BDE" w:rsidR="009D3C1D" w:rsidRDefault="00000000">
      <w:pPr>
        <w:jc w:val="center"/>
      </w:pPr>
      <w:r>
        <w:br/>
        <w:t xml:space="preserve">What is a Digital Footprint? </w:t>
      </w:r>
    </w:p>
    <w:p w14:paraId="20B667FE" w14:textId="77777777" w:rsidR="009D3C1D" w:rsidRDefault="00000000">
      <w:r>
        <w:br w:type="page"/>
      </w:r>
    </w:p>
    <w:p w14:paraId="10C05125" w14:textId="77777777" w:rsidR="009D3C1D" w:rsidRDefault="00000000">
      <w:pPr>
        <w:pStyle w:val="Heading1"/>
        <w:jc w:val="center"/>
      </w:pPr>
      <w:r>
        <w:lastRenderedPageBreak/>
        <w:t>Aperçu</w:t>
      </w:r>
    </w:p>
    <w:p w14:paraId="3CF5B210" w14:textId="77777777" w:rsidR="009D3C1D" w:rsidRDefault="00000000">
      <w:r>
        <w:t>La vidéo enseigne aux élèves de 3e à 6e année ce qu’est une empreinte numérique—comment elle se crée, comment elle reste en ligne et comment la protéger. La vidéo explique que :</w:t>
      </w:r>
      <w:r>
        <w:br/>
        <w:t>• Une empreinte numérique est créée par toutes les actions en ligne</w:t>
      </w:r>
      <w:r>
        <w:br/>
        <w:t>• Les publications et commentaires sont conservés en permanence</w:t>
      </w:r>
      <w:r>
        <w:br/>
        <w:t>• Les paramètres de confidentialité protègent l’information personnelle</w:t>
      </w:r>
      <w:r>
        <w:br/>
        <w:t>• Les élèves doivent garder leur empreinte propre et sécuritaire</w:t>
      </w:r>
      <w:r>
        <w:br/>
        <w:t>Ce document montre les liens avec les attentes du curriculum ontarien.</w:t>
      </w:r>
    </w:p>
    <w:p w14:paraId="38BCDD70" w14:textId="77777777" w:rsidR="009D3C1D" w:rsidRDefault="00000000">
      <w:r>
        <w:br w:type="page"/>
      </w:r>
    </w:p>
    <w:p w14:paraId="4087F26C" w14:textId="77777777" w:rsidR="009D3C1D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D3C1D" w14:paraId="3D3C4EDC" w14:textId="77777777">
        <w:tc>
          <w:tcPr>
            <w:tcW w:w="2880" w:type="dxa"/>
          </w:tcPr>
          <w:p w14:paraId="3A6BDFD1" w14:textId="77777777" w:rsidR="009D3C1D" w:rsidRDefault="00000000">
            <w:r>
              <w:t>Attente / Résultat</w:t>
            </w:r>
          </w:p>
        </w:tc>
        <w:tc>
          <w:tcPr>
            <w:tcW w:w="2880" w:type="dxa"/>
          </w:tcPr>
          <w:p w14:paraId="577632CF" w14:textId="77777777" w:rsidR="009D3C1D" w:rsidRDefault="00000000">
            <w:r>
              <w:t>Volet / Niveau</w:t>
            </w:r>
          </w:p>
        </w:tc>
        <w:tc>
          <w:tcPr>
            <w:tcW w:w="2880" w:type="dxa"/>
          </w:tcPr>
          <w:p w14:paraId="6C881FE4" w14:textId="77777777" w:rsidR="009D3C1D" w:rsidRDefault="00000000">
            <w:r>
              <w:t>Lien vidéo</w:t>
            </w:r>
          </w:p>
        </w:tc>
      </w:tr>
      <w:tr w:rsidR="009D3C1D" w14:paraId="31DDB1EE" w14:textId="77777777">
        <w:tc>
          <w:tcPr>
            <w:tcW w:w="2880" w:type="dxa"/>
          </w:tcPr>
          <w:p w14:paraId="4DAA3074" w14:textId="77777777" w:rsidR="009D3C1D" w:rsidRDefault="00000000">
            <w:r>
              <w:t>Comprendre les comportements numériques sécuritaires.</w:t>
            </w:r>
          </w:p>
        </w:tc>
        <w:tc>
          <w:tcPr>
            <w:tcW w:w="2880" w:type="dxa"/>
          </w:tcPr>
          <w:p w14:paraId="1511A683" w14:textId="77777777" w:rsidR="009D3C1D" w:rsidRDefault="00000000">
            <w:r>
              <w:t>Volet D – Sécurité personnelle (3e–6e)</w:t>
            </w:r>
          </w:p>
        </w:tc>
        <w:tc>
          <w:tcPr>
            <w:tcW w:w="2880" w:type="dxa"/>
          </w:tcPr>
          <w:p w14:paraId="612DB74B" w14:textId="77777777" w:rsidR="009D3C1D" w:rsidRDefault="00000000">
            <w:r>
              <w:t>Explique de ne pas publier de contenu inapproprié; garder l’empreinte propre (0:40–1:00).</w:t>
            </w:r>
          </w:p>
        </w:tc>
      </w:tr>
      <w:tr w:rsidR="009D3C1D" w14:paraId="5AC4F87B" w14:textId="77777777">
        <w:tc>
          <w:tcPr>
            <w:tcW w:w="2880" w:type="dxa"/>
          </w:tcPr>
          <w:p w14:paraId="20FFD0B4" w14:textId="77777777" w:rsidR="009D3C1D" w:rsidRDefault="00000000">
            <w:r>
              <w:t>Expliquer comment les actions en ligne influencent le bien‑être.</w:t>
            </w:r>
          </w:p>
        </w:tc>
        <w:tc>
          <w:tcPr>
            <w:tcW w:w="2880" w:type="dxa"/>
          </w:tcPr>
          <w:p w14:paraId="10F649AF" w14:textId="77777777" w:rsidR="009D3C1D" w:rsidRDefault="00000000">
            <w:r>
              <w:t>Volet A – Compétences SEL</w:t>
            </w:r>
          </w:p>
        </w:tc>
        <w:tc>
          <w:tcPr>
            <w:tcW w:w="2880" w:type="dxa"/>
          </w:tcPr>
          <w:p w14:paraId="53756C34" w14:textId="77777777" w:rsidR="009D3C1D" w:rsidRDefault="00000000">
            <w:r>
              <w:t>Montre les conséquences à long terme des publications (0:10–0:40).</w:t>
            </w:r>
          </w:p>
        </w:tc>
      </w:tr>
      <w:tr w:rsidR="009D3C1D" w14:paraId="2385B457" w14:textId="77777777">
        <w:tc>
          <w:tcPr>
            <w:tcW w:w="2880" w:type="dxa"/>
          </w:tcPr>
          <w:p w14:paraId="517D6E9C" w14:textId="77777777" w:rsidR="009D3C1D" w:rsidRDefault="00000000">
            <w:r>
              <w:t>Identifier des stratégies pour protéger la vie privée.</w:t>
            </w:r>
          </w:p>
        </w:tc>
        <w:tc>
          <w:tcPr>
            <w:tcW w:w="2880" w:type="dxa"/>
          </w:tcPr>
          <w:p w14:paraId="54092E0A" w14:textId="77777777" w:rsidR="009D3C1D" w:rsidRDefault="00000000">
            <w:r>
              <w:t>Volet D – Vie saine</w:t>
            </w:r>
          </w:p>
        </w:tc>
        <w:tc>
          <w:tcPr>
            <w:tcW w:w="2880" w:type="dxa"/>
          </w:tcPr>
          <w:p w14:paraId="7F380787" w14:textId="77777777" w:rsidR="009D3C1D" w:rsidRDefault="00000000">
            <w:r>
              <w:t>Utiliser des comptes privés; éviter de partager numéro ou adresse (1:00–1:20).</w:t>
            </w:r>
          </w:p>
        </w:tc>
      </w:tr>
    </w:tbl>
    <w:p w14:paraId="5B642F77" w14:textId="77777777" w:rsidR="009D3C1D" w:rsidRDefault="00000000">
      <w:r>
        <w:br w:type="page"/>
      </w:r>
    </w:p>
    <w:p w14:paraId="2D7DDB79" w14:textId="77777777" w:rsidR="009D3C1D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D3C1D" w14:paraId="1F522F7C" w14:textId="77777777">
        <w:tc>
          <w:tcPr>
            <w:tcW w:w="2880" w:type="dxa"/>
          </w:tcPr>
          <w:p w14:paraId="5059725E" w14:textId="77777777" w:rsidR="009D3C1D" w:rsidRDefault="00000000">
            <w:r>
              <w:t>Attente / Résultat</w:t>
            </w:r>
          </w:p>
        </w:tc>
        <w:tc>
          <w:tcPr>
            <w:tcW w:w="2880" w:type="dxa"/>
          </w:tcPr>
          <w:p w14:paraId="12856FF2" w14:textId="77777777" w:rsidR="009D3C1D" w:rsidRDefault="00000000">
            <w:r>
              <w:t>Volet</w:t>
            </w:r>
          </w:p>
        </w:tc>
        <w:tc>
          <w:tcPr>
            <w:tcW w:w="2880" w:type="dxa"/>
          </w:tcPr>
          <w:p w14:paraId="24244AB1" w14:textId="77777777" w:rsidR="009D3C1D" w:rsidRDefault="00000000">
            <w:r>
              <w:t>Lien vidéo</w:t>
            </w:r>
          </w:p>
        </w:tc>
      </w:tr>
      <w:tr w:rsidR="009D3C1D" w14:paraId="0F274F49" w14:textId="77777777">
        <w:tc>
          <w:tcPr>
            <w:tcW w:w="2880" w:type="dxa"/>
          </w:tcPr>
          <w:p w14:paraId="2EF470F4" w14:textId="77777777" w:rsidR="009D3C1D" w:rsidRDefault="00000000">
            <w:r>
              <w:t>Décrire comment l’information numérique est conservée et partagée.</w:t>
            </w:r>
          </w:p>
        </w:tc>
        <w:tc>
          <w:tcPr>
            <w:tcW w:w="2880" w:type="dxa"/>
          </w:tcPr>
          <w:p w14:paraId="729E105D" w14:textId="77777777" w:rsidR="009D3C1D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34E6A3D1" w14:textId="77777777" w:rsidR="009D3C1D" w:rsidRDefault="00000000">
            <w:r>
              <w:t>Explique que l’empreinte numérique est permanente (0:20–0:40).</w:t>
            </w:r>
          </w:p>
        </w:tc>
      </w:tr>
      <w:tr w:rsidR="009D3C1D" w14:paraId="3760F0A5" w14:textId="77777777">
        <w:tc>
          <w:tcPr>
            <w:tcW w:w="2880" w:type="dxa"/>
          </w:tcPr>
          <w:p w14:paraId="72196C7F" w14:textId="77777777" w:rsidR="009D3C1D" w:rsidRDefault="00000000">
            <w:r>
              <w:t>Reconnaître les risques liés à l’activité en ligne.</w:t>
            </w:r>
          </w:p>
        </w:tc>
        <w:tc>
          <w:tcPr>
            <w:tcW w:w="2880" w:type="dxa"/>
          </w:tcPr>
          <w:p w14:paraId="54644131" w14:textId="77777777" w:rsidR="009D3C1D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2525D4C9" w14:textId="77777777" w:rsidR="009D3C1D" w:rsidRDefault="00000000">
            <w:r>
              <w:t>Le surpartage peut révéler des renseignements personnels (1:00–1:20).</w:t>
            </w:r>
          </w:p>
        </w:tc>
      </w:tr>
      <w:tr w:rsidR="009D3C1D" w14:paraId="4D562129" w14:textId="77777777">
        <w:tc>
          <w:tcPr>
            <w:tcW w:w="2880" w:type="dxa"/>
          </w:tcPr>
          <w:p w14:paraId="1CFCCAAD" w14:textId="77777777" w:rsidR="009D3C1D" w:rsidRDefault="00000000">
            <w:r>
              <w:t>Identifier des façons de protéger l’information numérique.</w:t>
            </w:r>
          </w:p>
        </w:tc>
        <w:tc>
          <w:tcPr>
            <w:tcW w:w="2880" w:type="dxa"/>
          </w:tcPr>
          <w:p w14:paraId="28F8156F" w14:textId="77777777" w:rsidR="009D3C1D" w:rsidRDefault="00000000">
            <w:r>
              <w:t>Volet A – Sécurité numérique</w:t>
            </w:r>
          </w:p>
        </w:tc>
        <w:tc>
          <w:tcPr>
            <w:tcW w:w="2880" w:type="dxa"/>
          </w:tcPr>
          <w:p w14:paraId="505AFAD8" w14:textId="77777777" w:rsidR="009D3C1D" w:rsidRDefault="00000000">
            <w:r>
              <w:t>Mettre les comptes en privé; éviter de publier des détails personnels (1:00–1:25).</w:t>
            </w:r>
          </w:p>
        </w:tc>
      </w:tr>
    </w:tbl>
    <w:p w14:paraId="7C4302EC" w14:textId="77777777" w:rsidR="009D3C1D" w:rsidRDefault="00000000">
      <w:r>
        <w:br w:type="page"/>
      </w:r>
    </w:p>
    <w:p w14:paraId="31D4208E" w14:textId="77777777" w:rsidR="009D3C1D" w:rsidRDefault="00000000">
      <w:pPr>
        <w:pStyle w:val="Heading1"/>
        <w:jc w:val="center"/>
      </w:pPr>
      <w:r>
        <w:lastRenderedPageBreak/>
        <w:t>Français – Littératie médiatique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D3C1D" w14:paraId="1AF6C97A" w14:textId="77777777">
        <w:tc>
          <w:tcPr>
            <w:tcW w:w="2880" w:type="dxa"/>
          </w:tcPr>
          <w:p w14:paraId="31F1B523" w14:textId="77777777" w:rsidR="009D3C1D" w:rsidRDefault="00000000">
            <w:r>
              <w:t>Attente / Résultat</w:t>
            </w:r>
          </w:p>
        </w:tc>
        <w:tc>
          <w:tcPr>
            <w:tcW w:w="2880" w:type="dxa"/>
          </w:tcPr>
          <w:p w14:paraId="20BED97B" w14:textId="77777777" w:rsidR="009D3C1D" w:rsidRDefault="00000000">
            <w:r>
              <w:t>Volet</w:t>
            </w:r>
          </w:p>
        </w:tc>
        <w:tc>
          <w:tcPr>
            <w:tcW w:w="2880" w:type="dxa"/>
          </w:tcPr>
          <w:p w14:paraId="54AA0E63" w14:textId="77777777" w:rsidR="009D3C1D" w:rsidRDefault="00000000">
            <w:r>
              <w:t>Lien vidéo</w:t>
            </w:r>
          </w:p>
        </w:tc>
      </w:tr>
      <w:tr w:rsidR="009D3C1D" w14:paraId="22EAE6F6" w14:textId="77777777">
        <w:tc>
          <w:tcPr>
            <w:tcW w:w="2880" w:type="dxa"/>
          </w:tcPr>
          <w:p w14:paraId="089C1B2D" w14:textId="77777777" w:rsidR="009D3C1D" w:rsidRDefault="00000000">
            <w:r>
              <w:t>Interpréter les messages de sécurité dans un texte médiatique.</w:t>
            </w:r>
          </w:p>
        </w:tc>
        <w:tc>
          <w:tcPr>
            <w:tcW w:w="2880" w:type="dxa"/>
          </w:tcPr>
          <w:p w14:paraId="67CB3642" w14:textId="77777777" w:rsidR="009D3C1D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79ED628E" w14:textId="77777777" w:rsidR="009D3C1D" w:rsidRDefault="00000000">
            <w:r>
              <w:t>Explique les risques liés à l’empreinte numérique (0:00–1:20).</w:t>
            </w:r>
          </w:p>
        </w:tc>
      </w:tr>
      <w:tr w:rsidR="009D3C1D" w14:paraId="7A88F712" w14:textId="77777777">
        <w:tc>
          <w:tcPr>
            <w:tcW w:w="2880" w:type="dxa"/>
          </w:tcPr>
          <w:p w14:paraId="28AB2B22" w14:textId="77777777" w:rsidR="009D3C1D" w:rsidRDefault="00000000">
            <w:r>
              <w:t>Repérer les messages explicites et implicites.</w:t>
            </w:r>
          </w:p>
        </w:tc>
        <w:tc>
          <w:tcPr>
            <w:tcW w:w="2880" w:type="dxa"/>
          </w:tcPr>
          <w:p w14:paraId="49A280EE" w14:textId="77777777" w:rsidR="009D3C1D" w:rsidRDefault="00000000">
            <w:r>
              <w:t>Littératie numérique</w:t>
            </w:r>
          </w:p>
        </w:tc>
        <w:tc>
          <w:tcPr>
            <w:tcW w:w="2880" w:type="dxa"/>
          </w:tcPr>
          <w:p w14:paraId="7A391288" w14:textId="77777777" w:rsidR="009D3C1D" w:rsidRDefault="00000000">
            <w:r>
              <w:t>Explicite : protéger les données. Implicite : réfléchir avant de publier (1:00–1:25).</w:t>
            </w:r>
          </w:p>
        </w:tc>
      </w:tr>
      <w:tr w:rsidR="009D3C1D" w14:paraId="06D26E47" w14:textId="77777777">
        <w:tc>
          <w:tcPr>
            <w:tcW w:w="2880" w:type="dxa"/>
          </w:tcPr>
          <w:p w14:paraId="737B5D8E" w14:textId="77777777" w:rsidR="009D3C1D" w:rsidRDefault="00000000">
            <w:r>
              <w:t>Exprimer des réflexions sur le comportement numérique.</w:t>
            </w:r>
          </w:p>
        </w:tc>
        <w:tc>
          <w:tcPr>
            <w:tcW w:w="2880" w:type="dxa"/>
          </w:tcPr>
          <w:p w14:paraId="5EC0FFB4" w14:textId="77777777" w:rsidR="009D3C1D" w:rsidRDefault="00000000">
            <w:r>
              <w:t>Production écrite/orale</w:t>
            </w:r>
          </w:p>
        </w:tc>
        <w:tc>
          <w:tcPr>
            <w:tcW w:w="2880" w:type="dxa"/>
          </w:tcPr>
          <w:p w14:paraId="2D1E849E" w14:textId="77777777" w:rsidR="009D3C1D" w:rsidRDefault="00000000">
            <w:r>
              <w:t>Les élèves peuvent expliquer pourquoi la vie privée est importante (1:10–1:25).</w:t>
            </w:r>
          </w:p>
        </w:tc>
      </w:tr>
    </w:tbl>
    <w:p w14:paraId="51DD5B34" w14:textId="77777777" w:rsidR="00532D9B" w:rsidRDefault="00532D9B"/>
    <w:sectPr w:rsidR="00532D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6615673">
    <w:abstractNumId w:val="8"/>
  </w:num>
  <w:num w:numId="2" w16cid:durableId="1324042106">
    <w:abstractNumId w:val="6"/>
  </w:num>
  <w:num w:numId="3" w16cid:durableId="924654754">
    <w:abstractNumId w:val="5"/>
  </w:num>
  <w:num w:numId="4" w16cid:durableId="1169908508">
    <w:abstractNumId w:val="4"/>
  </w:num>
  <w:num w:numId="5" w16cid:durableId="2004358363">
    <w:abstractNumId w:val="7"/>
  </w:num>
  <w:num w:numId="6" w16cid:durableId="738014217">
    <w:abstractNumId w:val="3"/>
  </w:num>
  <w:num w:numId="7" w16cid:durableId="1865247708">
    <w:abstractNumId w:val="2"/>
  </w:num>
  <w:num w:numId="8" w16cid:durableId="1354304341">
    <w:abstractNumId w:val="1"/>
  </w:num>
  <w:num w:numId="9" w16cid:durableId="7336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2D9B"/>
    <w:rsid w:val="008E7FF3"/>
    <w:rsid w:val="009D3C1D"/>
    <w:rsid w:val="00AA1D8D"/>
    <w:rsid w:val="00B47730"/>
    <w:rsid w:val="00CB0664"/>
    <w:rsid w:val="00FC693F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EEBAA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303</Words>
  <Characters>2083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2025-12-01T22:55:00Z</dcterms:created>
  <dcterms:modified xsi:type="dcterms:W3CDTF">2025-12-01T22:55:00Z</dcterms:modified>
  <cp:category/>
</cp:coreProperties>
</file>