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A703"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Quiz: Digital Etiquette Check-Up!</w:t>
      </w:r>
    </w:p>
    <w:p w14:paraId="7807F35B"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Name: ____________________________ Date: ____________________________</w:t>
      </w:r>
    </w:p>
    <w:p w14:paraId="640FDF05"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 xml:space="preserve">Instructions: Read each question carefully and circle the best answer or fill in the blank. You may refer to the "Digital Etiquette </w:t>
      </w:r>
      <w:proofErr w:type="gramStart"/>
      <w:r w:rsidRPr="00441DD4">
        <w:rPr>
          <w:rFonts w:ascii="Arial" w:eastAsiaTheme="majorEastAsia" w:hAnsi="Arial" w:cs="Arial"/>
          <w:b/>
          <w:bCs/>
          <w:color w:val="000000"/>
          <w:sz w:val="32"/>
          <w:szCs w:val="32"/>
        </w:rPr>
        <w:t>For</w:t>
      </w:r>
      <w:proofErr w:type="gramEnd"/>
      <w:r w:rsidRPr="00441DD4">
        <w:rPr>
          <w:rFonts w:ascii="Arial" w:eastAsiaTheme="majorEastAsia" w:hAnsi="Arial" w:cs="Arial"/>
          <w:b/>
          <w:bCs/>
          <w:color w:val="000000"/>
          <w:sz w:val="32"/>
          <w:szCs w:val="32"/>
        </w:rPr>
        <w:t xml:space="preserve"> Student Cell Phones" transcript if needed.</w:t>
      </w:r>
    </w:p>
    <w:p w14:paraId="4FEBB17C"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42F14BC4">
          <v:rect id="_x0000_i1033" alt="" style="width:468pt;height:.05pt;mso-width-percent:0;mso-height-percent:0;mso-width-percent:0;mso-height-percent:0" o:hralign="center" o:hrstd="t" o:hr="t" fillcolor="#a0a0a0" stroked="f"/>
        </w:pict>
      </w:r>
    </w:p>
    <w:p w14:paraId="2004C6C1"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Part 1: Defining Etiquette (3 points)</w:t>
      </w:r>
    </w:p>
    <w:p w14:paraId="72499262" w14:textId="77777777" w:rsidR="00441DD4" w:rsidRPr="00441DD4" w:rsidRDefault="00441DD4" w:rsidP="00441DD4">
      <w:pPr>
        <w:numPr>
          <w:ilvl w:val="0"/>
          <w:numId w:val="38"/>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 xml:space="preserve">What does "etiquette" basically mean? a) Rules for playing games. b) </w:t>
      </w:r>
      <w:proofErr w:type="gramStart"/>
      <w:r w:rsidRPr="00441DD4">
        <w:rPr>
          <w:rFonts w:ascii="Arial" w:eastAsiaTheme="majorEastAsia" w:hAnsi="Arial" w:cs="Arial"/>
          <w:b/>
          <w:bCs/>
          <w:color w:val="000000"/>
          <w:sz w:val="32"/>
          <w:szCs w:val="32"/>
        </w:rPr>
        <w:t>Good</w:t>
      </w:r>
      <w:proofErr w:type="gramEnd"/>
      <w:r w:rsidRPr="00441DD4">
        <w:rPr>
          <w:rFonts w:ascii="Arial" w:eastAsiaTheme="majorEastAsia" w:hAnsi="Arial" w:cs="Arial"/>
          <w:b/>
          <w:bCs/>
          <w:color w:val="000000"/>
          <w:sz w:val="32"/>
          <w:szCs w:val="32"/>
        </w:rPr>
        <w:t xml:space="preserve"> manners and showing respect. c) How to use apps on your phone. d) Writing an essay.</w:t>
      </w:r>
    </w:p>
    <w:p w14:paraId="0B81A341" w14:textId="77777777" w:rsidR="00441DD4" w:rsidRPr="00441DD4" w:rsidRDefault="00441DD4" w:rsidP="00441DD4">
      <w:pPr>
        <w:numPr>
          <w:ilvl w:val="0"/>
          <w:numId w:val="38"/>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"Smartphone etiquette" means showing _______________ when using phones and other electronic devices.</w:t>
      </w:r>
    </w:p>
    <w:p w14:paraId="0760AC97" w14:textId="77777777" w:rsidR="00441DD4" w:rsidRPr="00441DD4" w:rsidRDefault="00441DD4" w:rsidP="00441DD4">
      <w:pPr>
        <w:numPr>
          <w:ilvl w:val="0"/>
          <w:numId w:val="38"/>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According to the transcript, phones are awesome because they help us express ourselves, learn, communicate, and sometimes even _______________.</w:t>
      </w:r>
    </w:p>
    <w:p w14:paraId="22C9C445"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3DF467DC">
          <v:rect id="_x0000_i1032" alt="" style="width:468pt;height:.05pt;mso-width-percent:0;mso-height-percent:0;mso-width-percent:0;mso-height-percent:0" o:hralign="center" o:hrstd="t" o:hr="t" fillcolor="#a0a0a0" stroked="f"/>
        </w:pict>
      </w:r>
    </w:p>
    <w:p w14:paraId="317B5360"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Part 2: Smartphone Etiquette Rules (5 points)</w:t>
      </w:r>
    </w:p>
    <w:p w14:paraId="633A4837" w14:textId="77777777" w:rsidR="00441DD4" w:rsidRPr="00441DD4" w:rsidRDefault="00441DD4" w:rsidP="00441DD4">
      <w:pPr>
        <w:numPr>
          <w:ilvl w:val="0"/>
          <w:numId w:val="39"/>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What should you do with your phone when someone is talking to you? a) Keep texting them. b) Put your phone down. c) Ignore them. d) Turn up your music.</w:t>
      </w:r>
    </w:p>
    <w:p w14:paraId="4DF1449D" w14:textId="77777777" w:rsidR="00441DD4" w:rsidRPr="00441DD4" w:rsidRDefault="00441DD4" w:rsidP="00441DD4">
      <w:pPr>
        <w:numPr>
          <w:ilvl w:val="0"/>
          <w:numId w:val="39"/>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 xml:space="preserve">If you are wearing headphones and someone is trying to speak to you, what should you do? a) Keep your headphones on and point to your ear. b) Remove your </w:t>
      </w:r>
      <w:r w:rsidRPr="00441DD4">
        <w:rPr>
          <w:rFonts w:ascii="Arial" w:eastAsiaTheme="majorEastAsia" w:hAnsi="Arial" w:cs="Arial"/>
          <w:b/>
          <w:bCs/>
          <w:color w:val="000000"/>
          <w:sz w:val="32"/>
          <w:szCs w:val="32"/>
        </w:rPr>
        <w:lastRenderedPageBreak/>
        <w:t>headphones and make eye contact. c) Pretend you didn't hear them. d) Text them back.</w:t>
      </w:r>
    </w:p>
    <w:p w14:paraId="3BE224AF" w14:textId="77777777" w:rsidR="00441DD4" w:rsidRPr="00441DD4" w:rsidRDefault="00441DD4" w:rsidP="00441DD4">
      <w:pPr>
        <w:numPr>
          <w:ilvl w:val="0"/>
          <w:numId w:val="39"/>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What should you remember about posting on social media? a) Post everything you think. b) Don't post anything you'd be embarrassed to show your grandmother. c) Only post pictures of food. d) Post as much as possible to be popular.</w:t>
      </w:r>
    </w:p>
    <w:p w14:paraId="6DA62BC2" w14:textId="77777777" w:rsidR="00441DD4" w:rsidRPr="00441DD4" w:rsidRDefault="00441DD4" w:rsidP="00441DD4">
      <w:pPr>
        <w:numPr>
          <w:ilvl w:val="0"/>
          <w:numId w:val="39"/>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Which of these is NOT a good practice for smartphone etiquette? a) Silence your phone in school. b) Be aware of your surroundings when walking. c) Make your friends and family secondary to your smartphone. d) Follow your teacher's phone policy.</w:t>
      </w:r>
    </w:p>
    <w:p w14:paraId="1AE997AE" w14:textId="77777777" w:rsidR="00441DD4" w:rsidRPr="00441DD4" w:rsidRDefault="00441DD4" w:rsidP="00441DD4">
      <w:pPr>
        <w:numPr>
          <w:ilvl w:val="0"/>
          <w:numId w:val="39"/>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What should you do if you feel your phone is becoming a distraction or affecting you negatively? a) Use it even more. b) Put it away and take a break. c) Show it to all your friends. d) Post about how much you love your phone.</w:t>
      </w:r>
    </w:p>
    <w:p w14:paraId="0E6CBEC3"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64412B9A">
          <v:rect id="_x0000_i1031" alt="" style="width:468pt;height:.05pt;mso-width-percent:0;mso-height-percent:0;mso-width-percent:0;mso-height-percent:0" o:hralign="center" o:hrstd="t" o:hr="t" fillcolor="#a0a0a0" stroked="f"/>
        </w:pict>
      </w:r>
    </w:p>
    <w:p w14:paraId="7CDEFC6D" w14:textId="77777777" w:rsidR="00441DD4"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Part 3: Impact and Responsibility (7 points)</w:t>
      </w:r>
    </w:p>
    <w:p w14:paraId="1186EDA4"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Why is it important to practice good smartphone etiquette at school? (Choose two reasons)</w:t>
      </w:r>
    </w:p>
    <w:p w14:paraId="005772CA" w14:textId="77777777" w:rsidR="00441DD4" w:rsidRPr="00441DD4" w:rsidRDefault="002B6E87" w:rsidP="00441DD4">
      <w:pPr>
        <w:numPr>
          <w:ilvl w:val="1"/>
          <w:numId w:val="40"/>
        </w:num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33329421">
          <v:rect id="_x0000_i1030" alt="" style="width:395.95pt;height:.05pt;mso-width-percent:0;mso-height-percent:0;mso-width-percent:0;mso-height-percent:0" o:hrpct="846" o:hralign="center" o:hrstd="t" o:hr="t" fillcolor="#a0a0a0" stroked="f"/>
        </w:pict>
      </w:r>
    </w:p>
    <w:p w14:paraId="35DB6A6D" w14:textId="77777777" w:rsidR="00441DD4" w:rsidRPr="00441DD4" w:rsidRDefault="002B6E87" w:rsidP="00441DD4">
      <w:pPr>
        <w:numPr>
          <w:ilvl w:val="1"/>
          <w:numId w:val="40"/>
        </w:num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36698005">
          <v:rect id="_x0000_i1029" alt="" style="width:395.95pt;height:.05pt;mso-width-percent:0;mso-height-percent:0;mso-width-percent:0;mso-height-percent:0" o:hrpct="846" o:hralign="center" o:hrstd="t" o:hr="t" fillcolor="#a0a0a0" stroked="f"/>
        </w:pict>
      </w:r>
    </w:p>
    <w:p w14:paraId="3D8EB689"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 xml:space="preserve">What does "digital citizenship" mean when using your phone? a) Only playing games online. b) Being a responsible and respectful person online. c) Having a lot </w:t>
      </w:r>
      <w:r w:rsidRPr="00441DD4">
        <w:rPr>
          <w:rFonts w:ascii="Arial" w:eastAsiaTheme="majorEastAsia" w:hAnsi="Arial" w:cs="Arial"/>
          <w:b/>
          <w:bCs/>
          <w:color w:val="000000"/>
          <w:sz w:val="32"/>
          <w:szCs w:val="32"/>
        </w:rPr>
        <w:lastRenderedPageBreak/>
        <w:t>of followers on social media. d) Knowing how to fix your phone.</w:t>
      </w:r>
    </w:p>
    <w:p w14:paraId="26FD6CF4"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The transcript mentions that using your phone shouldn't feel like an _______________.</w:t>
      </w:r>
    </w:p>
    <w:p w14:paraId="6349958B"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What is the name of the "app" mentioned at the end of the video that helps with etiquette?</w:t>
      </w:r>
    </w:p>
    <w:p w14:paraId="18FAEB96"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086104FB">
          <v:rect id="_x0000_i1028" alt="" style="width:468pt;height:.05pt;mso-width-percent:0;mso-height-percent:0;mso-width-percent:0;mso-height-percent:0" o:hralign="center" o:hrstd="t" o:hr="t" fillcolor="#a0a0a0" stroked="f"/>
        </w:pict>
      </w:r>
    </w:p>
    <w:p w14:paraId="6D2C9728"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Describe one way that using your phone too much might stop you from having good relationships with your friends and family.</w:t>
      </w:r>
    </w:p>
    <w:p w14:paraId="62AFC62D"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0D08B767">
          <v:rect id="_x0000_i1027" alt="" style="width:468pt;height:.05pt;mso-width-percent:0;mso-height-percent:0;mso-width-percent:0;mso-height-percent:0" o:hralign="center" o:hrstd="t" o:hr="t" fillcolor="#a0a0a0" stroked="f"/>
        </w:pict>
      </w:r>
    </w:p>
    <w:p w14:paraId="0C5294E0" w14:textId="77777777" w:rsidR="00441DD4" w:rsidRPr="00441DD4" w:rsidRDefault="00441DD4" w:rsidP="00441DD4">
      <w:pPr>
        <w:numPr>
          <w:ilvl w:val="0"/>
          <w:numId w:val="40"/>
        </w:num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How can putting your phone down and enjoying life help your mental well-being?</w:t>
      </w:r>
    </w:p>
    <w:p w14:paraId="572617C3"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22708FF6">
          <v:rect id="_x0000_i1026" alt="" style="width:468pt;height:.05pt;mso-width-percent:0;mso-height-percent:0;mso-width-percent:0;mso-height-percent:0" o:hralign="center" o:hrstd="t" o:hr="t" fillcolor="#a0a0a0" stroked="f"/>
        </w:pict>
      </w:r>
    </w:p>
    <w:p w14:paraId="6B6A6B21" w14:textId="77777777" w:rsidR="00441DD4" w:rsidRPr="00441DD4" w:rsidRDefault="002B6E87" w:rsidP="00441DD4">
      <w:pPr>
        <w:rPr>
          <w:rFonts w:ascii="Arial" w:eastAsiaTheme="majorEastAsia" w:hAnsi="Arial" w:cs="Arial"/>
          <w:b/>
          <w:bCs/>
          <w:color w:val="000000"/>
          <w:sz w:val="32"/>
          <w:szCs w:val="32"/>
        </w:rPr>
      </w:pPr>
      <w:r w:rsidRPr="00441DD4">
        <w:rPr>
          <w:rFonts w:ascii="Arial" w:eastAsiaTheme="majorEastAsia" w:hAnsi="Arial" w:cs="Arial"/>
          <w:b/>
          <w:bCs/>
          <w:noProof/>
          <w:color w:val="000000"/>
          <w:sz w:val="32"/>
          <w:szCs w:val="32"/>
        </w:rPr>
        <w:pict w14:anchorId="534F83EB">
          <v:rect id="_x0000_i1025" alt="" style="width:468pt;height:.05pt;mso-width-percent:0;mso-height-percent:0;mso-width-percent:0;mso-height-percent:0" o:hralign="center" o:hrstd="t" o:hr="t" fillcolor="#a0a0a0" stroked="f"/>
        </w:pict>
      </w:r>
    </w:p>
    <w:p w14:paraId="6517486B" w14:textId="792A74CD" w:rsidR="00890E82" w:rsidRPr="00441DD4" w:rsidRDefault="00441DD4" w:rsidP="00441DD4">
      <w:pPr>
        <w:rPr>
          <w:rFonts w:ascii="Arial" w:eastAsiaTheme="majorEastAsia" w:hAnsi="Arial" w:cs="Arial"/>
          <w:b/>
          <w:bCs/>
          <w:color w:val="000000"/>
          <w:sz w:val="32"/>
          <w:szCs w:val="32"/>
        </w:rPr>
      </w:pPr>
      <w:r w:rsidRPr="00441DD4">
        <w:rPr>
          <w:rFonts w:ascii="Arial" w:eastAsiaTheme="majorEastAsia" w:hAnsi="Arial" w:cs="Arial"/>
          <w:b/>
          <w:bCs/>
          <w:color w:val="000000"/>
          <w:sz w:val="32"/>
          <w:szCs w:val="32"/>
        </w:rPr>
        <w:t>Total: 15 points</w:t>
      </w:r>
    </w:p>
    <w:sectPr w:rsidR="00890E82" w:rsidRPr="00441D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4"/>
  </w:num>
  <w:num w:numId="2" w16cid:durableId="349839055">
    <w:abstractNumId w:val="28"/>
  </w:num>
  <w:num w:numId="3" w16cid:durableId="2027824233">
    <w:abstractNumId w:val="13"/>
  </w:num>
  <w:num w:numId="4" w16cid:durableId="1588922497">
    <w:abstractNumId w:val="12"/>
  </w:num>
  <w:num w:numId="5" w16cid:durableId="1778524498">
    <w:abstractNumId w:val="35"/>
  </w:num>
  <w:num w:numId="6" w16cid:durableId="179198098">
    <w:abstractNumId w:val="38"/>
  </w:num>
  <w:num w:numId="7" w16cid:durableId="1919972469">
    <w:abstractNumId w:val="9"/>
  </w:num>
  <w:num w:numId="8" w16cid:durableId="924731863">
    <w:abstractNumId w:val="4"/>
  </w:num>
  <w:num w:numId="9" w16cid:durableId="1943878002">
    <w:abstractNumId w:val="39"/>
  </w:num>
  <w:num w:numId="10" w16cid:durableId="150604398">
    <w:abstractNumId w:val="6"/>
  </w:num>
  <w:num w:numId="11" w16cid:durableId="71242907">
    <w:abstractNumId w:val="32"/>
  </w:num>
  <w:num w:numId="12" w16cid:durableId="1836408688">
    <w:abstractNumId w:val="14"/>
  </w:num>
  <w:num w:numId="13" w16cid:durableId="100533062">
    <w:abstractNumId w:val="23"/>
  </w:num>
  <w:num w:numId="14" w16cid:durableId="1289510469">
    <w:abstractNumId w:val="17"/>
  </w:num>
  <w:num w:numId="15" w16cid:durableId="901327340">
    <w:abstractNumId w:val="27"/>
  </w:num>
  <w:num w:numId="16" w16cid:durableId="1966539902">
    <w:abstractNumId w:val="1"/>
  </w:num>
  <w:num w:numId="17" w16cid:durableId="1395932505">
    <w:abstractNumId w:val="5"/>
  </w:num>
  <w:num w:numId="18" w16cid:durableId="1848249893">
    <w:abstractNumId w:val="8"/>
  </w:num>
  <w:num w:numId="19" w16cid:durableId="906571837">
    <w:abstractNumId w:val="25"/>
  </w:num>
  <w:num w:numId="20" w16cid:durableId="491334736">
    <w:abstractNumId w:val="15"/>
  </w:num>
  <w:num w:numId="21" w16cid:durableId="1817525113">
    <w:abstractNumId w:val="20"/>
  </w:num>
  <w:num w:numId="22" w16cid:durableId="782843571">
    <w:abstractNumId w:val="22"/>
  </w:num>
  <w:num w:numId="23" w16cid:durableId="1698038975">
    <w:abstractNumId w:val="11"/>
  </w:num>
  <w:num w:numId="24" w16cid:durableId="1544177292">
    <w:abstractNumId w:val="18"/>
  </w:num>
  <w:num w:numId="25" w16cid:durableId="219829588">
    <w:abstractNumId w:val="36"/>
  </w:num>
  <w:num w:numId="26" w16cid:durableId="1119571351">
    <w:abstractNumId w:val="24"/>
  </w:num>
  <w:num w:numId="27" w16cid:durableId="393625794">
    <w:abstractNumId w:val="29"/>
  </w:num>
  <w:num w:numId="28" w16cid:durableId="402945629">
    <w:abstractNumId w:val="19"/>
  </w:num>
  <w:num w:numId="29" w16cid:durableId="2117552983">
    <w:abstractNumId w:val="16"/>
  </w:num>
  <w:num w:numId="30" w16cid:durableId="432751390">
    <w:abstractNumId w:val="7"/>
  </w:num>
  <w:num w:numId="31" w16cid:durableId="275448950">
    <w:abstractNumId w:val="3"/>
  </w:num>
  <w:num w:numId="32" w16cid:durableId="1066536885">
    <w:abstractNumId w:val="30"/>
  </w:num>
  <w:num w:numId="33" w16cid:durableId="672688653">
    <w:abstractNumId w:val="21"/>
  </w:num>
  <w:num w:numId="34" w16cid:durableId="1947998552">
    <w:abstractNumId w:val="26"/>
  </w:num>
  <w:num w:numId="35" w16cid:durableId="1258253072">
    <w:abstractNumId w:val="37"/>
  </w:num>
  <w:num w:numId="36" w16cid:durableId="1135565945">
    <w:abstractNumId w:val="10"/>
  </w:num>
  <w:num w:numId="37" w16cid:durableId="411706245">
    <w:abstractNumId w:val="31"/>
  </w:num>
  <w:num w:numId="38" w16cid:durableId="839008456">
    <w:abstractNumId w:val="0"/>
  </w:num>
  <w:num w:numId="39" w16cid:durableId="610406096">
    <w:abstractNumId w:val="2"/>
  </w:num>
  <w:num w:numId="40" w16cid:durableId="8118266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2B6E87"/>
    <w:rsid w:val="002C0B56"/>
    <w:rsid w:val="00331E03"/>
    <w:rsid w:val="00370424"/>
    <w:rsid w:val="003E22C2"/>
    <w:rsid w:val="00441DD4"/>
    <w:rsid w:val="0053631B"/>
    <w:rsid w:val="00601294"/>
    <w:rsid w:val="00620E20"/>
    <w:rsid w:val="00890E82"/>
    <w:rsid w:val="00A2670B"/>
    <w:rsid w:val="00EB3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2025-11-30T17:55:00Z</dcterms:created>
  <dcterms:modified xsi:type="dcterms:W3CDTF">2025-11-30T17:55:00Z</dcterms:modified>
</cp:coreProperties>
</file>