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 de leçon – La nétiquette et la communication numérique</w:t>
      </w:r>
    </w:p>
    <w:p>
      <w:pPr>
        <w:pStyle w:val="Heading1"/>
      </w:pPr>
      <w:r>
        <w:t>Niveaux scolaires</w:t>
      </w:r>
    </w:p>
    <w:p>
      <w:r>
        <w:t>4e à 8e année (Ontario – Français Québec)</w:t>
      </w:r>
    </w:p>
    <w:p>
      <w:pPr>
        <w:pStyle w:val="Heading1"/>
      </w:pPr>
      <w:r>
        <w:t>Description de la leçon</w:t>
      </w:r>
    </w:p>
    <w:p>
      <w:r>
        <w:t>Cette leçon utilise la vidéo « La nétiquette : guide de communication numérique » pour enseigner aux élèves comment communiquer avec respect en ligne. Les élèves apprennent à adapter leur langage selon le contexte scolaire et à adopter une citoyenneté numérique responsable.</w:t>
      </w:r>
    </w:p>
    <w:p>
      <w:pPr>
        <w:pStyle w:val="Heading1"/>
      </w:pPr>
      <w:r>
        <w:t>Liens avec le curriculum de l’Ontario (Résumé)</w:t>
      </w:r>
    </w:p>
    <w:p>
      <w:r>
        <w:t>Français:</w:t>
        <w:br/>
        <w:t>• Adapter le message au destinataire.</w:t>
        <w:br/>
        <w:t>• Utiliser les conventions linguistiques appropriées.</w:t>
        <w:br/>
        <w:br/>
        <w:t>Éducation physique et santé:</w:t>
        <w:br/>
        <w:t>• Respect, bien-être et comportement responsable en ligne.</w:t>
        <w:br/>
        <w:br/>
        <w:t>Sciences et technologie:</w:t>
        <w:br/>
        <w:t>• Comprendre l’impact des outils numériques.</w:t>
      </w:r>
    </w:p>
    <w:p>
      <w:pPr>
        <w:pStyle w:val="Heading1"/>
      </w:pPr>
      <w:r>
        <w:t>Contexte culturel (Québec / Canada)</w:t>
      </w:r>
    </w:p>
    <w:p>
      <w:r>
        <w:t>Exemples tirés des plateformes scolaires utilisées au Québec et au Canada (Google Classroom, courriel scolaire, forums éducatifs).</w:t>
      </w:r>
    </w:p>
    <w:p>
      <w:pPr>
        <w:pStyle w:val="Heading1"/>
      </w:pPr>
      <w:r>
        <w:t>Objectifs d’apprentissage</w:t>
      </w:r>
    </w:p>
    <w:p>
      <w:r>
        <w:t>Les élèves apprendront à :</w:t>
        <w:br/>
        <w:t>• Comprendre la nétiquette.</w:t>
        <w:br/>
        <w:t>• Communiquer de façon respectueuse en ligne.</w:t>
        <w:br/>
        <w:t>• Distinguer communication formelle et informelle.</w:t>
      </w:r>
    </w:p>
    <w:p>
      <w:pPr>
        <w:pStyle w:val="Heading1"/>
      </w:pPr>
      <w:r>
        <w:t>Activité 1 – Fiche élève : Règles de nétiquette</w:t>
      </w:r>
    </w:p>
    <w:p>
      <w:r>
        <w:t>Contenu de la fiche :</w:t>
        <w:br/>
        <w:t>• Utiliser une salutation appropriée.</w:t>
        <w:br/>
        <w:t>• Employer le nom de famille de l’enseignant.</w:t>
        <w:br/>
        <w:t>• Poser des questions claires.</w:t>
        <w:br/>
        <w:t>• Respecter la ponctuation et les majuscules.</w:t>
        <w:br/>
        <w:t>• Terminer avec une formule de politesse.</w:t>
      </w:r>
    </w:p>
    <w:p>
      <w:pPr>
        <w:pStyle w:val="Heading1"/>
      </w:pPr>
      <w:r>
        <w:t>Activité 2 – Réécriture de messages (Fiche)</w:t>
      </w:r>
    </w:p>
    <w:p>
      <w:r>
        <w:t>Exemple à corriger :</w:t>
        <w:br/>
        <w:t>« c koi la page merci »</w:t>
        <w:br/>
        <w:br/>
        <w:t>Correction attendue :</w:t>
        <w:br/>
        <w:t>« Bonjour Mme Tremblay,</w:t>
        <w:br/>
        <w:t>Pouvez-vous m’indiquer la page à lire aujourd’hui?</w:t>
        <w:br/>
        <w:t>Merci,</w:t>
        <w:br/>
        <w:t>Alex »</w:t>
      </w:r>
    </w:p>
    <w:p>
      <w:pPr>
        <w:pStyle w:val="Heading1"/>
      </w:pPr>
      <w:r>
        <w:t>Activité 3 – Classement formel / informel</w:t>
      </w:r>
    </w:p>
    <w:p>
      <w:r>
        <w:t>Les élèves classent des messages selon le contexte : enseignant, ami, forum.</w:t>
      </w:r>
    </w:p>
    <w:p>
      <w:pPr>
        <w:pStyle w:val="Heading1"/>
      </w:pPr>
      <w:r>
        <w:t>Activité 4 – Simulation de forum</w:t>
      </w:r>
    </w:p>
    <w:p>
      <w:r>
        <w:t>Les élèves rédigent une réponse respectueuse et commentent celle d’un pair.</w:t>
      </w:r>
    </w:p>
    <w:p>
      <w:pPr>
        <w:pStyle w:val="Heading1"/>
      </w:pPr>
      <w:r>
        <w:t>Quiz (10 questions)</w:t>
      </w:r>
    </w:p>
    <w:p>
      <w:pPr>
        <w:pStyle w:val="ListNumber"/>
      </w:pPr>
      <w:r>
        <w:t>1. Qu’est-ce que la nétiquette?</w:t>
      </w:r>
    </w:p>
    <w:p>
      <w:pPr>
        <w:pStyle w:val="ListNumber"/>
      </w:pPr>
      <w:r>
        <w:t>2. Pourquoi le ton est-il important en ligne?</w:t>
      </w:r>
    </w:p>
    <w:p>
      <w:pPr>
        <w:pStyle w:val="ListNumber"/>
      </w:pPr>
      <w:r>
        <w:t>3. Donne un exemple de salutation formelle.</w:t>
      </w:r>
    </w:p>
    <w:p>
      <w:pPr>
        <w:pStyle w:val="ListNumber"/>
      </w:pPr>
      <w:r>
        <w:t>4. Pourquoi utiliser la ponctuation?</w:t>
      </w:r>
    </w:p>
    <w:p>
      <w:pPr>
        <w:pStyle w:val="ListNumber"/>
      </w:pPr>
      <w:r>
        <w:t>5. Quand utiliser un langage formel?</w:t>
      </w:r>
    </w:p>
    <w:p>
      <w:pPr>
        <w:pStyle w:val="ListNumber"/>
      </w:pPr>
      <w:r>
        <w:t>6. Quel est un risque d’un message informel?</w:t>
      </w:r>
    </w:p>
    <w:p>
      <w:pPr>
        <w:pStyle w:val="ListNumber"/>
      </w:pPr>
      <w:r>
        <w:t>7. Que signifie « penser avant de publier »?</w:t>
      </w:r>
    </w:p>
    <w:p>
      <w:pPr>
        <w:pStyle w:val="ListNumber"/>
      </w:pPr>
      <w:r>
        <w:t>8. Pourquoi être clair avec un enseignant?</w:t>
      </w:r>
    </w:p>
    <w:p>
      <w:pPr>
        <w:pStyle w:val="ListNumber"/>
      </w:pPr>
      <w:r>
        <w:t>9. Donne un exemple de respect en ligne.</w:t>
      </w:r>
    </w:p>
    <w:p>
      <w:pPr>
        <w:pStyle w:val="ListNumber"/>
      </w:pPr>
      <w:r>
        <w:t>10. Comment la nétiquette aide-t-elle dans l’avenir?</w:t>
      </w:r>
    </w:p>
    <w:p>
      <w:pPr>
        <w:pStyle w:val="Heading1"/>
      </w:pPr>
      <w:r>
        <w:t>Grille d’évaluation</w:t>
      </w:r>
    </w:p>
    <w:p>
      <w:r>
        <w:t>Critère | Niveau 1 | Niveau 2 | Niveau 3 | Niveau 4</w:t>
        <w:br/>
        <w:t>Clarté du message | Faible | Partielle | Claire | Très claire</w:t>
        <w:br/>
        <w:t>Respect du ton | Rarement | Parfois | Souvent | Toujours</w:t>
        <w:br/>
        <w:t>Conventions | Faibles | Partielles | Appropriées | Excellentes</w:t>
        <w:br/>
        <w:t>Compréhension | Faible | Moyenne | Bonne | Excellente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