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25A0" w14:textId="4C469FBC" w:rsidR="00F24AA7" w:rsidRPr="00F24AA7" w:rsidRDefault="00F24AA7" w:rsidP="00F24AA7">
      <w:pPr>
        <w:rPr>
          <w:b/>
          <w:bCs/>
        </w:rPr>
      </w:pPr>
      <w:r w:rsidRPr="00F24AA7">
        <w:rPr>
          <w:b/>
          <w:bCs/>
        </w:rPr>
        <w:t>Plan de leçon: Devenons des superhéros de la sécurité en ligne !</w:t>
      </w:r>
    </w:p>
    <w:p w14:paraId="01475467" w14:textId="77777777" w:rsidR="00F24AA7" w:rsidRPr="00F24AA7" w:rsidRDefault="00F24AA7" w:rsidP="00F24AA7">
      <w:pPr>
        <w:rPr>
          <w:b/>
          <w:bCs/>
        </w:rPr>
      </w:pPr>
      <w:r w:rsidRPr="00F24AA7">
        <w:rPr>
          <w:b/>
          <w:bCs/>
        </w:rPr>
        <w:t>Niveau Scolaire Suggéré : 2e-3e année du primaire</w:t>
      </w:r>
    </w:p>
    <w:p w14:paraId="287DAEC3" w14:textId="77777777" w:rsidR="00F24AA7" w:rsidRPr="00F24AA7" w:rsidRDefault="00F24AA7" w:rsidP="00F24AA7">
      <w:pPr>
        <w:rPr>
          <w:b/>
          <w:bCs/>
        </w:rPr>
      </w:pPr>
      <w:r w:rsidRPr="00F24AA7">
        <w:rPr>
          <w:b/>
          <w:bCs/>
        </w:rPr>
        <w:t>Matières : Éthique et culture religieuse (ECR), Français, Arts plastiques</w:t>
      </w:r>
    </w:p>
    <w:p w14:paraId="78A64348" w14:textId="77777777" w:rsidR="00F24AA7" w:rsidRPr="00F24AA7" w:rsidRDefault="00F24AA7" w:rsidP="00F24AA7">
      <w:pPr>
        <w:rPr>
          <w:b/>
          <w:bCs/>
        </w:rPr>
      </w:pPr>
      <w:r w:rsidRPr="00F24AA7">
        <w:rPr>
          <w:b/>
          <w:bCs/>
        </w:rPr>
        <w:t>Objectifs d'apprentissage : Les élèves seront capables de :</w:t>
      </w:r>
    </w:p>
    <w:p w14:paraId="1D7021B3" w14:textId="77777777" w:rsidR="00F24AA7" w:rsidRPr="00F24AA7" w:rsidRDefault="00F24AA7" w:rsidP="00F24AA7">
      <w:pPr>
        <w:numPr>
          <w:ilvl w:val="0"/>
          <w:numId w:val="48"/>
        </w:numPr>
        <w:rPr>
          <w:b/>
          <w:bCs/>
        </w:rPr>
      </w:pPr>
      <w:r w:rsidRPr="00F24AA7">
        <w:rPr>
          <w:b/>
          <w:bCs/>
        </w:rPr>
        <w:t>Expliquer ce qu'est la cyberintimidation et comment elle diffère d'être « autoritaire ».</w:t>
      </w:r>
    </w:p>
    <w:p w14:paraId="71C9878C" w14:textId="77777777" w:rsidR="00F24AA7" w:rsidRPr="00F24AA7" w:rsidRDefault="00F24AA7" w:rsidP="00F24AA7">
      <w:pPr>
        <w:numPr>
          <w:ilvl w:val="0"/>
          <w:numId w:val="48"/>
        </w:numPr>
        <w:rPr>
          <w:b/>
          <w:bCs/>
        </w:rPr>
      </w:pPr>
      <w:r w:rsidRPr="00F24AA7">
        <w:rPr>
          <w:b/>
          <w:bCs/>
        </w:rPr>
        <w:t>Identifier l'importance de demander de l'aide à un adulte de confiance lorsqu'on se sent triste, en insécurité ou incertain en ligne.</w:t>
      </w:r>
    </w:p>
    <w:p w14:paraId="5B61F68D" w14:textId="77777777" w:rsidR="00F24AA7" w:rsidRPr="00F24AA7" w:rsidRDefault="00F24AA7" w:rsidP="00F24AA7">
      <w:pPr>
        <w:numPr>
          <w:ilvl w:val="0"/>
          <w:numId w:val="48"/>
        </w:numPr>
        <w:rPr>
          <w:b/>
          <w:bCs/>
        </w:rPr>
      </w:pPr>
      <w:r w:rsidRPr="00F24AA7">
        <w:rPr>
          <w:b/>
          <w:bCs/>
        </w:rPr>
        <w:t>Se souvenir de stratégies pour faire face aux intimidateurs, y compris ne pas montrer son malaise et s'éloigner.</w:t>
      </w:r>
    </w:p>
    <w:p w14:paraId="583C6041" w14:textId="77777777" w:rsidR="00F24AA7" w:rsidRPr="00F24AA7" w:rsidRDefault="00F24AA7" w:rsidP="00F24AA7">
      <w:pPr>
        <w:numPr>
          <w:ilvl w:val="0"/>
          <w:numId w:val="48"/>
        </w:numPr>
        <w:rPr>
          <w:b/>
          <w:bCs/>
        </w:rPr>
      </w:pPr>
      <w:r w:rsidRPr="00F24AA7">
        <w:rPr>
          <w:b/>
          <w:bCs/>
        </w:rPr>
        <w:t>Comprendre que la gentillesse et le respect sont importants en ligne.</w:t>
      </w:r>
    </w:p>
    <w:p w14:paraId="1F458012" w14:textId="77777777" w:rsidR="00F24AA7" w:rsidRPr="00F24AA7" w:rsidRDefault="00F24AA7" w:rsidP="00F24AA7">
      <w:pPr>
        <w:numPr>
          <w:ilvl w:val="0"/>
          <w:numId w:val="48"/>
        </w:numPr>
        <w:rPr>
          <w:b/>
          <w:bCs/>
        </w:rPr>
      </w:pPr>
      <w:r w:rsidRPr="00F24AA7">
        <w:rPr>
          <w:b/>
          <w:bCs/>
        </w:rPr>
        <w:t>Créer une représentation visuelle d'une règle de sécurité en ligne.</w:t>
      </w:r>
    </w:p>
    <w:p w14:paraId="484EFFF1" w14:textId="77777777" w:rsidR="00F24AA7" w:rsidRPr="00F24AA7" w:rsidRDefault="00F24AA7" w:rsidP="00F24AA7">
      <w:pPr>
        <w:rPr>
          <w:b/>
          <w:bCs/>
        </w:rPr>
      </w:pPr>
      <w:r w:rsidRPr="00F24AA7">
        <w:rPr>
          <w:b/>
          <w:bCs/>
        </w:rPr>
        <w:t>Matériel :</w:t>
      </w:r>
    </w:p>
    <w:p w14:paraId="19BD8C62" w14:textId="77777777" w:rsidR="00F24AA7" w:rsidRPr="00F24AA7" w:rsidRDefault="00F24AA7" w:rsidP="00F24AA7">
      <w:pPr>
        <w:numPr>
          <w:ilvl w:val="0"/>
          <w:numId w:val="49"/>
        </w:numPr>
        <w:rPr>
          <w:b/>
          <w:bCs/>
        </w:rPr>
      </w:pPr>
      <w:r w:rsidRPr="00F24AA7">
        <w:rPr>
          <w:b/>
          <w:bCs/>
        </w:rPr>
        <w:t>Transcription de "CyberBully2" en français (traduction ci-dessous) (ou la vidéo, si disponible)</w:t>
      </w:r>
    </w:p>
    <w:p w14:paraId="17BF3830" w14:textId="77777777" w:rsidR="00F24AA7" w:rsidRPr="00F24AA7" w:rsidRDefault="00F24AA7" w:rsidP="00F24AA7">
      <w:pPr>
        <w:numPr>
          <w:ilvl w:val="0"/>
          <w:numId w:val="49"/>
        </w:numPr>
        <w:rPr>
          <w:b/>
          <w:bCs/>
        </w:rPr>
      </w:pPr>
      <w:r w:rsidRPr="00F24AA7">
        <w:rPr>
          <w:b/>
          <w:bCs/>
        </w:rPr>
        <w:t>Tableau blanc ou tableau à feuilles</w:t>
      </w:r>
    </w:p>
    <w:p w14:paraId="1DDB3FD6" w14:textId="77777777" w:rsidR="00F24AA7" w:rsidRPr="00F24AA7" w:rsidRDefault="00F24AA7" w:rsidP="00F24AA7">
      <w:pPr>
        <w:numPr>
          <w:ilvl w:val="0"/>
          <w:numId w:val="49"/>
        </w:numPr>
        <w:rPr>
          <w:b/>
          <w:bCs/>
        </w:rPr>
      </w:pPr>
      <w:r w:rsidRPr="00F24AA7">
        <w:rPr>
          <w:b/>
          <w:bCs/>
        </w:rPr>
        <w:t>Marqueurs</w:t>
      </w:r>
    </w:p>
    <w:p w14:paraId="7F2CC9A2" w14:textId="77777777" w:rsidR="00F24AA7" w:rsidRPr="00F24AA7" w:rsidRDefault="00F24AA7" w:rsidP="00F24AA7">
      <w:pPr>
        <w:numPr>
          <w:ilvl w:val="0"/>
          <w:numId w:val="49"/>
        </w:numPr>
        <w:rPr>
          <w:b/>
          <w:bCs/>
        </w:rPr>
      </w:pPr>
      <w:r w:rsidRPr="00F24AA7">
        <w:rPr>
          <w:b/>
          <w:bCs/>
        </w:rPr>
        <w:t>Feuilles de dessin et crayons de couleur</w:t>
      </w:r>
    </w:p>
    <w:p w14:paraId="74404455" w14:textId="77777777" w:rsidR="00F24AA7" w:rsidRPr="00F24AA7" w:rsidRDefault="00F24AA7" w:rsidP="00F24AA7">
      <w:pPr>
        <w:numPr>
          <w:ilvl w:val="0"/>
          <w:numId w:val="49"/>
        </w:numPr>
        <w:rPr>
          <w:b/>
          <w:bCs/>
        </w:rPr>
      </w:pPr>
      <w:r w:rsidRPr="00F24AA7">
        <w:rPr>
          <w:b/>
          <w:bCs/>
        </w:rPr>
        <w:t>Feuille d'activités : Modèle "Mes ABC de la cyber-sécurité" (facultatif)</w:t>
      </w:r>
    </w:p>
    <w:p w14:paraId="608A7414" w14:textId="77777777" w:rsidR="00F24AA7" w:rsidRPr="00F24AA7" w:rsidRDefault="00F24AA7" w:rsidP="00F24AA7">
      <w:pPr>
        <w:numPr>
          <w:ilvl w:val="0"/>
          <w:numId w:val="49"/>
        </w:numPr>
        <w:rPr>
          <w:b/>
          <w:bCs/>
        </w:rPr>
      </w:pPr>
      <w:r w:rsidRPr="00F24AA7">
        <w:rPr>
          <w:b/>
          <w:bCs/>
        </w:rPr>
        <w:t>Optionnel : Images représentant différentes émotions (triste, joyeux, confus)</w:t>
      </w:r>
    </w:p>
    <w:p w14:paraId="3A93FF34" w14:textId="77777777" w:rsidR="00F24AA7" w:rsidRPr="00F24AA7" w:rsidRDefault="00F24AA7" w:rsidP="00F24AA7">
      <w:pPr>
        <w:rPr>
          <w:b/>
          <w:bCs/>
        </w:rPr>
      </w:pPr>
      <w:r w:rsidRPr="00F24AA7">
        <w:rPr>
          <w:b/>
          <w:bCs/>
        </w:rPr>
        <w:t>Traduction du Transcript "CyberBully2" pour le Contexte Québecois:</w:t>
      </w:r>
    </w:p>
    <w:p w14:paraId="5AB242DC" w14:textId="77777777" w:rsidR="00F24AA7" w:rsidRPr="00F24AA7" w:rsidRDefault="00F24AA7" w:rsidP="00F24AA7">
      <w:pPr>
        <w:rPr>
          <w:b/>
          <w:bCs/>
        </w:rPr>
      </w:pPr>
      <w:r w:rsidRPr="00F24AA7">
        <w:rPr>
          <w:b/>
          <w:bCs/>
        </w:rPr>
        <w:t>Cyberintimidation 2</w:t>
      </w:r>
    </w:p>
    <w:p w14:paraId="03BBCB04" w14:textId="77777777" w:rsidR="00F24AA7" w:rsidRPr="00F24AA7" w:rsidRDefault="00F24AA7" w:rsidP="00F24AA7">
      <w:pPr>
        <w:rPr>
          <w:b/>
          <w:bCs/>
        </w:rPr>
      </w:pPr>
      <w:r w:rsidRPr="00F24AA7">
        <w:rPr>
          <w:b/>
          <w:bCs/>
        </w:rPr>
        <w:t>[00:00:00] Je veux vous parler de la façon dont vous pouvez rester en sécurité lorsque vous utilisez la technologie et que vous êtes en ligne. Alors, tout d'abord, comment allez-vous en ligne ? Utilisez-vous un ordinateur ? Peut-être avez-vous un ordinateur portable ou une console de jeux, ou une tablette, ou peut-être utilisez-vous le téléphone portable de vos parents pendant que vous êtes dans la voiture.</w:t>
      </w:r>
    </w:p>
    <w:p w14:paraId="56680ACE" w14:textId="77777777" w:rsidR="00F24AA7" w:rsidRPr="00F24AA7" w:rsidRDefault="00F24AA7" w:rsidP="00F24AA7">
      <w:pPr>
        <w:rPr>
          <w:b/>
          <w:bCs/>
        </w:rPr>
      </w:pPr>
      <w:r w:rsidRPr="00F24AA7">
        <w:rPr>
          <w:b/>
          <w:bCs/>
        </w:rPr>
        <w:t xml:space="preserve">Simplifions les choses et suivons votre abécédaire. Quelle est la première lettre de l'alphabet ? A. A signifie "Demander" si vous utilisez un ordinateur et que vous vous </w:t>
      </w:r>
      <w:r w:rsidRPr="00F24AA7">
        <w:rPr>
          <w:b/>
          <w:bCs/>
        </w:rPr>
        <w:lastRenderedPageBreak/>
        <w:t>sentez mal ou triste à propos de quelque chose, de la façon dont une personne vous traite. Ou si vous n'êtes pas sûr d'un site web, demandez l'aide d'un adulte. Alors, comment savez-vous si un site web est bon ou non ?</w:t>
      </w:r>
    </w:p>
    <w:p w14:paraId="70735D12" w14:textId="77777777" w:rsidR="00F24AA7" w:rsidRPr="00F24AA7" w:rsidRDefault="00F24AA7" w:rsidP="00F24AA7">
      <w:pPr>
        <w:rPr>
          <w:b/>
          <w:bCs/>
        </w:rPr>
      </w:pPr>
      <w:r w:rsidRPr="00F24AA7">
        <w:rPr>
          <w:b/>
          <w:bCs/>
        </w:rPr>
        <w:t>Vous devez écouter votre instinct. Si vous regardez autour de vous pour voir si quelqu'un vous regarde, c'est probablement un site web sur lequel vous ne devriez pas être. Imaginez un parent ou votre enseignant juste à côté de vous, seriez-vous toujours sur ce site web [00:01:00] la plupart du temps ? Vous connaissez la différence entre le bien et le mal. Votre enseignant vous a-t-il déjà regardé en classe et vous avez su exactement ce que vous deviez arrêter de faire ?</w:t>
      </w:r>
    </w:p>
    <w:p w14:paraId="14C66C62" w14:textId="77777777" w:rsidR="00F24AA7" w:rsidRPr="00F24AA7" w:rsidRDefault="00F24AA7" w:rsidP="00F24AA7">
      <w:pPr>
        <w:rPr>
          <w:b/>
          <w:bCs/>
        </w:rPr>
      </w:pPr>
      <w:r w:rsidRPr="00F24AA7">
        <w:rPr>
          <w:b/>
          <w:bCs/>
        </w:rPr>
        <w:t>Mes élèves appelaient ça le regard du professeur, et c'est ce regard qui disait : je sais ce que vous faites de mal. Vous savez ce que vous faites de mal. Nous n'avons pas besoin d'en parler, et vous pouvez simplement corriger ça. Alors, qu'est-ce qui vient après le B. B est pour "Intimidateur". Et d'abord, je veux expliquer la différence entre quelqu'un qui est autoritaire et quelqu'un qui est un intimidateur.</w:t>
      </w:r>
    </w:p>
    <w:p w14:paraId="1B38B45C" w14:textId="77777777" w:rsidR="00F24AA7" w:rsidRPr="00F24AA7" w:rsidRDefault="00F24AA7" w:rsidP="00F24AA7">
      <w:pPr>
        <w:rPr>
          <w:b/>
          <w:bCs/>
        </w:rPr>
      </w:pPr>
      <w:r w:rsidRPr="00F24AA7">
        <w:rPr>
          <w:b/>
          <w:bCs/>
        </w:rPr>
        <w:t>J'ai eu une enseignante de maternelle incroyable. Son nom était Mme McDonald, et oui, elle vivait dans une ferme, et je savais déjà à l'époque que je voulais être enseignante quand je serais grande. Le problème, c'est que sur le terrain de jeu, je pensais que j'avais les meilleures idées de ce à quoi nous devions jouer parce que j'allais être une enseignante.</w:t>
      </w:r>
    </w:p>
    <w:p w14:paraId="696BEF35" w14:textId="77777777" w:rsidR="00F24AA7" w:rsidRPr="00F24AA7" w:rsidRDefault="00F24AA7" w:rsidP="00F24AA7">
      <w:pPr>
        <w:rPr>
          <w:b/>
          <w:bCs/>
        </w:rPr>
      </w:pPr>
      <w:r w:rsidRPr="00F24AA7">
        <w:rPr>
          <w:b/>
          <w:bCs/>
        </w:rPr>
        <w:t>Est-ce que je l'ai fait pour être méchante ? Non, [00:02:00] j'étais juste autoritaire et mes amis ont dû me le faire remarquer. Un intimidateur est quelqu'un qui est méchant exprès. Un cyberintimidateur est quelqu'un qui est méchant exprès, mais en ligne. Il utilise Internet et vous pourriez même ne pas connaître son nom. Et voici la chose à propos des intimidateurs. Les intimidateurs sont partout.</w:t>
      </w:r>
    </w:p>
    <w:p w14:paraId="6CC4B086" w14:textId="77777777" w:rsidR="00F24AA7" w:rsidRPr="00F24AA7" w:rsidRDefault="00F24AA7" w:rsidP="00F24AA7">
      <w:pPr>
        <w:rPr>
          <w:b/>
          <w:bCs/>
        </w:rPr>
      </w:pPr>
      <w:r w:rsidRPr="00F24AA7">
        <w:rPr>
          <w:b/>
          <w:bCs/>
        </w:rPr>
        <w:t>Même les adultes doivent faire face aux intimidateurs. Que j'aille parler dans toutes les écoles ne fera pas disparaître l'intimidation. Alors, parlons de ce qu'il faut faire si vous êtes intimidé. Passons à la lettre suivante. C. C est pour "Contrôle". Souvent, les intimidateurs veulent juste avoir le contrôle sur vous. C'est leur façon d'être méchants.</w:t>
      </w:r>
    </w:p>
    <w:p w14:paraId="50B4F093" w14:textId="77777777" w:rsidR="00F24AA7" w:rsidRPr="00F24AA7" w:rsidRDefault="00F24AA7" w:rsidP="00F24AA7">
      <w:pPr>
        <w:rPr>
          <w:b/>
          <w:bCs/>
        </w:rPr>
      </w:pPr>
      <w:r w:rsidRPr="00F24AA7">
        <w:rPr>
          <w:b/>
          <w:bCs/>
        </w:rPr>
        <w:t>Ils ne veulent peut-être jouer qu'à ce qu'ils veulent ou jouer avec eux et personne d'autre. Ils peuvent vous taquiner et essayer de vous énerver en faisant un commentaire. C'est un peu comme la pêche. Ils lancent l'appât et espèrent que vous allez le prendre. J'ai de jeunes [00:03:00] frères et quand nous étions petits, je me souviens que nous jouions dans le jardin et mes frères ont ramassé quelque chose et l'ont mis juste devant mon visage.</w:t>
      </w:r>
    </w:p>
    <w:p w14:paraId="487E26D2" w14:textId="77777777" w:rsidR="00F24AA7" w:rsidRPr="00F24AA7" w:rsidRDefault="00F24AA7" w:rsidP="00F24AA7">
      <w:pPr>
        <w:rPr>
          <w:b/>
          <w:bCs/>
        </w:rPr>
      </w:pPr>
      <w:r w:rsidRPr="00F24AA7">
        <w:rPr>
          <w:b/>
          <w:bCs/>
        </w:rPr>
        <w:lastRenderedPageBreak/>
        <w:t>Savez-vous ce que c'était ? C'était un gros insecte effrayant. Et savez-vous ce que j'ai fait ? Eh bien, si je m'étais enfuie, ils m'auraient poursuivie avec cet insecte, et ils étaient plus rapides que moi. Est-ce que cela m'aurait éloignée de l'insecte ? Non. Et ils auraient réalisé que cela me dérangeait et qu'ils auraient continué à le faire. Alors, j'ai souri.</w:t>
      </w:r>
    </w:p>
    <w:p w14:paraId="2AA423F3" w14:textId="77777777" w:rsidR="00F24AA7" w:rsidRPr="00F24AA7" w:rsidRDefault="00F24AA7" w:rsidP="00F24AA7">
      <w:pPr>
        <w:rPr>
          <w:b/>
          <w:bCs/>
        </w:rPr>
      </w:pPr>
      <w:r w:rsidRPr="00F24AA7">
        <w:rPr>
          <w:b/>
          <w:bCs/>
        </w:rPr>
        <w:t>J'ai regardé l'insecte et j'ai dit : il est si mignon. Appelons-le Henry. Et mon frère a dit : quoi ? Ils étaient confus. Ils pensaient que j'allais crier et m'enfuir. Parce que je n'ai pas réagi, ils ont laissé l'insecte partir et ne m'ont plus jamais mis un insecte dans le visage. Donc, un conseil pour faire face aux intimidateurs est de ne pas leur faire savoir que vous êtes contrarié.</w:t>
      </w:r>
    </w:p>
    <w:p w14:paraId="7603FD10" w14:textId="77777777" w:rsidR="00F24AA7" w:rsidRPr="00F24AA7" w:rsidRDefault="00F24AA7" w:rsidP="00F24AA7">
      <w:pPr>
        <w:rPr>
          <w:b/>
          <w:bCs/>
        </w:rPr>
      </w:pPr>
      <w:r w:rsidRPr="00F24AA7">
        <w:rPr>
          <w:b/>
          <w:bCs/>
        </w:rPr>
        <w:t>Et je sais que cela peut être difficile. Une autre chose à faire est de s'éloigner. [00:04:00] Si vous êtes sur un terrain de jeu et que quelqu'un est méchant avec vous, éloignez-vous d'eux. S'ils vous suivent, dirigez-vous vers un adulte ou un enseignant, je suppose qu'ils vont arrêter d'être méchants. Dès qu'ils verront que vous êtes près d'un adulte, et s'ils continuent, cet adulte s'en occupera, j'espère, en parlant à l'élève à ce sujet.</w:t>
      </w:r>
    </w:p>
    <w:p w14:paraId="12103C36" w14:textId="77777777" w:rsidR="00F24AA7" w:rsidRPr="00F24AA7" w:rsidRDefault="00F24AA7" w:rsidP="00F24AA7">
      <w:pPr>
        <w:rPr>
          <w:b/>
          <w:bCs/>
        </w:rPr>
      </w:pPr>
      <w:r w:rsidRPr="00F24AA7">
        <w:rPr>
          <w:b/>
          <w:bCs/>
        </w:rPr>
        <w:t>L'un de mes conseils préférés pour faire face à un intimidateur est de lui faire un compliment. Parfois, un intimidateur ne se sent pas très bien dans sa peau, et c'est pourquoi il taquine les autres. Alors, si vous pouvez les complimenter et les faire se sentir mieux, il est plus difficile pour eux de dire des choses méchantes. Voyons si vous avez les bonnes idées.</w:t>
      </w:r>
    </w:p>
    <w:p w14:paraId="13E29E97" w14:textId="77777777" w:rsidR="00F24AA7" w:rsidRPr="00F24AA7" w:rsidRDefault="00F24AA7" w:rsidP="00F24AA7">
      <w:pPr>
        <w:rPr>
          <w:b/>
          <w:bCs/>
        </w:rPr>
      </w:pPr>
      <w:r w:rsidRPr="00F24AA7">
        <w:rPr>
          <w:b/>
          <w:bCs/>
        </w:rPr>
        <w:t>Imaginez que vos parents vous ont donné une tablette à utiliser une fois que vos devoirs et vos tâches ménagères sont terminés. Alors, un jour, lorsque vous jouez à un jeu, une image bizarre apparaît à l'écran, essayez-vous de la réparer vous-même et d'essayer de vous débarrasser de l'image ? Ou deux, demandez de l'aide à vos parents ou à un membre plus âgé de la famille. [00:05:00] Un ou deux.</w:t>
      </w:r>
    </w:p>
    <w:p w14:paraId="77EAB874" w14:textId="77777777" w:rsidR="00F24AA7" w:rsidRPr="00F24AA7" w:rsidRDefault="00F24AA7" w:rsidP="00F24AA7">
      <w:pPr>
        <w:rPr>
          <w:b/>
          <w:bCs/>
        </w:rPr>
      </w:pPr>
      <w:r w:rsidRPr="00F24AA7">
        <w:rPr>
          <w:b/>
          <w:bCs/>
        </w:rPr>
        <w:t>J'espère que vous avez dit deux. Demandez l'aide de vos parents ou d'un membre plus âgé de la famille. Essayons-en un de plus. Cette fois, vous jouez à votre jeu préféré et un message apparaît à l'écran. Faites-vous un, demandez à vos parents ou à un membre plus âgé de votre famille de l'aide ou deux, ignorez le message et continuez à jouer au jeu. Un, demandez l'aide de vos parents.</w:t>
      </w:r>
    </w:p>
    <w:p w14:paraId="02B343CA" w14:textId="77777777" w:rsidR="00F24AA7" w:rsidRPr="00F24AA7" w:rsidRDefault="00F24AA7" w:rsidP="00F24AA7">
      <w:pPr>
        <w:rPr>
          <w:b/>
          <w:bCs/>
        </w:rPr>
      </w:pPr>
      <w:r w:rsidRPr="00F24AA7">
        <w:rPr>
          <w:b/>
          <w:bCs/>
        </w:rPr>
        <w:t xml:space="preserve">Il est toujours bon de vérifier avec eux quand quelque chose apparaît à l'écran qui n'est pas normal. N'oubliez pas, les règles sont là pour vous garder en sécurité. Les parents et les enseignants ne font pas de règles juste pour le plaisir parce que nous </w:t>
      </w:r>
      <w:r w:rsidRPr="00F24AA7">
        <w:rPr>
          <w:b/>
          <w:bCs/>
        </w:rPr>
        <w:lastRenderedPageBreak/>
        <w:t>devons les faire respecter. Nous devons nous assurer que vous les suivez. Ils sont là pour vous garder en sécurité et heureux.</w:t>
      </w:r>
    </w:p>
    <w:p w14:paraId="323C436C" w14:textId="77777777" w:rsidR="00F24AA7" w:rsidRPr="00F24AA7" w:rsidRDefault="00E67AB4" w:rsidP="00F24AA7">
      <w:pPr>
        <w:rPr>
          <w:b/>
          <w:bCs/>
        </w:rPr>
      </w:pPr>
      <w:r w:rsidRPr="00F24AA7">
        <w:rPr>
          <w:b/>
          <w:bCs/>
          <w:noProof/>
        </w:rPr>
        <w:pict w14:anchorId="3C39AE7B">
          <v:rect id="_x0000_i1026" alt="" style="width:468pt;height:.05pt;mso-width-percent:0;mso-height-percent:0;mso-width-percent:0;mso-height-percent:0" o:hralign="center" o:hrstd="t" o:hr="t" fillcolor="#a0a0a0" stroked="f"/>
        </w:pict>
      </w:r>
    </w:p>
    <w:p w14:paraId="4CF35210" w14:textId="77777777" w:rsidR="00F24AA7" w:rsidRPr="00F24AA7" w:rsidRDefault="00F24AA7" w:rsidP="00F24AA7">
      <w:pPr>
        <w:rPr>
          <w:b/>
          <w:bCs/>
        </w:rPr>
      </w:pPr>
      <w:r w:rsidRPr="00F24AA7">
        <w:rPr>
          <w:b/>
          <w:bCs/>
        </w:rPr>
        <w:t>Procédure du Plan de Leçon (Français Québecois):</w:t>
      </w:r>
    </w:p>
    <w:p w14:paraId="2DA019C3" w14:textId="77777777" w:rsidR="00F24AA7" w:rsidRPr="00F24AA7" w:rsidRDefault="00F24AA7" w:rsidP="00F24AA7">
      <w:pPr>
        <w:rPr>
          <w:b/>
          <w:bCs/>
        </w:rPr>
      </w:pPr>
      <w:r w:rsidRPr="00F24AA7">
        <w:rPr>
          <w:b/>
          <w:bCs/>
        </w:rPr>
        <w:t>Partie 1 : Introduction – Aventures en ligne (15 minutes)</w:t>
      </w:r>
    </w:p>
    <w:p w14:paraId="72092188" w14:textId="77777777" w:rsidR="00F24AA7" w:rsidRPr="00F24AA7" w:rsidRDefault="00F24AA7" w:rsidP="00F24AA7">
      <w:pPr>
        <w:numPr>
          <w:ilvl w:val="0"/>
          <w:numId w:val="50"/>
        </w:numPr>
        <w:rPr>
          <w:b/>
          <w:bCs/>
        </w:rPr>
      </w:pPr>
      <w:r w:rsidRPr="00F24AA7">
        <w:rPr>
          <w:b/>
          <w:bCs/>
        </w:rPr>
        <w:t>Accroche (5 min) : Demandez aux élèves : « Qui utilise un ordinateur, une tablette ou le téléphone de ses parents pour jouer à des jeux ou regarder des vidéos parfois ? » (Permettre un vote à main levée). « Quand on va en ligne, c'est comme partir à l'aventure ! Mais comme pour toute aventure, il faut savoir comment rester en sécurité. »</w:t>
      </w:r>
    </w:p>
    <w:p w14:paraId="63585A7C" w14:textId="77777777" w:rsidR="00F24AA7" w:rsidRPr="00F24AA7" w:rsidRDefault="00F24AA7" w:rsidP="00F24AA7">
      <w:pPr>
        <w:numPr>
          <w:ilvl w:val="0"/>
          <w:numId w:val="50"/>
        </w:numPr>
        <w:rPr>
          <w:b/>
          <w:bCs/>
        </w:rPr>
      </w:pPr>
      <w:r w:rsidRPr="00F24AA7">
        <w:rPr>
          <w:b/>
          <w:bCs/>
        </w:rPr>
        <w:t>Présentation du Transcript (10 min) : Expliquez que l'histoire d'aujourd'hui parle de la sécurité en ligne et de la gentillesse. Lisez à voix haute la transcription "Cyberintimidation 2". Faites des pauses après les sections « A est pour Demander » et « B est pour Intimidateur » pour vérifier la compréhension.</w:t>
      </w:r>
    </w:p>
    <w:p w14:paraId="4F943F75" w14:textId="77777777" w:rsidR="00F24AA7" w:rsidRPr="00F24AA7" w:rsidRDefault="00F24AA7" w:rsidP="00F24AA7">
      <w:pPr>
        <w:rPr>
          <w:b/>
          <w:bCs/>
        </w:rPr>
      </w:pPr>
      <w:r w:rsidRPr="00F24AA7">
        <w:rPr>
          <w:b/>
          <w:bCs/>
        </w:rPr>
        <w:t>Partie 2 : Notre abécédaire de la cyber-sécurité (25 minutes)</w:t>
      </w:r>
    </w:p>
    <w:p w14:paraId="05534160" w14:textId="77777777" w:rsidR="00F24AA7" w:rsidRPr="00F24AA7" w:rsidRDefault="00F24AA7" w:rsidP="00F24AA7">
      <w:pPr>
        <w:numPr>
          <w:ilvl w:val="0"/>
          <w:numId w:val="51"/>
        </w:numPr>
        <w:rPr>
          <w:b/>
          <w:bCs/>
        </w:rPr>
      </w:pPr>
      <w:r w:rsidRPr="00F24AA7">
        <w:rPr>
          <w:b/>
          <w:bCs/>
        </w:rPr>
        <w:t>A est pour Demander (10 min) :</w:t>
      </w:r>
    </w:p>
    <w:p w14:paraId="65FFB97E" w14:textId="77777777" w:rsidR="00F24AA7" w:rsidRPr="00F24AA7" w:rsidRDefault="00F24AA7" w:rsidP="00F24AA7">
      <w:pPr>
        <w:numPr>
          <w:ilvl w:val="1"/>
          <w:numId w:val="51"/>
        </w:numPr>
        <w:rPr>
          <w:b/>
          <w:bCs/>
        </w:rPr>
      </w:pPr>
      <w:r w:rsidRPr="00F24AA7">
        <w:rPr>
          <w:b/>
          <w:bCs/>
        </w:rPr>
        <w:t>Revoyez la règle « A est pour Demander ». Demandez : « Quand devriez-vous demander de l'aide à un adulte pour quelque chose en ligne ? » (Quand vous vous sentez mal/triste, si quelqu'un vous traite mal, si vous n'êtes pas sûr d'un site web).</w:t>
      </w:r>
    </w:p>
    <w:p w14:paraId="1E7C0AC4" w14:textId="77777777" w:rsidR="00F24AA7" w:rsidRPr="00F24AA7" w:rsidRDefault="00F24AA7" w:rsidP="00F24AA7">
      <w:pPr>
        <w:numPr>
          <w:ilvl w:val="1"/>
          <w:numId w:val="51"/>
        </w:numPr>
        <w:rPr>
          <w:b/>
          <w:bCs/>
        </w:rPr>
      </w:pPr>
      <w:r w:rsidRPr="00F24AA7">
        <w:rPr>
          <w:b/>
          <w:bCs/>
        </w:rPr>
        <w:t>Demandez : « Qu'est-ce que cela signifie d'écouter votre instinct ? » (Si vous avez le sentiment que vous ne devriez pas faire quelque chose, vous ne devriez probablement pas le faire).</w:t>
      </w:r>
    </w:p>
    <w:p w14:paraId="17B5BB93" w14:textId="77777777" w:rsidR="00F24AA7" w:rsidRPr="00F24AA7" w:rsidRDefault="00F24AA7" w:rsidP="00F24AA7">
      <w:pPr>
        <w:numPr>
          <w:ilvl w:val="1"/>
          <w:numId w:val="51"/>
        </w:numPr>
        <w:rPr>
          <w:b/>
          <w:bCs/>
        </w:rPr>
      </w:pPr>
      <w:r w:rsidRPr="00F24AA7">
        <w:rPr>
          <w:b/>
          <w:bCs/>
        </w:rPr>
        <w:t>Référence culturelle (Contexte québécois) : Discutez qui sont les « adultes » dans leur vie au Québec – parents, grands-parents, enseignants, directeurs d'école, bibliothécaires scolaires, agents de police communautaire (si applicable). Soulignez que ces adultes sont là pour les aider à rester en sécurité, tout comme les policiers aident à maintenir la sécurité dans nos communautés.</w:t>
      </w:r>
    </w:p>
    <w:p w14:paraId="31E9BCFC" w14:textId="77777777" w:rsidR="00F24AA7" w:rsidRPr="00F24AA7" w:rsidRDefault="00F24AA7" w:rsidP="00F24AA7">
      <w:pPr>
        <w:numPr>
          <w:ilvl w:val="0"/>
          <w:numId w:val="51"/>
        </w:numPr>
        <w:rPr>
          <w:b/>
          <w:bCs/>
        </w:rPr>
      </w:pPr>
      <w:r w:rsidRPr="00F24AA7">
        <w:rPr>
          <w:b/>
          <w:bCs/>
        </w:rPr>
        <w:t>B est pour Intimidateur (10 min) :</w:t>
      </w:r>
    </w:p>
    <w:p w14:paraId="6F03ED6E" w14:textId="77777777" w:rsidR="00F24AA7" w:rsidRPr="00F24AA7" w:rsidRDefault="00F24AA7" w:rsidP="00F24AA7">
      <w:pPr>
        <w:numPr>
          <w:ilvl w:val="1"/>
          <w:numId w:val="51"/>
        </w:numPr>
        <w:rPr>
          <w:b/>
          <w:bCs/>
        </w:rPr>
      </w:pPr>
      <w:r w:rsidRPr="00F24AA7">
        <w:rPr>
          <w:b/>
          <w:bCs/>
        </w:rPr>
        <w:lastRenderedPageBreak/>
        <w:t>Discutez de la différence entre être « autoritaire » et un « intimidateur ». Demandez : « Qu'est-ce qui fait de quelqu'un un intimidateur ? » (Être méchant exprès, vouloir vous contrôler).</w:t>
      </w:r>
    </w:p>
    <w:p w14:paraId="04B885A8" w14:textId="77777777" w:rsidR="00F24AA7" w:rsidRPr="00F24AA7" w:rsidRDefault="00F24AA7" w:rsidP="00F24AA7">
      <w:pPr>
        <w:numPr>
          <w:ilvl w:val="1"/>
          <w:numId w:val="51"/>
        </w:numPr>
        <w:rPr>
          <w:b/>
          <w:bCs/>
        </w:rPr>
      </w:pPr>
      <w:r w:rsidRPr="00F24AA7">
        <w:rPr>
          <w:b/>
          <w:bCs/>
        </w:rPr>
        <w:t>Demandez : « Qu'est-ce qu'un </w:t>
      </w:r>
      <w:r w:rsidRPr="00F24AA7">
        <w:rPr>
          <w:b/>
          <w:bCs/>
          <w:i/>
          <w:iCs/>
        </w:rPr>
        <w:t>cyber</w:t>
      </w:r>
      <w:r w:rsidRPr="00F24AA7">
        <w:rPr>
          <w:b/>
          <w:bCs/>
        </w:rPr>
        <w:t>intimidateur ? » (Quelqu'un de méchant exprès, mais en ligne).</w:t>
      </w:r>
    </w:p>
    <w:p w14:paraId="35EC38B3" w14:textId="77777777" w:rsidR="00F24AA7" w:rsidRPr="00F24AA7" w:rsidRDefault="00F24AA7" w:rsidP="00F24AA7">
      <w:pPr>
        <w:numPr>
          <w:ilvl w:val="1"/>
          <w:numId w:val="51"/>
        </w:numPr>
        <w:rPr>
          <w:b/>
          <w:bCs/>
        </w:rPr>
      </w:pPr>
      <w:r w:rsidRPr="00F24AA7">
        <w:rPr>
          <w:b/>
          <w:bCs/>
        </w:rPr>
        <w:t>Parlez de l'« histoire de l'insecte » de la transcription. Demandez : « Pourquoi la personne a-t-elle souri à l'insecte au lieu de s'enfuir ? » (Pour montrer qu'elle n'était pas contrariée). « Pourquoi cela a-t-il fonctionné ? » (Les intimidateurs veulent souvent vous voir contrarié).</w:t>
      </w:r>
    </w:p>
    <w:p w14:paraId="42480D7C" w14:textId="77777777" w:rsidR="00F24AA7" w:rsidRPr="00F24AA7" w:rsidRDefault="00F24AA7" w:rsidP="00F24AA7">
      <w:pPr>
        <w:numPr>
          <w:ilvl w:val="0"/>
          <w:numId w:val="51"/>
        </w:numPr>
        <w:rPr>
          <w:b/>
          <w:bCs/>
        </w:rPr>
      </w:pPr>
      <w:r w:rsidRPr="00F24AA7">
        <w:rPr>
          <w:b/>
          <w:bCs/>
        </w:rPr>
        <w:t>C est pour Contrôle/Vérifier (5 min) :</w:t>
      </w:r>
    </w:p>
    <w:p w14:paraId="613A1B72" w14:textId="77777777" w:rsidR="00F24AA7" w:rsidRPr="00F24AA7" w:rsidRDefault="00F24AA7" w:rsidP="00F24AA7">
      <w:pPr>
        <w:numPr>
          <w:ilvl w:val="1"/>
          <w:numId w:val="51"/>
        </w:numPr>
        <w:rPr>
          <w:b/>
          <w:bCs/>
        </w:rPr>
      </w:pPr>
      <w:r w:rsidRPr="00F24AA7">
        <w:rPr>
          <w:b/>
          <w:bCs/>
        </w:rPr>
        <w:t>Introduisez « C est pour Contrôle » (comme mentionné dans la transcription comme « contrôle sur vous ») ou « C est pour Vérifier » (vérifier avec un adulte). Renforcez que les intimidateurs veulent vous contrôler, mais </w:t>
      </w:r>
      <w:r w:rsidRPr="00F24AA7">
        <w:rPr>
          <w:b/>
          <w:bCs/>
          <w:i/>
          <w:iCs/>
        </w:rPr>
        <w:t>vous</w:t>
      </w:r>
      <w:r w:rsidRPr="00F24AA7">
        <w:rPr>
          <w:b/>
          <w:bCs/>
        </w:rPr>
        <w:t> pouvez contrôler votre réaction et à qui vous demandez de l'aide.</w:t>
      </w:r>
    </w:p>
    <w:p w14:paraId="0D3BD69C" w14:textId="77777777" w:rsidR="00F24AA7" w:rsidRPr="00F24AA7" w:rsidRDefault="00F24AA7" w:rsidP="00F24AA7">
      <w:pPr>
        <w:numPr>
          <w:ilvl w:val="1"/>
          <w:numId w:val="51"/>
        </w:numPr>
        <w:rPr>
          <w:b/>
          <w:bCs/>
        </w:rPr>
      </w:pPr>
      <w:r w:rsidRPr="00F24AA7">
        <w:rPr>
          <w:b/>
          <w:bCs/>
        </w:rPr>
        <w:t>Revoyez les stratégies mentionnées : Ne pas leur faire savoir que vous êtes contrarié, s'éloigner, en parler à un adulte, ou même essayer d'être gentil avec eux.</w:t>
      </w:r>
    </w:p>
    <w:p w14:paraId="4BA4CB41" w14:textId="77777777" w:rsidR="00F24AA7" w:rsidRPr="00F24AA7" w:rsidRDefault="00F24AA7" w:rsidP="00F24AA7">
      <w:pPr>
        <w:rPr>
          <w:b/>
          <w:bCs/>
        </w:rPr>
      </w:pPr>
      <w:r w:rsidRPr="00F24AA7">
        <w:rPr>
          <w:b/>
          <w:bCs/>
        </w:rPr>
        <w:t>Partie 3 : Devenir un superhéros de la sécurité en ligne ! (20 minutes)</w:t>
      </w:r>
    </w:p>
    <w:p w14:paraId="0C165961" w14:textId="77777777" w:rsidR="00F24AA7" w:rsidRPr="00F24AA7" w:rsidRDefault="00F24AA7" w:rsidP="00F24AA7">
      <w:pPr>
        <w:numPr>
          <w:ilvl w:val="0"/>
          <w:numId w:val="52"/>
        </w:numPr>
        <w:rPr>
          <w:b/>
          <w:bCs/>
        </w:rPr>
      </w:pPr>
      <w:r w:rsidRPr="00F24AA7">
        <w:rPr>
          <w:b/>
          <w:bCs/>
        </w:rPr>
        <w:t>Activité : Ma règle de sécurité en ligne (15 min) :</w:t>
      </w:r>
    </w:p>
    <w:p w14:paraId="506F8CC5" w14:textId="77777777" w:rsidR="00F24AA7" w:rsidRPr="00F24AA7" w:rsidRDefault="00F24AA7" w:rsidP="00F24AA7">
      <w:pPr>
        <w:numPr>
          <w:ilvl w:val="1"/>
          <w:numId w:val="52"/>
        </w:numPr>
        <w:rPr>
          <w:b/>
          <w:bCs/>
        </w:rPr>
      </w:pPr>
      <w:r w:rsidRPr="00F24AA7">
        <w:rPr>
          <w:b/>
          <w:bCs/>
        </w:rPr>
        <w:t>Distribuez des feuilles de dessin.</w:t>
      </w:r>
    </w:p>
    <w:p w14:paraId="627833B0" w14:textId="77777777" w:rsidR="00F24AA7" w:rsidRPr="00F24AA7" w:rsidRDefault="00F24AA7" w:rsidP="00F24AA7">
      <w:pPr>
        <w:numPr>
          <w:ilvl w:val="1"/>
          <w:numId w:val="52"/>
        </w:numPr>
        <w:rPr>
          <w:b/>
          <w:bCs/>
        </w:rPr>
      </w:pPr>
      <w:r w:rsidRPr="00F24AA7">
        <w:rPr>
          <w:b/>
          <w:bCs/>
        </w:rPr>
        <w:t>Demandez aux élèves de choisir UNE des lettres de l'abécédaire (Demander, Intimidateur/Autoritaire, Contrôle/Vérifier) ou une stratégie de sécurité qu'ils ont apprise, et de dessiner une image montrant comment ils appliquent cette règle. Ils peuvent se dessiner en tant que « superhéros de la sécurité en ligne » aidant quelqu'un d'autre, ou montrant ce qu'ils feraient.</w:t>
      </w:r>
    </w:p>
    <w:p w14:paraId="3863C3C6" w14:textId="77777777" w:rsidR="00F24AA7" w:rsidRPr="00F24AA7" w:rsidRDefault="00F24AA7" w:rsidP="00F24AA7">
      <w:pPr>
        <w:numPr>
          <w:ilvl w:val="1"/>
          <w:numId w:val="52"/>
        </w:numPr>
        <w:rPr>
          <w:b/>
          <w:bCs/>
        </w:rPr>
      </w:pPr>
      <w:r w:rsidRPr="00F24AA7">
        <w:rPr>
          <w:b/>
          <w:bCs/>
        </w:rPr>
        <w:t>Référence culturelle (Contexte québécois) : Encouragez-les à réfléchir à la façon dont ils peuvent être de bons amis et montrer de la gentillesse dans leur école au Québec, tant en ligne qu'en personne.</w:t>
      </w:r>
    </w:p>
    <w:p w14:paraId="665A5ECA" w14:textId="77777777" w:rsidR="00F24AA7" w:rsidRPr="00F24AA7" w:rsidRDefault="00F24AA7" w:rsidP="00F24AA7">
      <w:pPr>
        <w:numPr>
          <w:ilvl w:val="0"/>
          <w:numId w:val="52"/>
        </w:numPr>
        <w:rPr>
          <w:b/>
          <w:bCs/>
        </w:rPr>
      </w:pPr>
      <w:r w:rsidRPr="00F24AA7">
        <w:rPr>
          <w:b/>
          <w:bCs/>
        </w:rPr>
        <w:t>Partage et exposition (5 min) : Demandez à quelques élèves de partager leurs dessins et d'expliquer ce que leur image représente en matière de sécurité en ligne.</w:t>
      </w:r>
    </w:p>
    <w:p w14:paraId="33F35FBF" w14:textId="77777777" w:rsidR="00F24AA7" w:rsidRPr="00F24AA7" w:rsidRDefault="00F24AA7" w:rsidP="00F24AA7">
      <w:pPr>
        <w:rPr>
          <w:b/>
          <w:bCs/>
        </w:rPr>
      </w:pPr>
      <w:r w:rsidRPr="00F24AA7">
        <w:rPr>
          <w:b/>
          <w:bCs/>
        </w:rPr>
        <w:lastRenderedPageBreak/>
        <w:t>Partie 4 : Conclusion (5 minutes)</w:t>
      </w:r>
    </w:p>
    <w:p w14:paraId="1AACFF9A" w14:textId="77777777" w:rsidR="00F24AA7" w:rsidRPr="00F24AA7" w:rsidRDefault="00F24AA7" w:rsidP="00F24AA7">
      <w:pPr>
        <w:numPr>
          <w:ilvl w:val="0"/>
          <w:numId w:val="53"/>
        </w:numPr>
        <w:rPr>
          <w:b/>
          <w:bCs/>
        </w:rPr>
      </w:pPr>
      <w:r w:rsidRPr="00F24AA7">
        <w:rPr>
          <w:b/>
          <w:bCs/>
        </w:rPr>
        <w:t>Récapitulatif : Revoyez les idées principales : Demander à un adulte, connaître la différence entre être autoritaire et un intimidateur, contrôler vos réactions, et se souvenir que la gentillesse est toujours importante.</w:t>
      </w:r>
    </w:p>
    <w:p w14:paraId="79D668EB" w14:textId="77777777" w:rsidR="00F24AA7" w:rsidRPr="00F24AA7" w:rsidRDefault="00F24AA7" w:rsidP="00F24AA7">
      <w:pPr>
        <w:numPr>
          <w:ilvl w:val="0"/>
          <w:numId w:val="53"/>
        </w:numPr>
        <w:rPr>
          <w:b/>
          <w:bCs/>
        </w:rPr>
      </w:pPr>
      <w:r w:rsidRPr="00F24AA7">
        <w:rPr>
          <w:b/>
          <w:bCs/>
        </w:rPr>
        <w:t>Autonomisation : Rappelez aux élèves qu'ils sont tous des superhéros de la sécurité en ligne parce qu'ils savent comment rester en sécurité et être gentils.</w:t>
      </w:r>
    </w:p>
    <w:p w14:paraId="3184057E" w14:textId="77777777" w:rsidR="00F24AA7" w:rsidRPr="00F24AA7" w:rsidRDefault="00E67AB4" w:rsidP="00F24AA7">
      <w:pPr>
        <w:rPr>
          <w:b/>
          <w:bCs/>
        </w:rPr>
      </w:pPr>
      <w:r w:rsidRPr="00F24AA7">
        <w:rPr>
          <w:b/>
          <w:bCs/>
          <w:noProof/>
        </w:rPr>
        <w:pict w14:anchorId="0BE7826C">
          <v:rect id="_x0000_i1025" alt="" style="width:468pt;height:.05pt;mso-width-percent:0;mso-height-percent:0;mso-width-percent:0;mso-height-percent:0" o:hralign="center" o:hrstd="t" o:hr="t" fillcolor="#a0a0a0" stroked="f"/>
        </w:pict>
      </w:r>
    </w:p>
    <w:p w14:paraId="30D39202" w14:textId="77777777" w:rsidR="00F24AA7" w:rsidRPr="00F24AA7" w:rsidRDefault="00F24AA7" w:rsidP="00F24AA7">
      <w:pPr>
        <w:rPr>
          <w:b/>
          <w:bCs/>
        </w:rPr>
      </w:pPr>
      <w:r w:rsidRPr="00F24AA7">
        <w:rPr>
          <w:b/>
          <w:bCs/>
        </w:rPr>
        <w:t>Correlation with the Ontario Curriculum Guides (French Lesson Plan - Translated Expectations):</w:t>
      </w:r>
    </w:p>
    <w:p w14:paraId="3F952B65" w14:textId="77777777" w:rsidR="00F24AA7" w:rsidRPr="00F24AA7" w:rsidRDefault="00F24AA7" w:rsidP="00F24AA7">
      <w:pPr>
        <w:rPr>
          <w:b/>
          <w:bCs/>
        </w:rPr>
      </w:pPr>
      <w:r w:rsidRPr="00F24AA7">
        <w:rPr>
          <w:b/>
          <w:bCs/>
        </w:rPr>
        <w:t>Ce plan de leçon s'aligne avec plusieurs résultats du Programme-cadre de l'Ontario pour les 1re à 3e années, traduit pour le contexte francophone :</w:t>
      </w:r>
    </w:p>
    <w:p w14:paraId="58AEA545" w14:textId="77777777" w:rsidR="00F24AA7" w:rsidRPr="00F24AA7" w:rsidRDefault="00F24AA7" w:rsidP="00F24AA7">
      <w:pPr>
        <w:numPr>
          <w:ilvl w:val="0"/>
          <w:numId w:val="54"/>
        </w:numPr>
        <w:rPr>
          <w:b/>
          <w:bCs/>
        </w:rPr>
      </w:pPr>
      <w:r w:rsidRPr="00F24AA7">
        <w:rPr>
          <w:b/>
          <w:bCs/>
        </w:rPr>
        <w:t>Éducation physique et à la santé (ÉPS) – Vie saine (Sécurité personnelle et prévention des blessures &amp; Relations saines) :</w:t>
      </w:r>
    </w:p>
    <w:p w14:paraId="3F073144" w14:textId="77777777" w:rsidR="00F24AA7" w:rsidRPr="00F24AA7" w:rsidRDefault="00F24AA7" w:rsidP="00F24AA7">
      <w:pPr>
        <w:numPr>
          <w:ilvl w:val="1"/>
          <w:numId w:val="54"/>
        </w:numPr>
        <w:rPr>
          <w:b/>
          <w:bCs/>
        </w:rPr>
      </w:pPr>
      <w:r w:rsidRPr="00F24AA7">
        <w:rPr>
          <w:b/>
          <w:bCs/>
        </w:rPr>
        <w:t>1re année (B3.1) : Démontrer une compréhension de la façon de rester en sécurité à la maison, à l'école et dans leur environnement communautaire. </w:t>
      </w:r>
      <w:r w:rsidRPr="00F24AA7">
        <w:rPr>
          <w:b/>
          <w:bCs/>
          <w:i/>
          <w:iCs/>
        </w:rPr>
        <w:t>Corrélation :</w:t>
      </w:r>
      <w:r w:rsidRPr="00F24AA7">
        <w:rPr>
          <w:b/>
          <w:bCs/>
        </w:rPr>
        <w:t> Étend la sécurité à l'environnement en ligne, y compris l'identification des adultes de confiance et des pratiques sécuritaires.</w:t>
      </w:r>
    </w:p>
    <w:p w14:paraId="11F9D872" w14:textId="77777777" w:rsidR="00F24AA7" w:rsidRPr="00F24AA7" w:rsidRDefault="00F24AA7" w:rsidP="00F24AA7">
      <w:pPr>
        <w:numPr>
          <w:ilvl w:val="1"/>
          <w:numId w:val="54"/>
        </w:numPr>
        <w:rPr>
          <w:b/>
          <w:bCs/>
        </w:rPr>
      </w:pPr>
      <w:r w:rsidRPr="00F24AA7">
        <w:rPr>
          <w:b/>
          <w:bCs/>
        </w:rPr>
        <w:t>2e année (B3.1) : Décrire des stratégies pour se protéger des blessures et des dangers (par exemple, à l'école, à la maison, dans la communauté, en ligne). </w:t>
      </w:r>
      <w:r w:rsidRPr="00F24AA7">
        <w:rPr>
          <w:b/>
          <w:bCs/>
          <w:i/>
          <w:iCs/>
        </w:rPr>
        <w:t>Corrélation :</w:t>
      </w:r>
      <w:r w:rsidRPr="00F24AA7">
        <w:rPr>
          <w:b/>
          <w:bCs/>
        </w:rPr>
        <w:t> Se concentre sur les préjudices en ligne (cyberintimidation) et les stratégies de prévention et de réponse.</w:t>
      </w:r>
    </w:p>
    <w:p w14:paraId="38F13F9E" w14:textId="77777777" w:rsidR="00F24AA7" w:rsidRPr="00F24AA7" w:rsidRDefault="00F24AA7" w:rsidP="00F24AA7">
      <w:pPr>
        <w:numPr>
          <w:ilvl w:val="1"/>
          <w:numId w:val="54"/>
        </w:numPr>
        <w:rPr>
          <w:b/>
          <w:bCs/>
        </w:rPr>
      </w:pPr>
      <w:r w:rsidRPr="00F24AA7">
        <w:rPr>
          <w:b/>
          <w:bCs/>
        </w:rPr>
        <w:t>3e année (B3.1) : Décrire différents types de situations sécuritaires et non sécuritaires, et identifier des stratégies efficaces pour les éviter ou y réagir. </w:t>
      </w:r>
      <w:r w:rsidRPr="00F24AA7">
        <w:rPr>
          <w:b/>
          <w:bCs/>
          <w:i/>
          <w:iCs/>
        </w:rPr>
        <w:t>Corrélation :</w:t>
      </w:r>
      <w:r w:rsidRPr="00F24AA7">
        <w:rPr>
          <w:b/>
          <w:bCs/>
        </w:rPr>
        <w:t> Différencie entre être autoritaire et intimidateur, et enseigne des stratégies d'adaptation spécifiques.</w:t>
      </w:r>
    </w:p>
    <w:p w14:paraId="1A225EB3" w14:textId="77777777" w:rsidR="00F24AA7" w:rsidRPr="00F24AA7" w:rsidRDefault="00F24AA7" w:rsidP="00F24AA7">
      <w:pPr>
        <w:numPr>
          <w:ilvl w:val="1"/>
          <w:numId w:val="54"/>
        </w:numPr>
        <w:rPr>
          <w:b/>
          <w:bCs/>
        </w:rPr>
      </w:pPr>
      <w:r w:rsidRPr="00F24AA7">
        <w:rPr>
          <w:b/>
          <w:bCs/>
        </w:rPr>
        <w:t>1re-3e années (B2.1) : Décrire des façons saines d'interagir et de communiquer avec les autres. </w:t>
      </w:r>
      <w:r w:rsidRPr="00F24AA7">
        <w:rPr>
          <w:b/>
          <w:bCs/>
          <w:i/>
          <w:iCs/>
        </w:rPr>
        <w:t>Corrélation :</w:t>
      </w:r>
      <w:r w:rsidRPr="00F24AA7">
        <w:rPr>
          <w:b/>
          <w:bCs/>
        </w:rPr>
        <w:t> Souligne la gentillesse et le respect dans les interactions en ligne.</w:t>
      </w:r>
    </w:p>
    <w:p w14:paraId="3397CBC0" w14:textId="77777777" w:rsidR="00F24AA7" w:rsidRPr="00F24AA7" w:rsidRDefault="00F24AA7" w:rsidP="00F24AA7">
      <w:pPr>
        <w:numPr>
          <w:ilvl w:val="0"/>
          <w:numId w:val="54"/>
        </w:numPr>
        <w:rPr>
          <w:b/>
          <w:bCs/>
        </w:rPr>
      </w:pPr>
      <w:r w:rsidRPr="00F24AA7">
        <w:rPr>
          <w:b/>
          <w:bCs/>
        </w:rPr>
        <w:t>Français, langue d'enseignement – Communication orale &amp; Littératie médiatique :</w:t>
      </w:r>
    </w:p>
    <w:p w14:paraId="61704C9B" w14:textId="77777777" w:rsidR="00F24AA7" w:rsidRPr="00F24AA7" w:rsidRDefault="00F24AA7" w:rsidP="00F24AA7">
      <w:pPr>
        <w:numPr>
          <w:ilvl w:val="1"/>
          <w:numId w:val="54"/>
        </w:numPr>
        <w:rPr>
          <w:b/>
          <w:bCs/>
        </w:rPr>
      </w:pPr>
      <w:r w:rsidRPr="00F24AA7">
        <w:rPr>
          <w:b/>
          <w:bCs/>
        </w:rPr>
        <w:lastRenderedPageBreak/>
        <w:t>1re-3e années (1.2 Écouter pour comprendre) : Écouter pour comprendre les informations et les idées présentées dans des textes oraux. </w:t>
      </w:r>
      <w:r w:rsidRPr="00F24AA7">
        <w:rPr>
          <w:b/>
          <w:bCs/>
          <w:i/>
          <w:iCs/>
        </w:rPr>
        <w:t>Corrélation :</w:t>
      </w:r>
      <w:r w:rsidRPr="00F24AA7">
        <w:rPr>
          <w:b/>
          <w:bCs/>
        </w:rPr>
        <w:t> Les élèves écoutent la transcription et en extraient les informations clés sur la sécurité.</w:t>
      </w:r>
    </w:p>
    <w:p w14:paraId="2C37B791" w14:textId="77777777" w:rsidR="00F24AA7" w:rsidRPr="00F24AA7" w:rsidRDefault="00F24AA7" w:rsidP="00F24AA7">
      <w:pPr>
        <w:numPr>
          <w:ilvl w:val="1"/>
          <w:numId w:val="54"/>
        </w:numPr>
        <w:rPr>
          <w:b/>
          <w:bCs/>
        </w:rPr>
      </w:pPr>
      <w:r w:rsidRPr="00F24AA7">
        <w:rPr>
          <w:b/>
          <w:bCs/>
        </w:rPr>
        <w:t>1re-3e années (2.2 Faire des inférences/Interpréter des messages) : Interpréter des messages médiatiques et faire des inférences sur l'idée principale. </w:t>
      </w:r>
      <w:r w:rsidRPr="00F24AA7">
        <w:rPr>
          <w:b/>
          <w:bCs/>
          <w:i/>
          <w:iCs/>
        </w:rPr>
        <w:t>Corrélation :</w:t>
      </w:r>
      <w:r w:rsidRPr="00F24AA7">
        <w:rPr>
          <w:b/>
          <w:bCs/>
        </w:rPr>
        <w:t> Les élèves interprètent les messages de sécurité dans la transcription concernant le comportement en ligne.</w:t>
      </w:r>
    </w:p>
    <w:p w14:paraId="708A06AC" w14:textId="77777777" w:rsidR="00F24AA7" w:rsidRPr="00F24AA7" w:rsidRDefault="00F24AA7" w:rsidP="00F24AA7">
      <w:pPr>
        <w:numPr>
          <w:ilvl w:val="1"/>
          <w:numId w:val="54"/>
        </w:numPr>
        <w:rPr>
          <w:b/>
          <w:bCs/>
        </w:rPr>
      </w:pPr>
      <w:r w:rsidRPr="00F24AA7">
        <w:rPr>
          <w:b/>
          <w:bCs/>
        </w:rPr>
        <w:t>1re-3e années (3.4 Produire des textes médiatiques) : Produire des textes médiatiques à des fins et pour des publics variés. </w:t>
      </w:r>
      <w:r w:rsidRPr="00F24AA7">
        <w:rPr>
          <w:b/>
          <w:bCs/>
          <w:i/>
          <w:iCs/>
        </w:rPr>
        <w:t>Corrélation :</w:t>
      </w:r>
      <w:r w:rsidRPr="00F24AA7">
        <w:rPr>
          <w:b/>
          <w:bCs/>
        </w:rPr>
        <w:t> Les élèves créent des représentations visuelles des règles de sécurité.</w:t>
      </w:r>
    </w:p>
    <w:p w14:paraId="7A2EDBE2" w14:textId="77777777" w:rsidR="00F24AA7" w:rsidRPr="00F24AA7" w:rsidRDefault="00F24AA7" w:rsidP="00F24AA7">
      <w:pPr>
        <w:numPr>
          <w:ilvl w:val="0"/>
          <w:numId w:val="54"/>
        </w:numPr>
        <w:rPr>
          <w:b/>
          <w:bCs/>
        </w:rPr>
      </w:pPr>
      <w:r w:rsidRPr="00F24AA7">
        <w:rPr>
          <w:b/>
          <w:bCs/>
        </w:rPr>
        <w:t>Sciences humaines – Peuple et environnements (Systèmes sociaux et environnementaux) :</w:t>
      </w:r>
    </w:p>
    <w:p w14:paraId="72B6606A" w14:textId="77777777" w:rsidR="00F24AA7" w:rsidRPr="00F24AA7" w:rsidRDefault="00F24AA7" w:rsidP="00F24AA7">
      <w:pPr>
        <w:numPr>
          <w:ilvl w:val="1"/>
          <w:numId w:val="54"/>
        </w:numPr>
        <w:rPr>
          <w:b/>
          <w:bCs/>
        </w:rPr>
      </w:pPr>
      <w:r w:rsidRPr="00F24AA7">
        <w:rPr>
          <w:b/>
          <w:bCs/>
        </w:rPr>
        <w:t>1re-3e années : Développer une compréhension des rôles et des responsabilités des citoyens. </w:t>
      </w:r>
      <w:r w:rsidRPr="00F24AA7">
        <w:rPr>
          <w:b/>
          <w:bCs/>
          <w:i/>
          <w:iCs/>
        </w:rPr>
        <w:t>Corrélation :</w:t>
      </w:r>
      <w:r w:rsidRPr="00F24AA7">
        <w:rPr>
          <w:b/>
          <w:bCs/>
        </w:rPr>
        <w:t> Introduit la citoyenneté numérique et le comportement responsable dans les communautés en ligne</w:t>
      </w:r>
    </w:p>
    <w:p w14:paraId="610845BC" w14:textId="77777777" w:rsidR="00A80BCF" w:rsidRPr="00F24AA7" w:rsidRDefault="00A80BCF" w:rsidP="00F24AA7"/>
    <w:sectPr w:rsidR="00A80BCF" w:rsidRPr="00F24A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028AD"/>
    <w:multiLevelType w:val="multilevel"/>
    <w:tmpl w:val="68D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D6D6F"/>
    <w:multiLevelType w:val="multilevel"/>
    <w:tmpl w:val="1000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41157"/>
    <w:multiLevelType w:val="multilevel"/>
    <w:tmpl w:val="DDFE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21BD4"/>
    <w:multiLevelType w:val="multilevel"/>
    <w:tmpl w:val="B17EA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C8535A"/>
    <w:multiLevelType w:val="multilevel"/>
    <w:tmpl w:val="F0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1D73C2"/>
    <w:multiLevelType w:val="multilevel"/>
    <w:tmpl w:val="4C94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8D0C37"/>
    <w:multiLevelType w:val="multilevel"/>
    <w:tmpl w:val="887C8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41"/>
  </w:num>
  <w:num w:numId="2" w16cid:durableId="1875923320">
    <w:abstractNumId w:val="39"/>
  </w:num>
  <w:num w:numId="3" w16cid:durableId="1387099122">
    <w:abstractNumId w:val="17"/>
  </w:num>
  <w:num w:numId="4" w16cid:durableId="1880126663">
    <w:abstractNumId w:val="44"/>
  </w:num>
  <w:num w:numId="5" w16cid:durableId="53968296">
    <w:abstractNumId w:val="26"/>
  </w:num>
  <w:num w:numId="6" w16cid:durableId="499613623">
    <w:abstractNumId w:val="37"/>
  </w:num>
  <w:num w:numId="7" w16cid:durableId="1115833562">
    <w:abstractNumId w:val="42"/>
  </w:num>
  <w:num w:numId="8" w16cid:durableId="724137437">
    <w:abstractNumId w:val="18"/>
  </w:num>
  <w:num w:numId="9" w16cid:durableId="1991211953">
    <w:abstractNumId w:val="49"/>
  </w:num>
  <w:num w:numId="10" w16cid:durableId="951473180">
    <w:abstractNumId w:val="53"/>
  </w:num>
  <w:num w:numId="11" w16cid:durableId="1928149860">
    <w:abstractNumId w:val="8"/>
  </w:num>
  <w:num w:numId="12" w16cid:durableId="2141260358">
    <w:abstractNumId w:val="11"/>
  </w:num>
  <w:num w:numId="13" w16cid:durableId="32923730">
    <w:abstractNumId w:val="23"/>
  </w:num>
  <w:num w:numId="14" w16cid:durableId="1402142829">
    <w:abstractNumId w:val="47"/>
  </w:num>
  <w:num w:numId="15" w16cid:durableId="1291785014">
    <w:abstractNumId w:val="5"/>
  </w:num>
  <w:num w:numId="16" w16cid:durableId="1684240696">
    <w:abstractNumId w:val="25"/>
  </w:num>
  <w:num w:numId="17" w16cid:durableId="1334918859">
    <w:abstractNumId w:val="13"/>
  </w:num>
  <w:num w:numId="18" w16cid:durableId="1148010938">
    <w:abstractNumId w:val="14"/>
  </w:num>
  <w:num w:numId="19" w16cid:durableId="1612276787">
    <w:abstractNumId w:val="21"/>
  </w:num>
  <w:num w:numId="20" w16cid:durableId="823352642">
    <w:abstractNumId w:val="36"/>
  </w:num>
  <w:num w:numId="21" w16cid:durableId="322006088">
    <w:abstractNumId w:val="45"/>
  </w:num>
  <w:num w:numId="22" w16cid:durableId="778909557">
    <w:abstractNumId w:val="33"/>
  </w:num>
  <w:num w:numId="23" w16cid:durableId="6252451">
    <w:abstractNumId w:val="28"/>
  </w:num>
  <w:num w:numId="24" w16cid:durableId="2110813248">
    <w:abstractNumId w:val="20"/>
  </w:num>
  <w:num w:numId="25" w16cid:durableId="48111247">
    <w:abstractNumId w:val="1"/>
  </w:num>
  <w:num w:numId="26" w16cid:durableId="442187319">
    <w:abstractNumId w:val="12"/>
  </w:num>
  <w:num w:numId="27" w16cid:durableId="1078668183">
    <w:abstractNumId w:val="0"/>
  </w:num>
  <w:num w:numId="28" w16cid:durableId="182284032">
    <w:abstractNumId w:val="3"/>
  </w:num>
  <w:num w:numId="29" w16cid:durableId="1105733622">
    <w:abstractNumId w:val="19"/>
  </w:num>
  <w:num w:numId="30" w16cid:durableId="1171408295">
    <w:abstractNumId w:val="31"/>
  </w:num>
  <w:num w:numId="31" w16cid:durableId="563831273">
    <w:abstractNumId w:val="32"/>
  </w:num>
  <w:num w:numId="32" w16cid:durableId="1585718849">
    <w:abstractNumId w:val="51"/>
  </w:num>
  <w:num w:numId="33" w16cid:durableId="1305038843">
    <w:abstractNumId w:val="24"/>
  </w:num>
  <w:num w:numId="34" w16cid:durableId="990595566">
    <w:abstractNumId w:val="35"/>
  </w:num>
  <w:num w:numId="35" w16cid:durableId="2072458562">
    <w:abstractNumId w:val="52"/>
  </w:num>
  <w:num w:numId="36" w16cid:durableId="1762602201">
    <w:abstractNumId w:val="50"/>
  </w:num>
  <w:num w:numId="37" w16cid:durableId="1961566651">
    <w:abstractNumId w:val="30"/>
  </w:num>
  <w:num w:numId="38" w16cid:durableId="1733236070">
    <w:abstractNumId w:val="15"/>
  </w:num>
  <w:num w:numId="39" w16cid:durableId="1897233606">
    <w:abstractNumId w:val="6"/>
  </w:num>
  <w:num w:numId="40" w16cid:durableId="1943681154">
    <w:abstractNumId w:val="4"/>
  </w:num>
  <w:num w:numId="41" w16cid:durableId="920484867">
    <w:abstractNumId w:val="16"/>
  </w:num>
  <w:num w:numId="42" w16cid:durableId="1730423232">
    <w:abstractNumId w:val="38"/>
  </w:num>
  <w:num w:numId="43" w16cid:durableId="1314800008">
    <w:abstractNumId w:val="48"/>
  </w:num>
  <w:num w:numId="44" w16cid:durableId="498931229">
    <w:abstractNumId w:val="27"/>
  </w:num>
  <w:num w:numId="45" w16cid:durableId="1055204033">
    <w:abstractNumId w:val="40"/>
  </w:num>
  <w:num w:numId="46" w16cid:durableId="1861239624">
    <w:abstractNumId w:val="7"/>
  </w:num>
  <w:num w:numId="47" w16cid:durableId="435755141">
    <w:abstractNumId w:val="43"/>
  </w:num>
  <w:num w:numId="48" w16cid:durableId="1852719460">
    <w:abstractNumId w:val="34"/>
  </w:num>
  <w:num w:numId="49" w16cid:durableId="1971549989">
    <w:abstractNumId w:val="29"/>
  </w:num>
  <w:num w:numId="50" w16cid:durableId="1944485050">
    <w:abstractNumId w:val="9"/>
  </w:num>
  <w:num w:numId="51" w16cid:durableId="1600287360">
    <w:abstractNumId w:val="22"/>
  </w:num>
  <w:num w:numId="52" w16cid:durableId="2051874430">
    <w:abstractNumId w:val="46"/>
  </w:num>
  <w:num w:numId="53" w16cid:durableId="1859586892">
    <w:abstractNumId w:val="2"/>
  </w:num>
  <w:num w:numId="54" w16cid:durableId="1602370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1B68B3"/>
    <w:rsid w:val="002D3355"/>
    <w:rsid w:val="00343EB1"/>
    <w:rsid w:val="00622B4B"/>
    <w:rsid w:val="00A80BCF"/>
    <w:rsid w:val="00AB7ABD"/>
    <w:rsid w:val="00D25A92"/>
    <w:rsid w:val="00E16CB0"/>
    <w:rsid w:val="00E54B73"/>
    <w:rsid w:val="00E67AB4"/>
    <w:rsid w:val="00F24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45658854">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 w:id="20817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2047</Words>
  <Characters>11672</Characters>
  <Application>Microsoft Office Word</Application>
  <DocSecurity>0</DocSecurity>
  <Lines>97</Lines>
  <Paragraphs>27</Paragraphs>
  <ScaleCrop>false</ScaleCrop>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2025-11-30T14:25:00Z</dcterms:created>
  <dcterms:modified xsi:type="dcterms:W3CDTF">2025-11-30T14:25:00Z</dcterms:modified>
</cp:coreProperties>
</file>