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AE10E" w14:textId="77777777" w:rsidR="002E7F60" w:rsidRPr="002E7F60" w:rsidRDefault="002E7F60" w:rsidP="002E7F60">
      <w:pPr>
        <w:rPr>
          <w:b/>
          <w:bCs/>
        </w:rPr>
      </w:pPr>
      <w:r w:rsidRPr="002E7F60">
        <w:rPr>
          <w:b/>
          <w:bCs/>
        </w:rPr>
        <w:t>Ontario Language Curriculum Correlation: Online Etiquette in High School</w:t>
      </w:r>
    </w:p>
    <w:p w14:paraId="5B28A9A1" w14:textId="77777777" w:rsidR="002E7F60" w:rsidRPr="002E7F60" w:rsidRDefault="002E7F60" w:rsidP="002E7F60">
      <w:pPr>
        <w:rPr>
          <w:b/>
          <w:bCs/>
        </w:rPr>
      </w:pPr>
      <w:r w:rsidRPr="002E7F60">
        <w:rPr>
          <w:b/>
          <w:bCs/>
        </w:rPr>
        <w:t>Transcript Title: Online Etiquette in High School Target Grade Level: 9 Subject: English Language Arts</w:t>
      </w:r>
    </w:p>
    <w:p w14:paraId="420073A2" w14:textId="77777777" w:rsidR="002E7F60" w:rsidRPr="002E7F60" w:rsidRDefault="009D1FF3" w:rsidP="002E7F60">
      <w:pPr>
        <w:rPr>
          <w:b/>
          <w:bCs/>
        </w:rPr>
      </w:pPr>
      <w:r w:rsidRPr="002E7F60">
        <w:rPr>
          <w:b/>
          <w:bCs/>
          <w:noProof/>
        </w:rPr>
        <w:pict w14:anchorId="20C9FB85">
          <v:rect id="_x0000_i1306" alt="" style="width:468pt;height:.05pt;mso-width-percent:0;mso-height-percent:0;mso-width-percent:0;mso-height-percent:0" o:hralign="center" o:hrstd="t" o:hr="t" fillcolor="#a0a0a0" stroked="f"/>
        </w:pict>
      </w:r>
    </w:p>
    <w:p w14:paraId="2660E824" w14:textId="77777777" w:rsidR="002E7F60" w:rsidRPr="002E7F60" w:rsidRDefault="002E7F60" w:rsidP="002E7F60">
      <w:pPr>
        <w:rPr>
          <w:b/>
          <w:bCs/>
        </w:rPr>
      </w:pPr>
      <w:r w:rsidRPr="002E7F60">
        <w:rPr>
          <w:b/>
          <w:bCs/>
        </w:rPr>
        <w:t>This document outlines how the concepts and information presented in the "Online Etiquette in High School" transcript align with specific expectations within the Ontario Language curriculum for Grade 9. The transcript serves as a valuable informational text that can be used to develop students' reading comprehension, critical thinking, and communication skills, while also addressing key aspects of media literacy and responsible online engagement.</w:t>
      </w:r>
    </w:p>
    <w:p w14:paraId="6EB68232" w14:textId="77777777" w:rsidR="002E7F60" w:rsidRPr="002E7F60" w:rsidRDefault="002E7F60" w:rsidP="002E7F60">
      <w:pPr>
        <w:rPr>
          <w:b/>
          <w:bCs/>
        </w:rPr>
      </w:pPr>
      <w:r w:rsidRPr="002E7F60">
        <w:rPr>
          <w:b/>
          <w:bCs/>
        </w:rPr>
        <w:pict w14:anchorId="7FC2EF22">
          <v:rect id="_x0000_i1304" style="width:0;height:1.5pt" o:hralign="center" o:hrstd="t" o:hr="t" fillcolor="#a0a0a0" stroked="f"/>
        </w:pict>
      </w:r>
    </w:p>
    <w:p w14:paraId="6AAD9F30" w14:textId="77777777" w:rsidR="002E7F60" w:rsidRPr="002E7F60" w:rsidRDefault="002E7F60" w:rsidP="002E7F60">
      <w:pPr>
        <w:rPr>
          <w:b/>
          <w:bCs/>
        </w:rPr>
      </w:pPr>
      <w:r w:rsidRPr="002E7F60">
        <w:rPr>
          <w:b/>
          <w:bCs/>
        </w:rPr>
        <w:t>Overall Curriculum Links:</w:t>
      </w:r>
    </w:p>
    <w:p w14:paraId="21C0EB5A" w14:textId="77777777" w:rsidR="002E7F60" w:rsidRPr="002E7F60" w:rsidRDefault="002E7F60" w:rsidP="002E7F60">
      <w:pPr>
        <w:rPr>
          <w:b/>
          <w:bCs/>
        </w:rPr>
      </w:pPr>
      <w:r w:rsidRPr="002E7F60">
        <w:rPr>
          <w:b/>
          <w:bCs/>
        </w:rPr>
        <w:t>The transcript provides a practical context for students to:</w:t>
      </w:r>
    </w:p>
    <w:p w14:paraId="0111994A" w14:textId="77777777" w:rsidR="002E7F60" w:rsidRPr="002E7F60" w:rsidRDefault="002E7F60" w:rsidP="002E7F60">
      <w:pPr>
        <w:numPr>
          <w:ilvl w:val="0"/>
          <w:numId w:val="27"/>
        </w:numPr>
        <w:rPr>
          <w:b/>
          <w:bCs/>
        </w:rPr>
      </w:pPr>
      <w:r w:rsidRPr="002E7F60">
        <w:rPr>
          <w:b/>
          <w:bCs/>
        </w:rPr>
        <w:t>Comprehend and analyze informational texts: By extracting meaning, identifying main ideas, and understanding author's purpose.</w:t>
      </w:r>
    </w:p>
    <w:p w14:paraId="1B326B33" w14:textId="77777777" w:rsidR="002E7F60" w:rsidRPr="002E7F60" w:rsidRDefault="002E7F60" w:rsidP="002E7F60">
      <w:pPr>
        <w:numPr>
          <w:ilvl w:val="0"/>
          <w:numId w:val="27"/>
        </w:numPr>
        <w:rPr>
          <w:b/>
          <w:bCs/>
        </w:rPr>
      </w:pPr>
      <w:r w:rsidRPr="002E7F60">
        <w:rPr>
          <w:b/>
          <w:bCs/>
        </w:rPr>
        <w:t>Develop effective communication skills: By understanding the principles of clear, respectful, and appropriate language use in digital environments.</w:t>
      </w:r>
    </w:p>
    <w:p w14:paraId="784749A9" w14:textId="77777777" w:rsidR="002E7F60" w:rsidRPr="002E7F60" w:rsidRDefault="002E7F60" w:rsidP="002E7F60">
      <w:pPr>
        <w:numPr>
          <w:ilvl w:val="0"/>
          <w:numId w:val="27"/>
        </w:numPr>
        <w:rPr>
          <w:b/>
          <w:bCs/>
        </w:rPr>
      </w:pPr>
      <w:r w:rsidRPr="002E7F60">
        <w:rPr>
          <w:b/>
          <w:bCs/>
        </w:rPr>
        <w:t>Cultivate media literacy: By critically examining online behaviour, understanding the impact of digital communication, and producing responsible online content.</w:t>
      </w:r>
    </w:p>
    <w:p w14:paraId="61E1BE55" w14:textId="77777777" w:rsidR="002E7F60" w:rsidRPr="002E7F60" w:rsidRDefault="002E7F60" w:rsidP="002E7F60">
      <w:pPr>
        <w:numPr>
          <w:ilvl w:val="0"/>
          <w:numId w:val="27"/>
        </w:numPr>
        <w:rPr>
          <w:b/>
          <w:bCs/>
        </w:rPr>
      </w:pPr>
      <w:r w:rsidRPr="002E7F60">
        <w:rPr>
          <w:b/>
          <w:bCs/>
        </w:rPr>
        <w:t>Apply knowledge of conventions: By recognizing the importance of grammar, spelling, and tone in conveying meaning effectively.</w:t>
      </w:r>
    </w:p>
    <w:p w14:paraId="2C4FB4B2" w14:textId="77777777" w:rsidR="002E7F60" w:rsidRPr="002E7F60" w:rsidRDefault="002E7F60" w:rsidP="002E7F60">
      <w:pPr>
        <w:rPr>
          <w:b/>
          <w:bCs/>
        </w:rPr>
      </w:pPr>
      <w:r w:rsidRPr="002E7F60">
        <w:rPr>
          <w:b/>
          <w:bCs/>
        </w:rPr>
        <w:pict w14:anchorId="745CF90A">
          <v:rect id="_x0000_i1305" style="width:0;height:1.5pt" o:hralign="center" o:hrstd="t" o:hr="t" fillcolor="#a0a0a0" stroked="f"/>
        </w:pict>
      </w:r>
    </w:p>
    <w:p w14:paraId="08D3E723" w14:textId="77777777" w:rsidR="002E7F60" w:rsidRPr="002E7F60" w:rsidRDefault="002E7F60" w:rsidP="002E7F60">
      <w:pPr>
        <w:rPr>
          <w:b/>
          <w:bCs/>
        </w:rPr>
      </w:pPr>
      <w:r w:rsidRPr="002E7F60">
        <w:rPr>
          <w:b/>
          <w:bCs/>
        </w:rPr>
        <w:t>Specific Curriculum Expectations and Transcript Correlations:</w:t>
      </w:r>
    </w:p>
    <w:p w14:paraId="4456CE5B" w14:textId="77777777" w:rsidR="002E7F60" w:rsidRPr="002E7F60" w:rsidRDefault="002E7F60" w:rsidP="002E7F60">
      <w:pPr>
        <w:rPr>
          <w:b/>
          <w:bCs/>
        </w:rPr>
      </w:pPr>
      <w:r w:rsidRPr="002E7F60">
        <w:rPr>
          <w:b/>
          <w:bCs/>
        </w:rPr>
        <w:t>Grade 9 Language Curriculum (based on typical strands and expectations):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4627"/>
        <w:gridCol w:w="5777"/>
      </w:tblGrid>
      <w:tr w:rsidR="002E7F60" w:rsidRPr="002E7F60" w14:paraId="170ACD6A" w14:textId="77777777" w:rsidTr="002E7F60">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51374C14" w14:textId="77777777" w:rsidR="002E7F60" w:rsidRPr="002E7F60" w:rsidRDefault="002E7F60" w:rsidP="002E7F60">
            <w:pPr>
              <w:rPr>
                <w:b/>
                <w:bCs/>
              </w:rPr>
            </w:pPr>
            <w:r w:rsidRPr="002E7F60">
              <w:rPr>
                <w:b/>
                <w:bCs/>
              </w:rPr>
              <w:t>Curriculum Expectation</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516E7EFF" w14:textId="77777777" w:rsidR="002E7F60" w:rsidRPr="002E7F60" w:rsidRDefault="002E7F60" w:rsidP="002E7F60">
            <w:pPr>
              <w:rPr>
                <w:b/>
                <w:bCs/>
              </w:rPr>
            </w:pPr>
            <w:r w:rsidRPr="002E7F60">
              <w:rPr>
                <w:b/>
                <w:bCs/>
              </w:rPr>
              <w:t>Relevant Transcript Content &amp; Application</w:t>
            </w:r>
          </w:p>
        </w:tc>
      </w:tr>
      <w:tr w:rsidR="002E7F60" w:rsidRPr="002E7F60" w14:paraId="306ED373"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47707A5" w14:textId="77777777" w:rsidR="002E7F60" w:rsidRPr="002E7F60" w:rsidRDefault="002E7F60" w:rsidP="002E7F60">
            <w:pPr>
              <w:rPr>
                <w:b/>
                <w:bCs/>
              </w:rPr>
            </w:pPr>
            <w:r w:rsidRPr="002E7F60">
              <w:rPr>
                <w:b/>
                <w:bCs/>
              </w:rPr>
              <w:t xml:space="preserve">READING: R1.1 Identify a variety of reading comprehension strategies </w:t>
            </w:r>
            <w:r w:rsidRPr="002E7F60">
              <w:rPr>
                <w:b/>
                <w:bCs/>
              </w:rPr>
              <w:lastRenderedPageBreak/>
              <w:t>and use them appropriately before, during, and after reading to understand increasingly complex texts.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56CF7E5" w14:textId="77777777" w:rsidR="002E7F60" w:rsidRPr="002E7F60" w:rsidRDefault="002E7F60" w:rsidP="002E7F60">
            <w:pPr>
              <w:rPr>
                <w:b/>
                <w:bCs/>
              </w:rPr>
            </w:pPr>
            <w:r w:rsidRPr="002E7F60">
              <w:rPr>
                <w:b/>
                <w:bCs/>
              </w:rPr>
              <w:lastRenderedPageBreak/>
              <w:t xml:space="preserve">- Before Reading: Students can activate prior knowledge about online communication and </w:t>
            </w:r>
            <w:r w:rsidRPr="002E7F60">
              <w:rPr>
                <w:b/>
                <w:bCs/>
              </w:rPr>
              <w:lastRenderedPageBreak/>
              <w:t>social media.</w:t>
            </w:r>
            <w:r w:rsidRPr="002E7F60">
              <w:rPr>
                <w:b/>
                <w:bCs/>
              </w:rPr>
              <w:br/>
              <w:t>- During Reading: Students can identify the main ideas (definition of online etiquette, importance, practical tips) and supporting details. They can highlight key terms like "respectful communication," "time management," "online presence."</w:t>
            </w:r>
            <w:r w:rsidRPr="002E7F60">
              <w:rPr>
                <w:b/>
                <w:bCs/>
              </w:rPr>
              <w:br/>
              <w:t>- After Reading: Students can summarize the transcript's key message and reflect on its relevance to their own online experiences.</w:t>
            </w:r>
          </w:p>
        </w:tc>
      </w:tr>
      <w:tr w:rsidR="002E7F60" w:rsidRPr="002E7F60" w14:paraId="32B84779"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6B2B2A7" w14:textId="77777777" w:rsidR="002E7F60" w:rsidRPr="002E7F60" w:rsidRDefault="002E7F60" w:rsidP="002E7F60">
            <w:pPr>
              <w:rPr>
                <w:b/>
                <w:bCs/>
              </w:rPr>
            </w:pPr>
            <w:r w:rsidRPr="002E7F60">
              <w:rPr>
                <w:b/>
                <w:bCs/>
              </w:rPr>
              <w:lastRenderedPageBreak/>
              <w:t>READING: R1.2 Identify the main idea and important details in increasingly complex texts and explain how they are related.</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07C7C46" w14:textId="77777777" w:rsidR="002E7F60" w:rsidRPr="002E7F60" w:rsidRDefault="002E7F60" w:rsidP="002E7F60">
            <w:pPr>
              <w:rPr>
                <w:b/>
                <w:bCs/>
              </w:rPr>
            </w:pPr>
            <w:r w:rsidRPr="002E7F60">
              <w:rPr>
                <w:b/>
                <w:bCs/>
              </w:rPr>
              <w:t>- Main Idea: The importance of online etiquette for high school students' academic success, social interactions, and well-being.</w:t>
            </w:r>
            <w:r w:rsidRPr="002E7F60">
              <w:rPr>
                <w:b/>
                <w:bCs/>
              </w:rPr>
              <w:br/>
              <w:t>- Important Details: Specific reasons for importance (e.g., "prevents misunderstandings," "creates a supportive atmosphere," "reduces the risk of issues like cyber bullying"), and practical tips (e.g., "Always be polite and respectful," "Use proper grammar and spelling," "Be mindful of cultural differences").</w:t>
            </w:r>
          </w:p>
        </w:tc>
      </w:tr>
      <w:tr w:rsidR="002E7F60" w:rsidRPr="002E7F60" w14:paraId="279BD8B9"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29AAFB7" w14:textId="77777777" w:rsidR="002E7F60" w:rsidRPr="002E7F60" w:rsidRDefault="002E7F60" w:rsidP="002E7F60">
            <w:pPr>
              <w:rPr>
                <w:b/>
                <w:bCs/>
              </w:rPr>
            </w:pPr>
            <w:r w:rsidRPr="002E7F60">
              <w:rPr>
                <w:b/>
                <w:bCs/>
              </w:rPr>
              <w:t>READING: R1.3 Make inferences about texts and explain them, supporting them with evidence from the texts and their own knowledge.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353F99D" w14:textId="77777777" w:rsidR="002E7F60" w:rsidRPr="002E7F60" w:rsidRDefault="002E7F60" w:rsidP="002E7F60">
            <w:pPr>
              <w:rPr>
                <w:b/>
                <w:bCs/>
              </w:rPr>
            </w:pPr>
            <w:r w:rsidRPr="002E7F60">
              <w:rPr>
                <w:b/>
                <w:bCs/>
              </w:rPr>
              <w:t>- Inferences: Students can infer the potential consequences of </w:t>
            </w:r>
            <w:r w:rsidRPr="002E7F60">
              <w:rPr>
                <w:b/>
                <w:bCs/>
                <w:i/>
                <w:iCs/>
              </w:rPr>
              <w:t>poor</w:t>
            </w:r>
            <w:r w:rsidRPr="002E7F60">
              <w:rPr>
                <w:b/>
                <w:bCs/>
              </w:rPr>
              <w:t> online etiquette (e.g., damaged relationships, academic penalties, mental health impacts) by understanding the benefits of </w:t>
            </w:r>
            <w:r w:rsidRPr="002E7F60">
              <w:rPr>
                <w:b/>
                <w:bCs/>
                <w:i/>
                <w:iCs/>
              </w:rPr>
              <w:t>good</w:t>
            </w:r>
            <w:r w:rsidRPr="002E7F60">
              <w:rPr>
                <w:b/>
                <w:bCs/>
              </w:rPr>
              <w:t> etiquette. They can infer the author's purpose is to educate and guide.</w:t>
            </w:r>
            <w:r w:rsidRPr="002E7F60">
              <w:rPr>
                <w:b/>
                <w:bCs/>
              </w:rPr>
              <w:br/>
              <w:t>- Evidence: "This helps prevent misunderstandings and conflicts," "reduces the risk of issues like cyber bullying or spreading misinformation."</w:t>
            </w:r>
          </w:p>
        </w:tc>
      </w:tr>
      <w:tr w:rsidR="002E7F60" w:rsidRPr="002E7F60" w14:paraId="204350AF"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0D5FF22" w14:textId="77777777" w:rsidR="002E7F60" w:rsidRPr="002E7F60" w:rsidRDefault="002E7F60" w:rsidP="002E7F60">
            <w:pPr>
              <w:rPr>
                <w:b/>
                <w:bCs/>
              </w:rPr>
            </w:pPr>
            <w:r w:rsidRPr="002E7F60">
              <w:rPr>
                <w:b/>
                <w:bCs/>
              </w:rPr>
              <w:lastRenderedPageBreak/>
              <w:t>WRITING: W1.2 Generate, gather, and organize ideas and information to write for an intended purpose and audience.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CA99198" w14:textId="77777777" w:rsidR="002E7F60" w:rsidRPr="002E7F60" w:rsidRDefault="002E7F60" w:rsidP="002E7F60">
            <w:pPr>
              <w:rPr>
                <w:b/>
                <w:bCs/>
              </w:rPr>
            </w:pPr>
            <w:r w:rsidRPr="002E7F60">
              <w:rPr>
                <w:b/>
                <w:bCs/>
              </w:rPr>
              <w:t>- Generating Ideas for Online Communication: The transcript itself provides a framework of ideas (politeness, clarity, respect) that students can use when planning their own online communications (e.g., emails to teachers, forum posts, social media updates).</w:t>
            </w:r>
            <w:r w:rsidRPr="002E7F60">
              <w:rPr>
                <w:b/>
                <w:bCs/>
              </w:rPr>
              <w:br/>
              <w:t>- Purpose and Audience: The transcript implicitly teaches students to consider their audience when communicating online and adapt their messages accordingly ("Be mindful of cultural differences," "Avoid sarcasm and jokes that can be easily misunderstood").</w:t>
            </w:r>
          </w:p>
        </w:tc>
      </w:tr>
      <w:tr w:rsidR="002E7F60" w:rsidRPr="002E7F60" w14:paraId="0A4570FE"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17B0298" w14:textId="77777777" w:rsidR="002E7F60" w:rsidRPr="002E7F60" w:rsidRDefault="002E7F60" w:rsidP="002E7F60">
            <w:pPr>
              <w:rPr>
                <w:b/>
                <w:bCs/>
              </w:rPr>
            </w:pPr>
            <w:r w:rsidRPr="002E7F60">
              <w:rPr>
                <w:b/>
                <w:bCs/>
              </w:rPr>
              <w:t>WRITING: W1.4 Use knowledge of form, style, and a range of writing conventions to write clearly, coherently, and effectively.</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71F63D2" w14:textId="77777777" w:rsidR="002E7F60" w:rsidRPr="002E7F60" w:rsidRDefault="002E7F60" w:rsidP="002E7F60">
            <w:pPr>
              <w:rPr>
                <w:b/>
                <w:bCs/>
              </w:rPr>
            </w:pPr>
            <w:r w:rsidRPr="002E7F60">
              <w:rPr>
                <w:b/>
                <w:bCs/>
              </w:rPr>
              <w:t>- Style and Conventions for Online Writing: The transcript explicitly states: "Use proper grammar and spelling to ensure clarity. Avoid sarcasm and jokes that can be easily misunderstood." This directly correlates with applying writing conventions to achieve clear and effective online communication. It also emphasizes the importance of tone in digital text.</w:t>
            </w:r>
          </w:p>
        </w:tc>
      </w:tr>
      <w:tr w:rsidR="002E7F60" w:rsidRPr="002E7F60" w14:paraId="45B98702"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50C83F0" w14:textId="77777777" w:rsidR="002E7F60" w:rsidRPr="002E7F60" w:rsidRDefault="002E7F60" w:rsidP="002E7F60">
            <w:pPr>
              <w:rPr>
                <w:b/>
                <w:bCs/>
              </w:rPr>
            </w:pPr>
            <w:r w:rsidRPr="002E7F60">
              <w:rPr>
                <w:b/>
                <w:bCs/>
              </w:rPr>
              <w:t>ORAL COMMUNICATION: OC1.1 Identify a variety of listening comprehension strategies and use them appropriately before, during, and after listening to understand increasingly complex texts.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C2E427C" w14:textId="77777777" w:rsidR="002E7F60" w:rsidRPr="002E7F60" w:rsidRDefault="002E7F60" w:rsidP="002E7F60">
            <w:pPr>
              <w:rPr>
                <w:b/>
                <w:bCs/>
              </w:rPr>
            </w:pPr>
            <w:r w:rsidRPr="002E7F60">
              <w:rPr>
                <w:b/>
                <w:bCs/>
              </w:rPr>
              <w:t xml:space="preserve">- Listening to Understand Online: While primarily about written online communication, the principles extend to synchronous online interactions. "During online classes, keep your microphone on mute unless you need to speak and use chat boxes for relevant discussions" promotes active listening and respectful participation in oral online settings. Students listen for clarification or to understand different perspectives, even when </w:t>
            </w:r>
            <w:proofErr w:type="gramStart"/>
            <w:r w:rsidRPr="002E7F60">
              <w:rPr>
                <w:b/>
                <w:bCs/>
              </w:rPr>
              <w:t>text-based</w:t>
            </w:r>
            <w:proofErr w:type="gramEnd"/>
            <w:r w:rsidRPr="002E7F60">
              <w:rPr>
                <w:b/>
                <w:bCs/>
              </w:rPr>
              <w:t>.</w:t>
            </w:r>
          </w:p>
        </w:tc>
      </w:tr>
      <w:tr w:rsidR="002E7F60" w:rsidRPr="002E7F60" w14:paraId="3FF2FB70"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97D2A38" w14:textId="77777777" w:rsidR="002E7F60" w:rsidRPr="002E7F60" w:rsidRDefault="002E7F60" w:rsidP="002E7F60">
            <w:pPr>
              <w:rPr>
                <w:b/>
                <w:bCs/>
              </w:rPr>
            </w:pPr>
            <w:r w:rsidRPr="002E7F60">
              <w:rPr>
                <w:b/>
                <w:bCs/>
              </w:rPr>
              <w:lastRenderedPageBreak/>
              <w:t xml:space="preserve">ORAL COMMUNICATION: OC1.4 Explain how a speaker’s verbal and non-verbal cues contribute to the meaning of a </w:t>
            </w:r>
            <w:proofErr w:type="gramStart"/>
            <w:r w:rsidRPr="002E7F60">
              <w:rPr>
                <w:b/>
                <w:bCs/>
              </w:rPr>
              <w:t>message, and</w:t>
            </w:r>
            <w:proofErr w:type="gramEnd"/>
            <w:r w:rsidRPr="002E7F60">
              <w:rPr>
                <w:b/>
                <w:bCs/>
              </w:rPr>
              <w:t xml:space="preserve"> identify strategies that speakers use to create an effect on an audience.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1C9A605" w14:textId="77777777" w:rsidR="002E7F60" w:rsidRPr="002E7F60" w:rsidRDefault="002E7F60" w:rsidP="002E7F60">
            <w:pPr>
              <w:rPr>
                <w:b/>
                <w:bCs/>
              </w:rPr>
            </w:pPr>
            <w:r w:rsidRPr="002E7F60">
              <w:rPr>
                <w:b/>
                <w:bCs/>
              </w:rPr>
              <w:t>- Verbal Cues (Written Online): The transcript highlights how </w:t>
            </w:r>
            <w:r w:rsidRPr="002E7F60">
              <w:rPr>
                <w:b/>
                <w:bCs/>
                <w:i/>
                <w:iCs/>
              </w:rPr>
              <w:t>written</w:t>
            </w:r>
            <w:r w:rsidRPr="002E7F60">
              <w:rPr>
                <w:b/>
                <w:bCs/>
              </w:rPr>
              <w:t> verbal cues (grammar, spelling, tone, choice of words) significantly impact meaning and potential misunderstandings. "Avoid sarcasm and jokes that can be easily misunderstood" directly addresses how verbal cues (even written ones) can be misconstrued without the benefit of non-verbal cues.</w:t>
            </w:r>
            <w:r w:rsidRPr="002E7F60">
              <w:rPr>
                <w:b/>
                <w:bCs/>
              </w:rPr>
              <w:br/>
              <w:t>- Strategies for Effect: The entire document is a strategy for creating a positive effect and avoiding negative ones in online interactions.</w:t>
            </w:r>
          </w:p>
        </w:tc>
      </w:tr>
      <w:tr w:rsidR="002E7F60" w:rsidRPr="002E7F60" w14:paraId="1111B76A"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7A4C78F" w14:textId="77777777" w:rsidR="002E7F60" w:rsidRPr="002E7F60" w:rsidRDefault="002E7F60" w:rsidP="002E7F60">
            <w:pPr>
              <w:rPr>
                <w:b/>
                <w:bCs/>
              </w:rPr>
            </w:pPr>
            <w:r w:rsidRPr="002E7F60">
              <w:rPr>
                <w:b/>
                <w:bCs/>
              </w:rPr>
              <w:t>MEDIA LITERACY: ML1.1 Describe various media forms and explain how they are used to communicate meaning (e.g., social media platforms, websites, videos).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788AAEA" w14:textId="77777777" w:rsidR="002E7F60" w:rsidRPr="002E7F60" w:rsidRDefault="002E7F60" w:rsidP="002E7F60">
            <w:pPr>
              <w:rPr>
                <w:b/>
                <w:bCs/>
              </w:rPr>
            </w:pPr>
            <w:r w:rsidRPr="002E7F60">
              <w:rPr>
                <w:b/>
                <w:bCs/>
              </w:rPr>
              <w:t>- Understanding Media Forms: The transcript explicitly references "social media platforms and online learning tools" as contexts where online etiquette is relevant. It helps students understand that different online spaces (e.g., a class discussion forum vs. a personal social media feed) may have slightly different expectations, but core etiquette applies.</w:t>
            </w:r>
          </w:p>
        </w:tc>
      </w:tr>
      <w:tr w:rsidR="002E7F60" w:rsidRPr="002E7F60" w14:paraId="6E725093"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FB62044" w14:textId="77777777" w:rsidR="002E7F60" w:rsidRPr="002E7F60" w:rsidRDefault="002E7F60" w:rsidP="002E7F60">
            <w:pPr>
              <w:rPr>
                <w:b/>
                <w:bCs/>
              </w:rPr>
            </w:pPr>
            <w:r w:rsidRPr="002E7F60">
              <w:rPr>
                <w:b/>
                <w:bCs/>
              </w:rPr>
              <w:t>MEDIA LITERACY: ML1.2 Explain how media texts are constructed to represent reality in particular ways and to influence audiences (e.g., how social media posts can promote certain viewpoints or create illusions).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900CAD6" w14:textId="77777777" w:rsidR="002E7F60" w:rsidRPr="002E7F60" w:rsidRDefault="002E7F60" w:rsidP="002E7F60">
            <w:pPr>
              <w:rPr>
                <w:b/>
                <w:bCs/>
              </w:rPr>
            </w:pPr>
            <w:r w:rsidRPr="002E7F60">
              <w:rPr>
                <w:b/>
                <w:bCs/>
              </w:rPr>
              <w:t>- Influencing Audiences &amp; Representation: "Practicing good etiquette online helps maintain a positive online presence. And reduces the risk of issues like cyber bullying or spreading misinformation." This addresses how individual posts/messages contribute to an online persona ("positive online presence") and the power of media to spread accurate or inaccurate information.</w:t>
            </w:r>
          </w:p>
        </w:tc>
      </w:tr>
      <w:tr w:rsidR="002E7F60" w:rsidRPr="002E7F60" w14:paraId="3CC66F5D" w14:textId="77777777" w:rsidTr="002E7F60">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28A19A1" w14:textId="77777777" w:rsidR="002E7F60" w:rsidRPr="002E7F60" w:rsidRDefault="002E7F60" w:rsidP="002E7F60">
            <w:pPr>
              <w:rPr>
                <w:b/>
                <w:bCs/>
              </w:rPr>
            </w:pPr>
            <w:r w:rsidRPr="002E7F60">
              <w:rPr>
                <w:b/>
                <w:bCs/>
              </w:rPr>
              <w:lastRenderedPageBreak/>
              <w:t xml:space="preserve">MEDIA LITERACY: ML1.3 Identify the ethical and social issues raised by media texts and their </w:t>
            </w:r>
            <w:proofErr w:type="gramStart"/>
            <w:r w:rsidRPr="002E7F60">
              <w:rPr>
                <w:b/>
                <w:bCs/>
              </w:rPr>
              <w:t>use, and</w:t>
            </w:r>
            <w:proofErr w:type="gramEnd"/>
            <w:r w:rsidRPr="002E7F60">
              <w:rPr>
                <w:b/>
                <w:bCs/>
              </w:rPr>
              <w:t xml:space="preserve"> explain their own role and responsibility in addressing these issues (e.g., issues of privacy, cyberbullying, sharing of misinformation, online reputation).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70603A3" w14:textId="77777777" w:rsidR="002E7F60" w:rsidRPr="002E7F60" w:rsidRDefault="002E7F60" w:rsidP="002E7F60">
            <w:pPr>
              <w:rPr>
                <w:b/>
                <w:bCs/>
              </w:rPr>
            </w:pPr>
            <w:r w:rsidRPr="002E7F60">
              <w:rPr>
                <w:b/>
                <w:bCs/>
              </w:rPr>
              <w:t>- Ethical and Social Issues: The transcript directly addresses "cyber bullying or spreading misinformation." It also touches on "maintaining a positive online presence" (online reputation) and "being mindful of cultural differences."</w:t>
            </w:r>
            <w:r w:rsidRPr="002E7F60">
              <w:rPr>
                <w:b/>
                <w:bCs/>
              </w:rPr>
              <w:br/>
              <w:t>- Role and Responsibility: The entire transcript is dedicated to guiding students on their "role and responsibility" in addressing these issues by following etiquette rules: "Only by following these guidelines, high school students can create a positive online environment."</w:t>
            </w:r>
          </w:p>
        </w:tc>
      </w:tr>
    </w:tbl>
    <w:p w14:paraId="1CA65F7C" w14:textId="77777777" w:rsidR="0072573D" w:rsidRPr="002E7F60" w:rsidRDefault="0072573D" w:rsidP="002E7F60"/>
    <w:sectPr w:rsidR="0072573D" w:rsidRPr="002E7F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3E13"/>
    <w:multiLevelType w:val="multilevel"/>
    <w:tmpl w:val="515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0D3B"/>
    <w:multiLevelType w:val="multilevel"/>
    <w:tmpl w:val="963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06FF"/>
    <w:multiLevelType w:val="multilevel"/>
    <w:tmpl w:val="3734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6924"/>
    <w:multiLevelType w:val="multilevel"/>
    <w:tmpl w:val="D020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941A0"/>
    <w:multiLevelType w:val="multilevel"/>
    <w:tmpl w:val="D55E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21A02"/>
    <w:multiLevelType w:val="multilevel"/>
    <w:tmpl w:val="0C76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62E1"/>
    <w:multiLevelType w:val="multilevel"/>
    <w:tmpl w:val="38B6E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F5FF2"/>
    <w:multiLevelType w:val="multilevel"/>
    <w:tmpl w:val="4606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22EA7"/>
    <w:multiLevelType w:val="multilevel"/>
    <w:tmpl w:val="D56E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97B05"/>
    <w:multiLevelType w:val="multilevel"/>
    <w:tmpl w:val="862C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E3EFF"/>
    <w:multiLevelType w:val="multilevel"/>
    <w:tmpl w:val="216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85525"/>
    <w:multiLevelType w:val="multilevel"/>
    <w:tmpl w:val="5B1C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C608F"/>
    <w:multiLevelType w:val="multilevel"/>
    <w:tmpl w:val="2240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34B2F"/>
    <w:multiLevelType w:val="multilevel"/>
    <w:tmpl w:val="29C02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230A6"/>
    <w:multiLevelType w:val="multilevel"/>
    <w:tmpl w:val="3D7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87E44"/>
    <w:multiLevelType w:val="multilevel"/>
    <w:tmpl w:val="903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57530"/>
    <w:multiLevelType w:val="multilevel"/>
    <w:tmpl w:val="F4D4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20888"/>
    <w:multiLevelType w:val="multilevel"/>
    <w:tmpl w:val="1AB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A6BE3"/>
    <w:multiLevelType w:val="multilevel"/>
    <w:tmpl w:val="42AC2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506C5"/>
    <w:multiLevelType w:val="multilevel"/>
    <w:tmpl w:val="C7A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A2735"/>
    <w:multiLevelType w:val="multilevel"/>
    <w:tmpl w:val="A80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C15067"/>
    <w:multiLevelType w:val="multilevel"/>
    <w:tmpl w:val="AAC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43DFF"/>
    <w:multiLevelType w:val="multilevel"/>
    <w:tmpl w:val="668A4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C734D"/>
    <w:multiLevelType w:val="multilevel"/>
    <w:tmpl w:val="22C2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D42C4A"/>
    <w:multiLevelType w:val="multilevel"/>
    <w:tmpl w:val="C1265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41679">
    <w:abstractNumId w:val="20"/>
  </w:num>
  <w:num w:numId="2" w16cid:durableId="260257151">
    <w:abstractNumId w:val="8"/>
  </w:num>
  <w:num w:numId="3" w16cid:durableId="1199468823">
    <w:abstractNumId w:val="23"/>
  </w:num>
  <w:num w:numId="4" w16cid:durableId="169957466">
    <w:abstractNumId w:val="14"/>
  </w:num>
  <w:num w:numId="5" w16cid:durableId="253512836">
    <w:abstractNumId w:val="9"/>
  </w:num>
  <w:num w:numId="6" w16cid:durableId="1857230048">
    <w:abstractNumId w:val="7"/>
  </w:num>
  <w:num w:numId="7" w16cid:durableId="500393880">
    <w:abstractNumId w:val="5"/>
  </w:num>
  <w:num w:numId="8" w16cid:durableId="1376153888">
    <w:abstractNumId w:val="22"/>
  </w:num>
  <w:num w:numId="9" w16cid:durableId="1164585337">
    <w:abstractNumId w:val="22"/>
    <w:lvlOverride w:ilvl="2">
      <w:lvl w:ilvl="2">
        <w:numFmt w:val="bullet"/>
        <w:lvlText w:val=""/>
        <w:lvlJc w:val="left"/>
        <w:pPr>
          <w:tabs>
            <w:tab w:val="num" w:pos="2160"/>
          </w:tabs>
          <w:ind w:left="2160" w:hanging="360"/>
        </w:pPr>
        <w:rPr>
          <w:rFonts w:ascii="Wingdings" w:hAnsi="Wingdings" w:hint="default"/>
          <w:sz w:val="20"/>
        </w:rPr>
      </w:lvl>
    </w:lvlOverride>
  </w:num>
  <w:num w:numId="10" w16cid:durableId="275799701">
    <w:abstractNumId w:val="24"/>
  </w:num>
  <w:num w:numId="11" w16cid:durableId="1182207334">
    <w:abstractNumId w:val="13"/>
  </w:num>
  <w:num w:numId="12" w16cid:durableId="2072999947">
    <w:abstractNumId w:val="11"/>
  </w:num>
  <w:num w:numId="13" w16cid:durableId="781344262">
    <w:abstractNumId w:val="0"/>
  </w:num>
  <w:num w:numId="14" w16cid:durableId="1010375351">
    <w:abstractNumId w:val="17"/>
  </w:num>
  <w:num w:numId="15" w16cid:durableId="274795515">
    <w:abstractNumId w:val="4"/>
  </w:num>
  <w:num w:numId="16" w16cid:durableId="2094159279">
    <w:abstractNumId w:val="19"/>
  </w:num>
  <w:num w:numId="17" w16cid:durableId="786437650">
    <w:abstractNumId w:val="16"/>
  </w:num>
  <w:num w:numId="18" w16cid:durableId="438913185">
    <w:abstractNumId w:val="15"/>
  </w:num>
  <w:num w:numId="19" w16cid:durableId="351498087">
    <w:abstractNumId w:val="3"/>
  </w:num>
  <w:num w:numId="20" w16cid:durableId="1567109269">
    <w:abstractNumId w:val="2"/>
  </w:num>
  <w:num w:numId="21" w16cid:durableId="766771756">
    <w:abstractNumId w:val="2"/>
    <w:lvlOverride w:ilvl="2">
      <w:lvl w:ilvl="2">
        <w:numFmt w:val="decimal"/>
        <w:lvlText w:val="%3."/>
        <w:lvlJc w:val="left"/>
      </w:lvl>
    </w:lvlOverride>
  </w:num>
  <w:num w:numId="22" w16cid:durableId="776483054">
    <w:abstractNumId w:val="6"/>
  </w:num>
  <w:num w:numId="23" w16cid:durableId="2061243597">
    <w:abstractNumId w:val="18"/>
  </w:num>
  <w:num w:numId="24" w16cid:durableId="1196653362">
    <w:abstractNumId w:val="12"/>
  </w:num>
  <w:num w:numId="25" w16cid:durableId="1938441684">
    <w:abstractNumId w:val="1"/>
  </w:num>
  <w:num w:numId="26" w16cid:durableId="2075159845">
    <w:abstractNumId w:val="21"/>
  </w:num>
  <w:num w:numId="27" w16cid:durableId="710688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3D"/>
    <w:rsid w:val="002E7F60"/>
    <w:rsid w:val="00505E7D"/>
    <w:rsid w:val="0072573D"/>
    <w:rsid w:val="00960836"/>
    <w:rsid w:val="009D1FF3"/>
    <w:rsid w:val="00DB43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C3D"/>
  <w15:chartTrackingRefBased/>
  <w15:docId w15:val="{485AC7A4-13BB-B746-BCDC-4FA1A9BA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73D"/>
    <w:rPr>
      <w:rFonts w:eastAsiaTheme="majorEastAsia" w:cstheme="majorBidi"/>
      <w:color w:val="272727" w:themeColor="text1" w:themeTint="D8"/>
    </w:rPr>
  </w:style>
  <w:style w:type="paragraph" w:styleId="Title">
    <w:name w:val="Title"/>
    <w:basedOn w:val="Normal"/>
    <w:next w:val="Normal"/>
    <w:link w:val="TitleChar"/>
    <w:uiPriority w:val="10"/>
    <w:qFormat/>
    <w:rsid w:val="00725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73D"/>
    <w:pPr>
      <w:spacing w:before="160"/>
      <w:jc w:val="center"/>
    </w:pPr>
    <w:rPr>
      <w:i/>
      <w:iCs/>
      <w:color w:val="404040" w:themeColor="text1" w:themeTint="BF"/>
    </w:rPr>
  </w:style>
  <w:style w:type="character" w:customStyle="1" w:styleId="QuoteChar">
    <w:name w:val="Quote Char"/>
    <w:basedOn w:val="DefaultParagraphFont"/>
    <w:link w:val="Quote"/>
    <w:uiPriority w:val="29"/>
    <w:rsid w:val="0072573D"/>
    <w:rPr>
      <w:i/>
      <w:iCs/>
      <w:color w:val="404040" w:themeColor="text1" w:themeTint="BF"/>
    </w:rPr>
  </w:style>
  <w:style w:type="paragraph" w:styleId="ListParagraph">
    <w:name w:val="List Paragraph"/>
    <w:basedOn w:val="Normal"/>
    <w:uiPriority w:val="34"/>
    <w:qFormat/>
    <w:rsid w:val="0072573D"/>
    <w:pPr>
      <w:ind w:left="720"/>
      <w:contextualSpacing/>
    </w:pPr>
  </w:style>
  <w:style w:type="character" w:styleId="IntenseEmphasis">
    <w:name w:val="Intense Emphasis"/>
    <w:basedOn w:val="DefaultParagraphFont"/>
    <w:uiPriority w:val="21"/>
    <w:qFormat/>
    <w:rsid w:val="0072573D"/>
    <w:rPr>
      <w:i/>
      <w:iCs/>
      <w:color w:val="0F4761" w:themeColor="accent1" w:themeShade="BF"/>
    </w:rPr>
  </w:style>
  <w:style w:type="paragraph" w:styleId="IntenseQuote">
    <w:name w:val="Intense Quote"/>
    <w:basedOn w:val="Normal"/>
    <w:next w:val="Normal"/>
    <w:link w:val="IntenseQuoteChar"/>
    <w:uiPriority w:val="30"/>
    <w:qFormat/>
    <w:rsid w:val="00725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3D"/>
    <w:rPr>
      <w:i/>
      <w:iCs/>
      <w:color w:val="0F4761" w:themeColor="accent1" w:themeShade="BF"/>
    </w:rPr>
  </w:style>
  <w:style w:type="character" w:styleId="IntenseReference">
    <w:name w:val="Intense Reference"/>
    <w:basedOn w:val="DefaultParagraphFont"/>
    <w:uiPriority w:val="32"/>
    <w:qFormat/>
    <w:rsid w:val="00725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50244">
      <w:bodyDiv w:val="1"/>
      <w:marLeft w:val="0"/>
      <w:marRight w:val="0"/>
      <w:marTop w:val="0"/>
      <w:marBottom w:val="0"/>
      <w:divBdr>
        <w:top w:val="none" w:sz="0" w:space="0" w:color="auto"/>
        <w:left w:val="none" w:sz="0" w:space="0" w:color="auto"/>
        <w:bottom w:val="none" w:sz="0" w:space="0" w:color="auto"/>
        <w:right w:val="none" w:sz="0" w:space="0" w:color="auto"/>
      </w:divBdr>
    </w:div>
    <w:div w:id="447168506">
      <w:bodyDiv w:val="1"/>
      <w:marLeft w:val="0"/>
      <w:marRight w:val="0"/>
      <w:marTop w:val="0"/>
      <w:marBottom w:val="0"/>
      <w:divBdr>
        <w:top w:val="none" w:sz="0" w:space="0" w:color="auto"/>
        <w:left w:val="none" w:sz="0" w:space="0" w:color="auto"/>
        <w:bottom w:val="none" w:sz="0" w:space="0" w:color="auto"/>
        <w:right w:val="none" w:sz="0" w:space="0" w:color="auto"/>
      </w:divBdr>
    </w:div>
    <w:div w:id="1077554682">
      <w:bodyDiv w:val="1"/>
      <w:marLeft w:val="0"/>
      <w:marRight w:val="0"/>
      <w:marTop w:val="0"/>
      <w:marBottom w:val="0"/>
      <w:divBdr>
        <w:top w:val="none" w:sz="0" w:space="0" w:color="auto"/>
        <w:left w:val="none" w:sz="0" w:space="0" w:color="auto"/>
        <w:bottom w:val="none" w:sz="0" w:space="0" w:color="auto"/>
        <w:right w:val="none" w:sz="0" w:space="0" w:color="auto"/>
      </w:divBdr>
    </w:div>
    <w:div w:id="1187912702">
      <w:bodyDiv w:val="1"/>
      <w:marLeft w:val="0"/>
      <w:marRight w:val="0"/>
      <w:marTop w:val="0"/>
      <w:marBottom w:val="0"/>
      <w:divBdr>
        <w:top w:val="none" w:sz="0" w:space="0" w:color="auto"/>
        <w:left w:val="none" w:sz="0" w:space="0" w:color="auto"/>
        <w:bottom w:val="none" w:sz="0" w:space="0" w:color="auto"/>
        <w:right w:val="none" w:sz="0" w:space="0" w:color="auto"/>
      </w:divBdr>
    </w:div>
    <w:div w:id="1198156521">
      <w:bodyDiv w:val="1"/>
      <w:marLeft w:val="0"/>
      <w:marRight w:val="0"/>
      <w:marTop w:val="0"/>
      <w:marBottom w:val="0"/>
      <w:divBdr>
        <w:top w:val="none" w:sz="0" w:space="0" w:color="auto"/>
        <w:left w:val="none" w:sz="0" w:space="0" w:color="auto"/>
        <w:bottom w:val="none" w:sz="0" w:space="0" w:color="auto"/>
        <w:right w:val="none" w:sz="0" w:space="0" w:color="auto"/>
      </w:divBdr>
    </w:div>
    <w:div w:id="1514031365">
      <w:bodyDiv w:val="1"/>
      <w:marLeft w:val="0"/>
      <w:marRight w:val="0"/>
      <w:marTop w:val="0"/>
      <w:marBottom w:val="0"/>
      <w:divBdr>
        <w:top w:val="none" w:sz="0" w:space="0" w:color="auto"/>
        <w:left w:val="none" w:sz="0" w:space="0" w:color="auto"/>
        <w:bottom w:val="none" w:sz="0" w:space="0" w:color="auto"/>
        <w:right w:val="none" w:sz="0" w:space="0" w:color="auto"/>
      </w:divBdr>
    </w:div>
    <w:div w:id="1530951226">
      <w:bodyDiv w:val="1"/>
      <w:marLeft w:val="0"/>
      <w:marRight w:val="0"/>
      <w:marTop w:val="0"/>
      <w:marBottom w:val="0"/>
      <w:divBdr>
        <w:top w:val="none" w:sz="0" w:space="0" w:color="auto"/>
        <w:left w:val="none" w:sz="0" w:space="0" w:color="auto"/>
        <w:bottom w:val="none" w:sz="0" w:space="0" w:color="auto"/>
        <w:right w:val="none" w:sz="0" w:space="0" w:color="auto"/>
      </w:divBdr>
    </w:div>
    <w:div w:id="1647124671">
      <w:bodyDiv w:val="1"/>
      <w:marLeft w:val="0"/>
      <w:marRight w:val="0"/>
      <w:marTop w:val="0"/>
      <w:marBottom w:val="0"/>
      <w:divBdr>
        <w:top w:val="none" w:sz="0" w:space="0" w:color="auto"/>
        <w:left w:val="none" w:sz="0" w:space="0" w:color="auto"/>
        <w:bottom w:val="none" w:sz="0" w:space="0" w:color="auto"/>
        <w:right w:val="none" w:sz="0" w:space="0" w:color="auto"/>
      </w:divBdr>
    </w:div>
    <w:div w:id="1734695537">
      <w:bodyDiv w:val="1"/>
      <w:marLeft w:val="0"/>
      <w:marRight w:val="0"/>
      <w:marTop w:val="0"/>
      <w:marBottom w:val="0"/>
      <w:divBdr>
        <w:top w:val="none" w:sz="0" w:space="0" w:color="auto"/>
        <w:left w:val="none" w:sz="0" w:space="0" w:color="auto"/>
        <w:bottom w:val="none" w:sz="0" w:space="0" w:color="auto"/>
        <w:right w:val="none" w:sz="0" w:space="0" w:color="auto"/>
      </w:divBdr>
    </w:div>
    <w:div w:id="2099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2025-11-18T16:04:00Z</cp:lastPrinted>
  <dcterms:created xsi:type="dcterms:W3CDTF">2025-11-18T16:06:00Z</dcterms:created>
  <dcterms:modified xsi:type="dcterms:W3CDTF">2025-11-18T16:06:00Z</dcterms:modified>
</cp:coreProperties>
</file>