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A6B83" w14:textId="77777777" w:rsidR="00F7195D" w:rsidRDefault="00000000">
      <w:pPr>
        <w:pStyle w:val="Title"/>
        <w:jc w:val="center"/>
      </w:pPr>
      <w:r>
        <w:t>Corrélation au curriculum</w:t>
      </w:r>
      <w:r>
        <w:br/>
        <w:t>Repérer le harcèlement en ligne</w:t>
      </w:r>
    </w:p>
    <w:p w14:paraId="15EB4886" w14:textId="77777777" w:rsidR="00F7195D" w:rsidRDefault="00000000">
      <w:pPr>
        <w:jc w:val="center"/>
      </w:pPr>
      <w:r>
        <w:rPr>
          <w:sz w:val="28"/>
        </w:rPr>
        <w:t>Aligné au curriculum de l’Ontario (5e–9e année)</w:t>
      </w:r>
      <w:r>
        <w:rPr>
          <w:sz w:val="28"/>
        </w:rPr>
        <w:br/>
        <w:t>ÉPS • Sciences et technologie • Français</w:t>
      </w:r>
    </w:p>
    <w:p w14:paraId="7E49FE8A" w14:textId="4B999E75" w:rsidR="00F7195D" w:rsidRDefault="00000000">
      <w:pPr>
        <w:jc w:val="center"/>
      </w:pPr>
      <w:r>
        <w:br/>
        <w:t xml:space="preserve">Spotting Online Harassment </w:t>
      </w:r>
    </w:p>
    <w:p w14:paraId="77B6E75F" w14:textId="77777777" w:rsidR="00F7195D" w:rsidRDefault="00000000">
      <w:r>
        <w:br w:type="page"/>
      </w:r>
    </w:p>
    <w:p w14:paraId="3ED70F70" w14:textId="77777777" w:rsidR="00F7195D" w:rsidRDefault="00000000">
      <w:pPr>
        <w:pStyle w:val="Heading1"/>
        <w:jc w:val="center"/>
      </w:pPr>
      <w:r>
        <w:lastRenderedPageBreak/>
        <w:t>Aperçu</w:t>
      </w:r>
    </w:p>
    <w:p w14:paraId="5B781321" w14:textId="77777777" w:rsidR="00F7195D" w:rsidRDefault="00000000">
      <w:r>
        <w:t>La vidéo explique comment reconnaître les signes comportementaux, émotionnels, sociaux et numériques indiquant qu'un enfant ou un adolescent pourrait être victime de harcèlement en ligne. Elle souligne des signes comme les changements d’humeur, la discrétion excessive, le retrait social, des comportements risqués et des messages blessants. Ce document fait la correspondance avec les attentes du curriculum ontarien en ÉPS, Sciences et technologie et Français.</w:t>
      </w:r>
    </w:p>
    <w:p w14:paraId="2882B1DB" w14:textId="77777777" w:rsidR="00F7195D" w:rsidRDefault="00000000">
      <w:r>
        <w:br w:type="page"/>
      </w:r>
    </w:p>
    <w:p w14:paraId="38EDE25F" w14:textId="77777777" w:rsidR="00F7195D" w:rsidRDefault="00000000">
      <w:pPr>
        <w:pStyle w:val="Heading1"/>
        <w:jc w:val="center"/>
      </w:pPr>
      <w:r>
        <w:lastRenderedPageBreak/>
        <w:t>Éducation physique et santé (ÉPS)</w:t>
      </w:r>
    </w:p>
    <w:tbl>
      <w:tblPr>
        <w:tblW w:w="0" w:type="auto"/>
        <w:tblLook w:val="04A0" w:firstRow="1" w:lastRow="0" w:firstColumn="1" w:lastColumn="0" w:noHBand="0" w:noVBand="1"/>
      </w:tblPr>
      <w:tblGrid>
        <w:gridCol w:w="2880"/>
        <w:gridCol w:w="2880"/>
        <w:gridCol w:w="2880"/>
      </w:tblGrid>
      <w:tr w:rsidR="00F7195D" w14:paraId="0C95CD7D" w14:textId="77777777">
        <w:tc>
          <w:tcPr>
            <w:tcW w:w="2880" w:type="dxa"/>
          </w:tcPr>
          <w:p w14:paraId="191218C0" w14:textId="77777777" w:rsidR="00F7195D" w:rsidRDefault="00000000">
            <w:r>
              <w:t>Attente / Résultat</w:t>
            </w:r>
          </w:p>
        </w:tc>
        <w:tc>
          <w:tcPr>
            <w:tcW w:w="2880" w:type="dxa"/>
          </w:tcPr>
          <w:p w14:paraId="664C471A" w14:textId="77777777" w:rsidR="00F7195D" w:rsidRDefault="00000000">
            <w:r>
              <w:t>Volet / Niveau</w:t>
            </w:r>
          </w:p>
        </w:tc>
        <w:tc>
          <w:tcPr>
            <w:tcW w:w="2880" w:type="dxa"/>
          </w:tcPr>
          <w:p w14:paraId="1750A9FB" w14:textId="77777777" w:rsidR="00F7195D" w:rsidRDefault="00000000">
            <w:r>
              <w:t>Lien vidéo</w:t>
            </w:r>
          </w:p>
        </w:tc>
      </w:tr>
      <w:tr w:rsidR="00F7195D" w14:paraId="40102403" w14:textId="77777777">
        <w:tc>
          <w:tcPr>
            <w:tcW w:w="2880" w:type="dxa"/>
          </w:tcPr>
          <w:p w14:paraId="69F8FCF0" w14:textId="77777777" w:rsidR="00F7195D" w:rsidRDefault="00000000">
            <w:r>
              <w:t>Reconnaître les signes émotionnels et comportementaux de détresse.</w:t>
            </w:r>
          </w:p>
        </w:tc>
        <w:tc>
          <w:tcPr>
            <w:tcW w:w="2880" w:type="dxa"/>
          </w:tcPr>
          <w:p w14:paraId="100C7CCD" w14:textId="77777777" w:rsidR="00F7195D" w:rsidRDefault="00000000">
            <w:r>
              <w:t>Volet A – Compétences SEL (5e–9e)</w:t>
            </w:r>
          </w:p>
        </w:tc>
        <w:tc>
          <w:tcPr>
            <w:tcW w:w="2880" w:type="dxa"/>
          </w:tcPr>
          <w:p w14:paraId="4A1C7061" w14:textId="77777777" w:rsidR="00F7195D" w:rsidRDefault="00000000">
            <w:r>
              <w:t>Changements d’humeur, anxiété, tristesse, comportements secrets.</w:t>
            </w:r>
          </w:p>
        </w:tc>
      </w:tr>
      <w:tr w:rsidR="00F7195D" w14:paraId="0B9F0F93" w14:textId="77777777">
        <w:tc>
          <w:tcPr>
            <w:tcW w:w="2880" w:type="dxa"/>
          </w:tcPr>
          <w:p w14:paraId="46425AB6" w14:textId="77777777" w:rsidR="00F7195D" w:rsidRDefault="00000000">
            <w:r>
              <w:t>Appliquer des stratégies de sécurité personnelle et demander de l’aide.</w:t>
            </w:r>
          </w:p>
        </w:tc>
        <w:tc>
          <w:tcPr>
            <w:tcW w:w="2880" w:type="dxa"/>
          </w:tcPr>
          <w:p w14:paraId="7A9EC6DD" w14:textId="77777777" w:rsidR="00F7195D" w:rsidRDefault="00000000">
            <w:r>
              <w:t>Volet D – Sécurité personnelle</w:t>
            </w:r>
          </w:p>
        </w:tc>
        <w:tc>
          <w:tcPr>
            <w:tcW w:w="2880" w:type="dxa"/>
          </w:tcPr>
          <w:p w14:paraId="384008D1" w14:textId="77777777" w:rsidR="00F7195D" w:rsidRDefault="00000000">
            <w:r>
              <w:t>Parler à un adulte, conserver des captures d’écran, comprendre les outils de signalement.</w:t>
            </w:r>
          </w:p>
        </w:tc>
      </w:tr>
      <w:tr w:rsidR="00F7195D" w14:paraId="657B10EB" w14:textId="77777777">
        <w:tc>
          <w:tcPr>
            <w:tcW w:w="2880" w:type="dxa"/>
          </w:tcPr>
          <w:p w14:paraId="70251F1D" w14:textId="77777777" w:rsidR="00F7195D" w:rsidRDefault="00000000">
            <w:r>
              <w:t>Analyser comment les interactions en ligne influencent la santé mentale.</w:t>
            </w:r>
          </w:p>
        </w:tc>
        <w:tc>
          <w:tcPr>
            <w:tcW w:w="2880" w:type="dxa"/>
          </w:tcPr>
          <w:p w14:paraId="5B279BE3" w14:textId="77777777" w:rsidR="00F7195D" w:rsidRDefault="00000000">
            <w:r>
              <w:t>Volet D – Vie saine</w:t>
            </w:r>
          </w:p>
        </w:tc>
        <w:tc>
          <w:tcPr>
            <w:tcW w:w="2880" w:type="dxa"/>
          </w:tcPr>
          <w:p w14:paraId="19943327" w14:textId="77777777" w:rsidR="00F7195D" w:rsidRDefault="00000000">
            <w:r>
              <w:t>Explique les risques d’auto-mutilation, l’isolement social, les perturbations du sommeil.</w:t>
            </w:r>
          </w:p>
        </w:tc>
      </w:tr>
    </w:tbl>
    <w:p w14:paraId="3D44F897" w14:textId="77777777" w:rsidR="00F7195D" w:rsidRDefault="00000000">
      <w:r>
        <w:br w:type="page"/>
      </w:r>
    </w:p>
    <w:p w14:paraId="1A017DF1" w14:textId="77777777" w:rsidR="00F7195D" w:rsidRDefault="00000000">
      <w:pPr>
        <w:pStyle w:val="Heading1"/>
        <w:jc w:val="center"/>
      </w:pPr>
      <w:r>
        <w:lastRenderedPageBreak/>
        <w:t>Sciences et technologie</w:t>
      </w:r>
    </w:p>
    <w:tbl>
      <w:tblPr>
        <w:tblW w:w="0" w:type="auto"/>
        <w:tblLook w:val="04A0" w:firstRow="1" w:lastRow="0" w:firstColumn="1" w:lastColumn="0" w:noHBand="0" w:noVBand="1"/>
      </w:tblPr>
      <w:tblGrid>
        <w:gridCol w:w="2880"/>
        <w:gridCol w:w="2880"/>
        <w:gridCol w:w="2880"/>
      </w:tblGrid>
      <w:tr w:rsidR="00F7195D" w14:paraId="30D9A6CF" w14:textId="77777777">
        <w:tc>
          <w:tcPr>
            <w:tcW w:w="2880" w:type="dxa"/>
          </w:tcPr>
          <w:p w14:paraId="46494C29" w14:textId="77777777" w:rsidR="00F7195D" w:rsidRDefault="00000000">
            <w:r>
              <w:t>Attente / Résultat</w:t>
            </w:r>
          </w:p>
        </w:tc>
        <w:tc>
          <w:tcPr>
            <w:tcW w:w="2880" w:type="dxa"/>
          </w:tcPr>
          <w:p w14:paraId="04FB90EC" w14:textId="77777777" w:rsidR="00F7195D" w:rsidRDefault="00000000">
            <w:r>
              <w:t>Volet</w:t>
            </w:r>
          </w:p>
        </w:tc>
        <w:tc>
          <w:tcPr>
            <w:tcW w:w="2880" w:type="dxa"/>
          </w:tcPr>
          <w:p w14:paraId="41F360E9" w14:textId="77777777" w:rsidR="00F7195D" w:rsidRDefault="00000000">
            <w:r>
              <w:t>Lien vidéo</w:t>
            </w:r>
          </w:p>
        </w:tc>
      </w:tr>
      <w:tr w:rsidR="00F7195D" w14:paraId="4E2B905F" w14:textId="77777777">
        <w:tc>
          <w:tcPr>
            <w:tcW w:w="2880" w:type="dxa"/>
          </w:tcPr>
          <w:p w14:paraId="28E116B6" w14:textId="77777777" w:rsidR="00F7195D" w:rsidRDefault="00000000">
            <w:r>
              <w:t>Expliquer les risques liés aux outils de communication numériques.</w:t>
            </w:r>
          </w:p>
        </w:tc>
        <w:tc>
          <w:tcPr>
            <w:tcW w:w="2880" w:type="dxa"/>
          </w:tcPr>
          <w:p w14:paraId="5E3110D8" w14:textId="77777777" w:rsidR="00F7195D" w:rsidRDefault="00000000">
            <w:r>
              <w:t>Volet A – Technologie et société</w:t>
            </w:r>
          </w:p>
        </w:tc>
        <w:tc>
          <w:tcPr>
            <w:tcW w:w="2880" w:type="dxa"/>
          </w:tcPr>
          <w:p w14:paraId="1B60084F" w14:textId="77777777" w:rsidR="00F7195D" w:rsidRDefault="00000000">
            <w:r>
              <w:t>Messages blessants, faux profils, liens explicites non sollicités.</w:t>
            </w:r>
          </w:p>
        </w:tc>
      </w:tr>
      <w:tr w:rsidR="00F7195D" w14:paraId="700FAA37" w14:textId="77777777">
        <w:tc>
          <w:tcPr>
            <w:tcW w:w="2880" w:type="dxa"/>
          </w:tcPr>
          <w:p w14:paraId="784E65E6" w14:textId="77777777" w:rsidR="00F7195D" w:rsidRDefault="00000000">
            <w:r>
              <w:t>Décrire les habitudes numériques révélant une détresse.</w:t>
            </w:r>
          </w:p>
        </w:tc>
        <w:tc>
          <w:tcPr>
            <w:tcW w:w="2880" w:type="dxa"/>
          </w:tcPr>
          <w:p w14:paraId="72A81D24" w14:textId="77777777" w:rsidR="00F7195D" w:rsidRDefault="00000000">
            <w:r>
              <w:t>Volet A – Compétences STIM</w:t>
            </w:r>
          </w:p>
        </w:tc>
        <w:tc>
          <w:tcPr>
            <w:tcW w:w="2880" w:type="dxa"/>
          </w:tcPr>
          <w:p w14:paraId="3672E032" w14:textId="77777777" w:rsidR="00F7195D" w:rsidRDefault="00000000">
            <w:r>
              <w:t>Vérification excessive, retrait soudain, suppression de messages.</w:t>
            </w:r>
          </w:p>
        </w:tc>
      </w:tr>
      <w:tr w:rsidR="00F7195D" w14:paraId="21C3F68D" w14:textId="77777777">
        <w:tc>
          <w:tcPr>
            <w:tcW w:w="2880" w:type="dxa"/>
          </w:tcPr>
          <w:p w14:paraId="2401E7D5" w14:textId="77777777" w:rsidR="00F7195D" w:rsidRDefault="00000000">
            <w:r>
              <w:t>Identifier les pratiques numériques sécuritaires.</w:t>
            </w:r>
          </w:p>
        </w:tc>
        <w:tc>
          <w:tcPr>
            <w:tcW w:w="2880" w:type="dxa"/>
          </w:tcPr>
          <w:p w14:paraId="7827A6EC" w14:textId="77777777" w:rsidR="00F7195D" w:rsidRDefault="00000000">
            <w:r>
              <w:t>Volet A – Sécurité numérique</w:t>
            </w:r>
          </w:p>
        </w:tc>
        <w:tc>
          <w:tcPr>
            <w:tcW w:w="2880" w:type="dxa"/>
          </w:tcPr>
          <w:p w14:paraId="243BB60E" w14:textId="77777777" w:rsidR="00F7195D" w:rsidRDefault="00000000">
            <w:r>
              <w:t>Surveiller les habitudes numériques, éviter les messages inconnus, signaler les comptes abusifs.</w:t>
            </w:r>
          </w:p>
        </w:tc>
      </w:tr>
    </w:tbl>
    <w:p w14:paraId="75D6534A" w14:textId="77777777" w:rsidR="00F7195D" w:rsidRDefault="00000000">
      <w:r>
        <w:br w:type="page"/>
      </w:r>
    </w:p>
    <w:p w14:paraId="3A463671" w14:textId="77777777" w:rsidR="00F7195D" w:rsidRDefault="00000000">
      <w:pPr>
        <w:pStyle w:val="Heading1"/>
        <w:jc w:val="center"/>
      </w:pPr>
      <w:r>
        <w:lastRenderedPageBreak/>
        <w:t>Français – Littératie médiatique</w:t>
      </w:r>
    </w:p>
    <w:tbl>
      <w:tblPr>
        <w:tblW w:w="0" w:type="auto"/>
        <w:tblLook w:val="04A0" w:firstRow="1" w:lastRow="0" w:firstColumn="1" w:lastColumn="0" w:noHBand="0" w:noVBand="1"/>
      </w:tblPr>
      <w:tblGrid>
        <w:gridCol w:w="2880"/>
        <w:gridCol w:w="2880"/>
        <w:gridCol w:w="2880"/>
      </w:tblGrid>
      <w:tr w:rsidR="00F7195D" w14:paraId="339E593A" w14:textId="77777777">
        <w:tc>
          <w:tcPr>
            <w:tcW w:w="2880" w:type="dxa"/>
          </w:tcPr>
          <w:p w14:paraId="32A370EE" w14:textId="77777777" w:rsidR="00F7195D" w:rsidRDefault="00000000">
            <w:r>
              <w:t>Attente / Résultat</w:t>
            </w:r>
          </w:p>
        </w:tc>
        <w:tc>
          <w:tcPr>
            <w:tcW w:w="2880" w:type="dxa"/>
          </w:tcPr>
          <w:p w14:paraId="4330392C" w14:textId="77777777" w:rsidR="00F7195D" w:rsidRDefault="00000000">
            <w:r>
              <w:t>Volet</w:t>
            </w:r>
          </w:p>
        </w:tc>
        <w:tc>
          <w:tcPr>
            <w:tcW w:w="2880" w:type="dxa"/>
          </w:tcPr>
          <w:p w14:paraId="2C0E173D" w14:textId="77777777" w:rsidR="00F7195D" w:rsidRDefault="00000000">
            <w:r>
              <w:t>Lien vidéo</w:t>
            </w:r>
          </w:p>
        </w:tc>
      </w:tr>
      <w:tr w:rsidR="00F7195D" w14:paraId="2E4C7DE2" w14:textId="77777777">
        <w:tc>
          <w:tcPr>
            <w:tcW w:w="2880" w:type="dxa"/>
          </w:tcPr>
          <w:p w14:paraId="5CD1C648" w14:textId="77777777" w:rsidR="00F7195D" w:rsidRDefault="00000000">
            <w:r>
              <w:t>Interpréter les messages explicites et implicites des communications numériques.</w:t>
            </w:r>
          </w:p>
        </w:tc>
        <w:tc>
          <w:tcPr>
            <w:tcW w:w="2880" w:type="dxa"/>
          </w:tcPr>
          <w:p w14:paraId="76B0AB8B" w14:textId="77777777" w:rsidR="00F7195D" w:rsidRDefault="00000000">
            <w:r>
              <w:t>Compréhension orale/médiatique</w:t>
            </w:r>
          </w:p>
        </w:tc>
        <w:tc>
          <w:tcPr>
            <w:tcW w:w="2880" w:type="dxa"/>
          </w:tcPr>
          <w:p w14:paraId="72B1E935" w14:textId="77777777" w:rsidR="00F7195D" w:rsidRDefault="00000000">
            <w:r>
              <w:t>Explicite : signes de harcèlement. Implicite : nécessité du soutien émotionnel.</w:t>
            </w:r>
          </w:p>
        </w:tc>
      </w:tr>
      <w:tr w:rsidR="00F7195D" w14:paraId="43BC9677" w14:textId="77777777">
        <w:tc>
          <w:tcPr>
            <w:tcW w:w="2880" w:type="dxa"/>
          </w:tcPr>
          <w:p w14:paraId="478602AB" w14:textId="77777777" w:rsidR="00F7195D" w:rsidRDefault="00000000">
            <w:r>
              <w:t>Évaluer la gravité et la crédibilité des interactions numériques.</w:t>
            </w:r>
          </w:p>
        </w:tc>
        <w:tc>
          <w:tcPr>
            <w:tcW w:w="2880" w:type="dxa"/>
          </w:tcPr>
          <w:p w14:paraId="7B214378" w14:textId="77777777" w:rsidR="00F7195D" w:rsidRDefault="00000000">
            <w:r>
              <w:t>Littératie numérique</w:t>
            </w:r>
          </w:p>
        </w:tc>
        <w:tc>
          <w:tcPr>
            <w:tcW w:w="2880" w:type="dxa"/>
          </w:tcPr>
          <w:p w14:paraId="46263B45" w14:textId="77777777" w:rsidR="00F7195D" w:rsidRDefault="00000000">
            <w:r>
              <w:t>Messages menaçants, langage blessant, faux profils.</w:t>
            </w:r>
          </w:p>
        </w:tc>
      </w:tr>
      <w:tr w:rsidR="00F7195D" w14:paraId="3F7F329C" w14:textId="77777777">
        <w:tc>
          <w:tcPr>
            <w:tcW w:w="2880" w:type="dxa"/>
          </w:tcPr>
          <w:p w14:paraId="34E52940" w14:textId="77777777" w:rsidR="00F7195D" w:rsidRDefault="00000000">
            <w:r>
              <w:t>Produire des réflexions démontrant une compréhension de la sécurité en ligne.</w:t>
            </w:r>
          </w:p>
        </w:tc>
        <w:tc>
          <w:tcPr>
            <w:tcW w:w="2880" w:type="dxa"/>
          </w:tcPr>
          <w:p w14:paraId="566C43CE" w14:textId="77777777" w:rsidR="00F7195D" w:rsidRDefault="00000000">
            <w:r>
              <w:t>Production écrite/orale</w:t>
            </w:r>
          </w:p>
        </w:tc>
        <w:tc>
          <w:tcPr>
            <w:tcW w:w="2880" w:type="dxa"/>
          </w:tcPr>
          <w:p w14:paraId="12722196" w14:textId="77777777" w:rsidR="00F7195D" w:rsidRDefault="00000000">
            <w:r>
              <w:t>Favorise la discussion, la création de plans de sécurité et la demande d’aide.</w:t>
            </w:r>
          </w:p>
        </w:tc>
      </w:tr>
    </w:tbl>
    <w:p w14:paraId="0DC57094" w14:textId="77777777" w:rsidR="00DB47FC" w:rsidRDefault="00DB47FC"/>
    <w:sectPr w:rsidR="00DB47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8431288">
    <w:abstractNumId w:val="8"/>
  </w:num>
  <w:num w:numId="2" w16cid:durableId="1100417653">
    <w:abstractNumId w:val="6"/>
  </w:num>
  <w:num w:numId="3" w16cid:durableId="1268349180">
    <w:abstractNumId w:val="5"/>
  </w:num>
  <w:num w:numId="4" w16cid:durableId="375080423">
    <w:abstractNumId w:val="4"/>
  </w:num>
  <w:num w:numId="5" w16cid:durableId="905532287">
    <w:abstractNumId w:val="7"/>
  </w:num>
  <w:num w:numId="6" w16cid:durableId="522865801">
    <w:abstractNumId w:val="3"/>
  </w:num>
  <w:num w:numId="7" w16cid:durableId="406074249">
    <w:abstractNumId w:val="2"/>
  </w:num>
  <w:num w:numId="8" w16cid:durableId="305014941">
    <w:abstractNumId w:val="1"/>
  </w:num>
  <w:num w:numId="9" w16cid:durableId="130962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966C5"/>
    <w:rsid w:val="008E7FF3"/>
    <w:rsid w:val="00AA1D8D"/>
    <w:rsid w:val="00B47730"/>
    <w:rsid w:val="00CB0664"/>
    <w:rsid w:val="00DB47FC"/>
    <w:rsid w:val="00F719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5FACD"/>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308</Words>
  <Characters>2113</Characters>
  <Application>Microsoft Office Word</Application>
  <DocSecurity>0</DocSecurity>
  <Lines>105</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Safety Learning</dc:creator>
  <cp:keywords/>
  <dc:description>generated by python-docx</dc:description>
  <cp:lastModifiedBy>Brad schroeder</cp:lastModifiedBy>
  <cp:revision>2</cp:revision>
  <dcterms:created xsi:type="dcterms:W3CDTF">2025-12-01T22:42:00Z</dcterms:created>
  <dcterms:modified xsi:type="dcterms:W3CDTF">2025-12-01T22:42:00Z</dcterms:modified>
  <cp:category/>
</cp:coreProperties>
</file>