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1295D" w14:textId="77777777" w:rsidR="008E1035" w:rsidRDefault="00000000">
      <w:pPr>
        <w:pStyle w:val="Title"/>
      </w:pPr>
      <w:r>
        <w:t>Curriculum Correlation Document</w:t>
      </w:r>
    </w:p>
    <w:p w14:paraId="27DCBEE3" w14:textId="77777777" w:rsidR="008E1035" w:rsidRDefault="00000000">
      <w:r>
        <w:t>Navigating Screen Time for Kids Under the Age of 6</w:t>
      </w:r>
    </w:p>
    <w:p w14:paraId="5A93C5BB" w14:textId="77777777" w:rsidR="008E1035" w:rsidRDefault="00000000">
      <w:r>
        <w:br w:type="page"/>
      </w:r>
    </w:p>
    <w:p w14:paraId="72158AC5" w14:textId="77777777" w:rsidR="008E1035" w:rsidRDefault="00000000" w:rsidP="00CD22C8">
      <w:pPr>
        <w:pStyle w:val="Heading1"/>
        <w:spacing w:before="240"/>
      </w:pPr>
      <w:r>
        <w:lastRenderedPageBreak/>
        <w:t>Video Overview</w:t>
      </w:r>
    </w:p>
    <w:p w14:paraId="3F79A0BA" w14:textId="77777777" w:rsidR="008E1035" w:rsidRDefault="00000000">
      <w:r>
        <w:t>This document outlines correlations between the video 'Navigating Screen Time for Kids Under the Age of 6' and the Ontario Curriculum for Kindergarten–Grade 1.</w:t>
      </w:r>
    </w:p>
    <w:p w14:paraId="3817CE78" w14:textId="77777777" w:rsidR="008E1035" w:rsidRDefault="00000000" w:rsidP="00CD22C8">
      <w:pPr>
        <w:pStyle w:val="Heading1"/>
        <w:spacing w:before="240"/>
      </w:pPr>
      <w:r>
        <w:t>Relevant Grades</w:t>
      </w:r>
    </w:p>
    <w:p w14:paraId="0458B5B4" w14:textId="77777777" w:rsidR="008E1035" w:rsidRDefault="00000000">
      <w:r>
        <w:t>Kindergarten (JK/SK) and Grade 1</w:t>
      </w:r>
    </w:p>
    <w:p w14:paraId="5A3F6147" w14:textId="77777777" w:rsidR="008E1035" w:rsidRDefault="00000000" w:rsidP="00CD22C8">
      <w:pPr>
        <w:pStyle w:val="Heading1"/>
        <w:spacing w:before="240"/>
      </w:pPr>
      <w:r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E1035" w14:paraId="068BCB53" w14:textId="77777777">
        <w:tc>
          <w:tcPr>
            <w:tcW w:w="2160" w:type="dxa"/>
          </w:tcPr>
          <w:p w14:paraId="4C83C50C" w14:textId="77777777" w:rsidR="008E1035" w:rsidRDefault="00000000">
            <w:r>
              <w:t>Strand / Expectation</w:t>
            </w:r>
          </w:p>
        </w:tc>
        <w:tc>
          <w:tcPr>
            <w:tcW w:w="2160" w:type="dxa"/>
          </w:tcPr>
          <w:p w14:paraId="762B388B" w14:textId="77777777" w:rsidR="008E1035" w:rsidRDefault="00000000">
            <w:r>
              <w:t>Ontario Curriculum Outcome</w:t>
            </w:r>
          </w:p>
        </w:tc>
        <w:tc>
          <w:tcPr>
            <w:tcW w:w="2160" w:type="dxa"/>
          </w:tcPr>
          <w:p w14:paraId="73252EDE" w14:textId="77777777" w:rsidR="008E1035" w:rsidRDefault="00000000">
            <w:r>
              <w:t>Video Segment</w:t>
            </w:r>
          </w:p>
        </w:tc>
        <w:tc>
          <w:tcPr>
            <w:tcW w:w="2160" w:type="dxa"/>
          </w:tcPr>
          <w:p w14:paraId="7483FCF2" w14:textId="77777777" w:rsidR="008E1035" w:rsidRDefault="00000000">
            <w:r>
              <w:t>Correlation Explanation</w:t>
            </w:r>
          </w:p>
        </w:tc>
      </w:tr>
      <w:tr w:rsidR="008E1035" w14:paraId="1918A602" w14:textId="77777777">
        <w:tc>
          <w:tcPr>
            <w:tcW w:w="2160" w:type="dxa"/>
          </w:tcPr>
          <w:p w14:paraId="3C03E8EC" w14:textId="77777777" w:rsidR="008E1035" w:rsidRDefault="00000000">
            <w:r>
              <w:t>Healthy Living – D1</w:t>
            </w:r>
          </w:p>
        </w:tc>
        <w:tc>
          <w:tcPr>
            <w:tcW w:w="2160" w:type="dxa"/>
          </w:tcPr>
          <w:p w14:paraId="7D0B814B" w14:textId="77777777" w:rsidR="008E1035" w:rsidRDefault="00000000">
            <w:r>
              <w:t>Understanding healthy routines (sleep, physical activity)</w:t>
            </w:r>
          </w:p>
        </w:tc>
        <w:tc>
          <w:tcPr>
            <w:tcW w:w="2160" w:type="dxa"/>
          </w:tcPr>
          <w:p w14:paraId="3D6C191A" w14:textId="77777777" w:rsidR="008E1035" w:rsidRDefault="00000000">
            <w:r>
              <w:t>00:00–01:00</w:t>
            </w:r>
          </w:p>
        </w:tc>
        <w:tc>
          <w:tcPr>
            <w:tcW w:w="2160" w:type="dxa"/>
          </w:tcPr>
          <w:p w14:paraId="770BC1D9" w14:textId="77777777" w:rsidR="008E1035" w:rsidRDefault="00000000">
            <w:r>
              <w:t>Video explains how excessive screen time interferes with sleep and physical activity.</w:t>
            </w:r>
          </w:p>
        </w:tc>
      </w:tr>
      <w:tr w:rsidR="008E1035" w14:paraId="18726D61" w14:textId="77777777">
        <w:tc>
          <w:tcPr>
            <w:tcW w:w="2160" w:type="dxa"/>
          </w:tcPr>
          <w:p w14:paraId="61A55E16" w14:textId="77777777" w:rsidR="008E1035" w:rsidRDefault="00000000">
            <w:r>
              <w:t>Social-Emotional Learning – A1</w:t>
            </w:r>
          </w:p>
        </w:tc>
        <w:tc>
          <w:tcPr>
            <w:tcW w:w="2160" w:type="dxa"/>
          </w:tcPr>
          <w:p w14:paraId="20175726" w14:textId="77777777" w:rsidR="008E1035" w:rsidRDefault="00000000">
            <w:r>
              <w:t>Self-regulation and managing emotions</w:t>
            </w:r>
          </w:p>
        </w:tc>
        <w:tc>
          <w:tcPr>
            <w:tcW w:w="2160" w:type="dxa"/>
          </w:tcPr>
          <w:p w14:paraId="3A770886" w14:textId="77777777" w:rsidR="008E1035" w:rsidRDefault="00000000">
            <w:r>
              <w:t>00:03–04:30</w:t>
            </w:r>
          </w:p>
        </w:tc>
        <w:tc>
          <w:tcPr>
            <w:tcW w:w="2160" w:type="dxa"/>
          </w:tcPr>
          <w:p w14:paraId="038ECD9B" w14:textId="77777777" w:rsidR="008E1035" w:rsidRDefault="00000000">
            <w:r>
              <w:t>Discussion of self-soothing and managing frustration without screens.</w:t>
            </w:r>
          </w:p>
        </w:tc>
      </w:tr>
    </w:tbl>
    <w:p w14:paraId="78DAF34F" w14:textId="77777777" w:rsidR="008E1035" w:rsidRDefault="00000000" w:rsidP="00CD22C8">
      <w:pPr>
        <w:pStyle w:val="Heading1"/>
        <w:spacing w:before="240"/>
      </w:pPr>
      <w:r>
        <w:t>Science and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E1035" w14:paraId="6AD317E9" w14:textId="77777777">
        <w:tc>
          <w:tcPr>
            <w:tcW w:w="2160" w:type="dxa"/>
          </w:tcPr>
          <w:p w14:paraId="02B50C13" w14:textId="77777777" w:rsidR="008E1035" w:rsidRDefault="00000000">
            <w:r>
              <w:t>Strand / Expectation</w:t>
            </w:r>
          </w:p>
        </w:tc>
        <w:tc>
          <w:tcPr>
            <w:tcW w:w="2160" w:type="dxa"/>
          </w:tcPr>
          <w:p w14:paraId="769CD771" w14:textId="77777777" w:rsidR="008E1035" w:rsidRDefault="00000000">
            <w:r>
              <w:t>Ontario Curriculum Outcome</w:t>
            </w:r>
          </w:p>
        </w:tc>
        <w:tc>
          <w:tcPr>
            <w:tcW w:w="2160" w:type="dxa"/>
          </w:tcPr>
          <w:p w14:paraId="7A020023" w14:textId="77777777" w:rsidR="008E1035" w:rsidRDefault="00000000">
            <w:r>
              <w:t>Video Segment</w:t>
            </w:r>
          </w:p>
        </w:tc>
        <w:tc>
          <w:tcPr>
            <w:tcW w:w="2160" w:type="dxa"/>
          </w:tcPr>
          <w:p w14:paraId="39CC39D3" w14:textId="77777777" w:rsidR="008E1035" w:rsidRDefault="00000000">
            <w:r>
              <w:t>Correlation Explanation</w:t>
            </w:r>
          </w:p>
        </w:tc>
      </w:tr>
      <w:tr w:rsidR="008E1035" w14:paraId="557CB5BE" w14:textId="77777777">
        <w:tc>
          <w:tcPr>
            <w:tcW w:w="2160" w:type="dxa"/>
          </w:tcPr>
          <w:p w14:paraId="3F4931B1" w14:textId="77777777" w:rsidR="008E1035" w:rsidRDefault="00000000">
            <w:r>
              <w:t>Life Systems</w:t>
            </w:r>
          </w:p>
        </w:tc>
        <w:tc>
          <w:tcPr>
            <w:tcW w:w="2160" w:type="dxa"/>
          </w:tcPr>
          <w:p w14:paraId="76042A70" w14:textId="77777777" w:rsidR="008E1035" w:rsidRDefault="00000000">
            <w:r>
              <w:t>Understanding needs of living things (rest, activity)</w:t>
            </w:r>
          </w:p>
        </w:tc>
        <w:tc>
          <w:tcPr>
            <w:tcW w:w="2160" w:type="dxa"/>
          </w:tcPr>
          <w:p w14:paraId="18DD1469" w14:textId="77777777" w:rsidR="008E1035" w:rsidRDefault="00000000">
            <w:r>
              <w:t>00:00–01:30</w:t>
            </w:r>
          </w:p>
        </w:tc>
        <w:tc>
          <w:tcPr>
            <w:tcW w:w="2160" w:type="dxa"/>
          </w:tcPr>
          <w:p w14:paraId="7464AE39" w14:textId="77777777" w:rsidR="008E1035" w:rsidRDefault="00000000">
            <w:r>
              <w:t>Video highlights children’s need for active play, rest, and healthy routines.</w:t>
            </w:r>
          </w:p>
        </w:tc>
      </w:tr>
    </w:tbl>
    <w:p w14:paraId="2C552FBD" w14:textId="77777777" w:rsidR="008E1035" w:rsidRDefault="00000000" w:rsidP="00CD22C8">
      <w:pPr>
        <w:pStyle w:val="Heading1"/>
        <w:spacing w:before="240"/>
      </w:pPr>
      <w:r>
        <w:t>Language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E1035" w14:paraId="3484DDCD" w14:textId="77777777">
        <w:tc>
          <w:tcPr>
            <w:tcW w:w="2160" w:type="dxa"/>
          </w:tcPr>
          <w:p w14:paraId="5B1526D9" w14:textId="77777777" w:rsidR="008E1035" w:rsidRDefault="00000000">
            <w:r>
              <w:t>Strand / Expectation</w:t>
            </w:r>
          </w:p>
        </w:tc>
        <w:tc>
          <w:tcPr>
            <w:tcW w:w="2160" w:type="dxa"/>
          </w:tcPr>
          <w:p w14:paraId="55802DB8" w14:textId="77777777" w:rsidR="008E1035" w:rsidRDefault="00000000">
            <w:r>
              <w:t>Ontario Curriculum Outcome</w:t>
            </w:r>
          </w:p>
        </w:tc>
        <w:tc>
          <w:tcPr>
            <w:tcW w:w="2160" w:type="dxa"/>
          </w:tcPr>
          <w:p w14:paraId="3166D259" w14:textId="77777777" w:rsidR="008E1035" w:rsidRDefault="00000000">
            <w:r>
              <w:t>Video Segment</w:t>
            </w:r>
          </w:p>
        </w:tc>
        <w:tc>
          <w:tcPr>
            <w:tcW w:w="2160" w:type="dxa"/>
          </w:tcPr>
          <w:p w14:paraId="50A06664" w14:textId="77777777" w:rsidR="008E1035" w:rsidRDefault="00000000">
            <w:r>
              <w:t>Correlation Explanation</w:t>
            </w:r>
          </w:p>
        </w:tc>
      </w:tr>
      <w:tr w:rsidR="008E1035" w14:paraId="0A388DC5" w14:textId="77777777">
        <w:tc>
          <w:tcPr>
            <w:tcW w:w="2160" w:type="dxa"/>
          </w:tcPr>
          <w:p w14:paraId="683DC249" w14:textId="77777777" w:rsidR="008E1035" w:rsidRDefault="00000000">
            <w:r>
              <w:t>Oral Communication</w:t>
            </w:r>
          </w:p>
        </w:tc>
        <w:tc>
          <w:tcPr>
            <w:tcW w:w="2160" w:type="dxa"/>
          </w:tcPr>
          <w:p w14:paraId="245348EE" w14:textId="77777777" w:rsidR="008E1035" w:rsidRDefault="00000000">
            <w:r>
              <w:t>Listening and responding to information</w:t>
            </w:r>
          </w:p>
        </w:tc>
        <w:tc>
          <w:tcPr>
            <w:tcW w:w="2160" w:type="dxa"/>
          </w:tcPr>
          <w:p w14:paraId="2A21A735" w14:textId="77777777" w:rsidR="008E1035" w:rsidRDefault="00000000">
            <w:r>
              <w:t>Entire video</w:t>
            </w:r>
          </w:p>
        </w:tc>
        <w:tc>
          <w:tcPr>
            <w:tcW w:w="2160" w:type="dxa"/>
          </w:tcPr>
          <w:p w14:paraId="68186070" w14:textId="77777777" w:rsidR="008E1035" w:rsidRDefault="00000000">
            <w:r>
              <w:t>Students listen to explanations and respond through discussion and reflection.</w:t>
            </w:r>
          </w:p>
        </w:tc>
      </w:tr>
    </w:tbl>
    <w:p w14:paraId="36A37351" w14:textId="77777777" w:rsidR="001544FA" w:rsidRDefault="001544FA"/>
    <w:sectPr w:rsidR="001544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3289556">
    <w:abstractNumId w:val="8"/>
  </w:num>
  <w:num w:numId="2" w16cid:durableId="1241327660">
    <w:abstractNumId w:val="6"/>
  </w:num>
  <w:num w:numId="3" w16cid:durableId="832531258">
    <w:abstractNumId w:val="5"/>
  </w:num>
  <w:num w:numId="4" w16cid:durableId="1343245609">
    <w:abstractNumId w:val="4"/>
  </w:num>
  <w:num w:numId="5" w16cid:durableId="737825713">
    <w:abstractNumId w:val="7"/>
  </w:num>
  <w:num w:numId="6" w16cid:durableId="1986352309">
    <w:abstractNumId w:val="3"/>
  </w:num>
  <w:num w:numId="7" w16cid:durableId="794493453">
    <w:abstractNumId w:val="2"/>
  </w:num>
  <w:num w:numId="8" w16cid:durableId="292561423">
    <w:abstractNumId w:val="1"/>
  </w:num>
  <w:num w:numId="9" w16cid:durableId="120463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4FA"/>
    <w:rsid w:val="0029639D"/>
    <w:rsid w:val="00326F90"/>
    <w:rsid w:val="00883737"/>
    <w:rsid w:val="008E1035"/>
    <w:rsid w:val="00AA1D8D"/>
    <w:rsid w:val="00B47730"/>
    <w:rsid w:val="00CB0664"/>
    <w:rsid w:val="00CD22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996143"/>
  <w14:defaultImageDpi w14:val="300"/>
  <w15:docId w15:val="{0A9A3227-7FB5-6649-B923-EA54461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2013-12-23T23:15:00Z</dcterms:created>
  <dcterms:modified xsi:type="dcterms:W3CDTF">2025-12-16T19:19:00Z</dcterms:modified>
  <cp:category/>
</cp:coreProperties>
</file>