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Spotting Online Harassment</w:t>
      </w:r>
    </w:p>
    <w:p>
      <w:pPr>
        <w:jc w:val="left"/>
      </w:pPr>
      <w:r>
        <w:rPr>
          <w:rFonts w:ascii="Arial" w:hAnsi="Arial" w:cs="Arial" w:eastAsia="Arial"/>
          <w:sz w:val="24"/>
          <w:color w:val="808080"/>
        </w:rPr>
        <w:t>Transcription in French (Canada)</w:t>
        <w:br/>
        <w:br/>
      </w:r>
    </w:p>
    <w:p>
      <w:r>
        <w:rPr>
          <w:rFonts w:ascii="Arial" w:hAnsi="Arial" w:cs="Arial" w:eastAsia="Arial"/>
          <w:sz w:val="24"/>
        </w:rPr>
        <w:t>Comment les parents peuvent-ils repérer le harcèlement en ligne chez leurs enfants ?</w:t>
        <w:br/>
      </w:r>
    </w:p>
    <w:p>
      <w:r>
        <w:rPr>
          <w:rFonts w:ascii="Arial" w:hAnsi="Arial" w:cs="Arial" w:eastAsia="Arial"/>
          <w:sz w:val="24"/>
        </w:rPr>
        <w:t>Imaginez que votre enfant se comporte différemment, mais que vous ne comprenez pas pourquoi.</w:t>
        <w:br/>
      </w:r>
    </w:p>
    <w:p>
      <w:r>
        <w:rPr>
          <w:rFonts w:ascii="Arial" w:hAnsi="Arial" w:cs="Arial" w:eastAsia="Arial"/>
          <w:sz w:val="24"/>
        </w:rPr>
        <w:t>Parfois, les signes de harcèlement en ligne peuvent être subtils, mais il est très important de les repérer.</w:t>
        <w:br/>
      </w:r>
    </w:p>
    <w:p>
      <w:r>
        <w:rPr>
          <w:rFonts w:ascii="Arial" w:hAnsi="Arial" w:cs="Arial" w:eastAsia="Arial"/>
          <w:sz w:val="24"/>
        </w:rPr>
        <w:t>Les enfants victimes de harcèlement en ligne présentent souvent des changements dans leur comportement ou leur état d'esprit. Ils peuvent devenir plus renfermés, sembler tristes ou anxieux, voire en colère après avoir utilisé leurs appareils. Soyez attentif aux changements d'humeur soudains ou aux signes de faible estime de soi.</w:t>
        <w:br/>
      </w:r>
    </w:p>
    <w:p>
      <w:r>
        <w:rPr>
          <w:rFonts w:ascii="Arial" w:hAnsi="Arial" w:cs="Arial" w:eastAsia="Arial"/>
          <w:sz w:val="24"/>
        </w:rPr>
        <w:t>Certains enfants peuvent commencer à s'automutiler ou à prendre des risques pour faire face à la situation.</w:t>
        <w:br/>
      </w:r>
    </w:p>
    <w:p>
      <w:r>
        <w:rPr>
          <w:rFonts w:ascii="Arial" w:hAnsi="Arial" w:cs="Arial" w:eastAsia="Arial"/>
          <w:sz w:val="24"/>
        </w:rPr>
        <w:t>Un autre signe est qu'ils peuvent commencer à éviter les activités sociales ou l'école. Ils peuvent cacher leurs écrans lorsque quelqu'un s'approche ou cesser soudainement d'utiliser leur téléphone ou leur ordinateur sans vous en donner la raison. Les enfants victimes de harcèlement deviennent souvent secrets au sujet de leur vie en ligne. Ils peuvent cacher des messages ou fermer rapidement des applications lorsque quelqu'un est à proximité.</w:t>
        <w:br/>
      </w:r>
    </w:p>
    <w:p>
      <w:r>
        <w:rPr>
          <w:rFonts w:ascii="Arial" w:hAnsi="Arial" w:cs="Arial" w:eastAsia="Arial"/>
          <w:sz w:val="24"/>
        </w:rPr>
        <w:t>Les changements dans leurs habitudes numériques sont également des indices.</w:t>
        <w:br/>
      </w:r>
    </w:p>
    <w:p>
      <w:r>
        <w:rPr>
          <w:rFonts w:ascii="Arial" w:hAnsi="Arial" w:cs="Arial" w:eastAsia="Arial"/>
          <w:sz w:val="24"/>
        </w:rPr>
        <w:t>Ils peuvent vérifier de manière obsessionnelle leurs messages ou leurs réseaux sociaux, ou réduire leur présence en ligne parce qu'ils se sentent stressés.</w:t>
        <w:br/>
      </w:r>
    </w:p>
    <w:p>
      <w:r>
        <w:rPr>
          <w:rFonts w:ascii="Arial" w:hAnsi="Arial" w:cs="Arial" w:eastAsia="Arial"/>
          <w:sz w:val="24"/>
        </w:rPr>
        <w:t>Parfois, ils changent d'écran ou ferment soudainement les applications lorsqu'ils voient quelqu'un s'approcher.</w:t>
        <w:br/>
      </w:r>
    </w:p>
    <w:p>
      <w:r>
        <w:rPr>
          <w:rFonts w:ascii="Arial" w:hAnsi="Arial" w:cs="Arial" w:eastAsia="Arial"/>
          <w:sz w:val="24"/>
        </w:rPr>
        <w:t>Les signes physiques peuvent inclure des changements dans les habitudes alimentaires ou de sommeil, voire un budwut heng. Les enfants peuvent s'éloigner de leurs amis et de leur famille ou cesser de partager leurs sentiments.</w:t>
        <w:br/>
      </w:r>
    </w:p>
    <w:p>
      <w:r>
        <w:rPr>
          <w:rFonts w:ascii="Arial" w:hAnsi="Arial" w:cs="Arial" w:eastAsia="Arial"/>
          <w:sz w:val="24"/>
        </w:rPr>
        <w:t>Ces comportements peuvent être des signes que quelque chose les perturbe.</w:t>
        <w:br/>
      </w:r>
    </w:p>
    <w:p>
      <w:r>
        <w:rPr>
          <w:rFonts w:ascii="Arial" w:hAnsi="Arial" w:cs="Arial" w:eastAsia="Arial"/>
          <w:sz w:val="24"/>
        </w:rPr>
        <w:t>Les enfants peuvent également hésiter à parler de ce qui se passe en ligne.</w:t>
        <w:br/>
      </w:r>
    </w:p>
    <w:p>
      <w:r>
        <w:rPr>
          <w:rFonts w:ascii="Arial" w:hAnsi="Arial" w:cs="Arial" w:eastAsia="Arial"/>
          <w:sz w:val="24"/>
        </w:rPr>
        <w:t>Ils peuvent avoir peur de perdre le droit d'utiliser leurs appareils ou se sentir gênés. Cette réticence peut compliquer la tâche des parents qui souhaitent comprendre ce qui se passe.</w:t>
        <w:br/>
      </w:r>
    </w:p>
    <w:p>
      <w:r>
        <w:rPr>
          <w:rFonts w:ascii="Arial" w:hAnsi="Arial" w:cs="Arial" w:eastAsia="Arial"/>
          <w:sz w:val="24"/>
        </w:rPr>
        <w:t>Soyez également attentif aux signes d'abus ciblés en ligne. Si votre enfant reçoit des messages menaçants ou méchants ou si de faux profils sont créés à son nom, ce sont des signes évidents de harcèlement.</w:t>
        <w:br/>
      </w:r>
    </w:p>
    <w:p>
      <w:r>
        <w:rPr>
          <w:rFonts w:ascii="Arial" w:hAnsi="Arial" w:cs="Arial" w:eastAsia="Arial"/>
          <w:sz w:val="24"/>
        </w:rPr>
        <w:t>Il peut également recevoir des contenus ou des liens explicites non désirés.</w:t>
        <w:br/>
      </w:r>
    </w:p>
    <w:p>
      <w:r>
        <w:rPr>
          <w:rFonts w:ascii="Arial" w:hAnsi="Arial" w:cs="Arial" w:eastAsia="Arial"/>
          <w:sz w:val="24"/>
        </w:rPr>
        <w:t>Les parents peuvent aider en discutant ouvertement des expériences en ligne.</w:t>
        <w:br/>
      </w:r>
    </w:p>
    <w:p>
      <w:r>
        <w:rPr>
          <w:rFonts w:ascii="Arial" w:hAnsi="Arial" w:cs="Arial" w:eastAsia="Arial"/>
          <w:sz w:val="24"/>
        </w:rPr>
        <w:t>Il est essentiel de créer un espace sûr où votre enfant peut partager ses inquiétudes.</w:t>
        <w:br/>
      </w:r>
    </w:p>
    <w:p>
      <w:r>
        <w:rPr>
          <w:rFonts w:ascii="Arial" w:hAnsi="Arial" w:cs="Arial" w:eastAsia="Arial"/>
          <w:sz w:val="24"/>
        </w:rPr>
        <w:t>Surveillez ses habitudes numériques sans être trop intrusif. Apprenez-lui les règles de sécurité en ligne, comme ne pas partager d'informations personnelles ou accepter des messages provenant d'inconnus.</w:t>
        <w:br/>
      </w:r>
    </w:p>
    <w:p>
      <w:r>
        <w:rPr>
          <w:rFonts w:ascii="Arial" w:hAnsi="Arial" w:cs="Arial" w:eastAsia="Arial"/>
          <w:sz w:val="24"/>
        </w:rPr>
        <w:t>Encouragez votre enfant à vous parler s'il se sent bouleversé ou mal à l'aise en ligne.</w:t>
        <w:br/>
      </w:r>
    </w:p>
    <w:p>
      <w:r>
        <w:rPr>
          <w:rFonts w:ascii="Arial" w:hAnsi="Arial" w:cs="Arial" w:eastAsia="Arial"/>
          <w:sz w:val="24"/>
        </w:rPr>
        <w:t>Recueillez des preuves, comme des captures d'écran si nécessaire, et sachez comment signaler les abus sur les réseaux sociaux.</w:t>
        <w:br/>
      </w:r>
    </w:p>
    <w:p>
      <w:r>
        <w:rPr>
          <w:rFonts w:ascii="Arial" w:hAnsi="Arial" w:cs="Arial" w:eastAsia="Arial"/>
          <w:sz w:val="24"/>
        </w:rPr>
        <w:t>Vous pouvez également demander l'aide de professionnels si le harcèlement persiste. En restant impliqué et attentif à ces signes, vous pouvez intervenir rapidement pour protéger votre enfant contre le harcèlement en ligne.</w:t>
        <w:br/>
      </w:r>
    </w:p>
    <w:p>
      <w:r>
        <w:rPr>
          <w:rFonts w:ascii="Arial" w:hAnsi="Arial" w:cs="Arial" w:eastAsia="Arial"/>
          <w:sz w:val="24"/>
        </w:rPr>
        <w:t>Écouter, observer et parler ouvertement peut faire une grande différence pour assurer leur sécurité en ligne.</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2025-11-24T17:17:07Z</dcterms:created>
  <dc:creator>Apache POI</dc:creator>
</cp:coreProperties>
</file>