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4AACD" w14:textId="77777777" w:rsidR="00B07D00" w:rsidRPr="00B07D00" w:rsidRDefault="00B07D00" w:rsidP="00B07D00">
      <w:pPr>
        <w:rPr>
          <w:b/>
          <w:bCs/>
        </w:rPr>
      </w:pPr>
      <w:r w:rsidRPr="00B07D00">
        <w:rPr>
          <w:b/>
          <w:bCs/>
        </w:rPr>
        <w:t>Parental Guide: Navigating Digital Safety for Children</w:t>
      </w:r>
    </w:p>
    <w:p w14:paraId="0FA942C8" w14:textId="77777777" w:rsidR="00B07D00" w:rsidRPr="00B07D00" w:rsidRDefault="00B07D00" w:rsidP="00B07D00">
      <w:r w:rsidRPr="00B07D00">
        <w:t>In today's rapidly evolving digital world, ensuring our children's online safety is more critical than ever. This guide, drawing on insights from digital wellbeing expert Wayne Danner, provides actionable advice for parents and caregivers to create a safer, more balanced digital environment at home.</w:t>
      </w:r>
    </w:p>
    <w:p w14:paraId="6B73B0FF" w14:textId="77777777" w:rsidR="00B07D00" w:rsidRPr="00B07D00" w:rsidRDefault="00BA46F1" w:rsidP="00B07D00">
      <w:r w:rsidRPr="00B07D00">
        <w:rPr>
          <w:noProof/>
        </w:rPr>
        <w:pict w14:anchorId="02DC929D">
          <v:rect id="_x0000_i1027" alt="" style="width:468pt;height:.05pt;mso-width-percent:0;mso-height-percent:0;mso-width-percent:0;mso-height-percent:0" o:hralign="center" o:hrstd="t" o:hr="t" fillcolor="#a0a0a0" stroked="f"/>
        </w:pict>
      </w:r>
    </w:p>
    <w:p w14:paraId="505A0545" w14:textId="77777777" w:rsidR="00B07D00" w:rsidRPr="00B07D00" w:rsidRDefault="00B07D00" w:rsidP="00B07D00">
      <w:r w:rsidRPr="00B07D00">
        <w:rPr>
          <w:b/>
          <w:bCs/>
        </w:rPr>
        <w:t>I. Understanding the Evolving Digital Landscape</w:t>
      </w:r>
    </w:p>
    <w:p w14:paraId="288911CB" w14:textId="77777777" w:rsidR="00B07D00" w:rsidRPr="00B07D00" w:rsidRDefault="00B07D00" w:rsidP="00B07D00">
      <w:r w:rsidRPr="00B07D00">
        <w:t>The digital world has moved far beyond simple analog games. Modern technology, like online games (e.g., Fortnite) and social media, offers:</w:t>
      </w:r>
    </w:p>
    <w:p w14:paraId="2D7C578A" w14:textId="77777777" w:rsidR="00B07D00" w:rsidRPr="00B07D00" w:rsidRDefault="00B07D00" w:rsidP="00B07D00">
      <w:pPr>
        <w:numPr>
          <w:ilvl w:val="0"/>
          <w:numId w:val="1"/>
        </w:numPr>
      </w:pPr>
      <w:r w:rsidRPr="00B07D00">
        <w:rPr>
          <w:b/>
          <w:bCs/>
        </w:rPr>
        <w:t>Endless Engagement:</w:t>
      </w:r>
      <w:r w:rsidRPr="00B07D00">
        <w:t> Games don't "end," leading to prolonged screen time.</w:t>
      </w:r>
    </w:p>
    <w:p w14:paraId="163704DB" w14:textId="77777777" w:rsidR="00B07D00" w:rsidRPr="00B07D00" w:rsidRDefault="00B07D00" w:rsidP="00B07D00">
      <w:pPr>
        <w:numPr>
          <w:ilvl w:val="0"/>
          <w:numId w:val="1"/>
        </w:numPr>
      </w:pPr>
      <w:r w:rsidRPr="00B07D00">
        <w:rPr>
          <w:b/>
          <w:bCs/>
        </w:rPr>
        <w:t>Constant Connection:</w:t>
      </w:r>
      <w:r w:rsidRPr="00B07D00">
        <w:t> Voice chat, social groups (Snapchat, WhatsApp) mean children are always connected to others, including strangers.</w:t>
      </w:r>
    </w:p>
    <w:p w14:paraId="57C1F01E" w14:textId="77777777" w:rsidR="00B07D00" w:rsidRPr="00B07D00" w:rsidRDefault="00B07D00" w:rsidP="00B07D00">
      <w:pPr>
        <w:numPr>
          <w:ilvl w:val="0"/>
          <w:numId w:val="1"/>
        </w:numPr>
      </w:pPr>
      <w:r w:rsidRPr="00B07D00">
        <w:rPr>
          <w:b/>
          <w:bCs/>
        </w:rPr>
        <w:t>Increased Exposure:</w:t>
      </w:r>
      <w:r w:rsidRPr="00B07D00">
        <w:t> Higher likelihood of encountering inappropriate language, harmful content, sexualized material, and even pornography.</w:t>
      </w:r>
    </w:p>
    <w:p w14:paraId="46258F55" w14:textId="77777777" w:rsidR="00B07D00" w:rsidRPr="00B07D00" w:rsidRDefault="00B07D00" w:rsidP="00B07D00">
      <w:pPr>
        <w:numPr>
          <w:ilvl w:val="0"/>
          <w:numId w:val="1"/>
        </w:numPr>
      </w:pPr>
      <w:r w:rsidRPr="00B07D00">
        <w:rPr>
          <w:b/>
          <w:bCs/>
        </w:rPr>
        <w:t>New Threats:</w:t>
      </w:r>
      <w:r w:rsidRPr="00B07D00">
        <w:t> Dangerous online trends/challenges and the rise of Artificial Intelligence (AI) create new forms of misinformation and potential harm (e.g., deepfakes, AI as a search engine).</w:t>
      </w:r>
    </w:p>
    <w:p w14:paraId="29F880F4" w14:textId="77777777" w:rsidR="00B07D00" w:rsidRPr="00B07D00" w:rsidRDefault="00BA46F1" w:rsidP="00B07D00">
      <w:r w:rsidRPr="00B07D00">
        <w:rPr>
          <w:noProof/>
        </w:rPr>
        <w:pict w14:anchorId="5A5A443B">
          <v:rect id="_x0000_i1026" alt="" style="width:468pt;height:.05pt;mso-width-percent:0;mso-height-percent:0;mso-width-percent:0;mso-height-percent:0" o:hralign="center" o:hrstd="t" o:hr="t" fillcolor="#a0a0a0" stroked="f"/>
        </w:pict>
      </w:r>
    </w:p>
    <w:p w14:paraId="3D77D8A6" w14:textId="77777777" w:rsidR="00B07D00" w:rsidRPr="00B07D00" w:rsidRDefault="00B07D00" w:rsidP="00B07D00">
      <w:r w:rsidRPr="00B07D00">
        <w:rPr>
          <w:b/>
          <w:bCs/>
        </w:rPr>
        <w:t>II. The ABCs of Online Safety: A Proactive Approach</w:t>
      </w:r>
    </w:p>
    <w:p w14:paraId="39BF2123" w14:textId="77777777" w:rsidR="00B07D00" w:rsidRPr="00B07D00" w:rsidRDefault="00B07D00" w:rsidP="00B07D00">
      <w:r w:rsidRPr="00B07D00">
        <w:t xml:space="preserve">Danner emphasizes a three-pronged strategy for parents: </w:t>
      </w:r>
      <w:r w:rsidRPr="00B07D00">
        <w:rPr>
          <w:b/>
          <w:bCs/>
        </w:rPr>
        <w:t>A</w:t>
      </w:r>
      <w:r w:rsidRPr="00B07D00">
        <w:t xml:space="preserve">ccess, </w:t>
      </w:r>
      <w:r w:rsidRPr="00B07D00">
        <w:rPr>
          <w:b/>
          <w:bCs/>
        </w:rPr>
        <w:t>B</w:t>
      </w:r>
      <w:r w:rsidRPr="00B07D00">
        <w:t xml:space="preserve">oundaries, and </w:t>
      </w:r>
      <w:r w:rsidRPr="00B07D00">
        <w:rPr>
          <w:b/>
          <w:bCs/>
        </w:rPr>
        <w:t>C</w:t>
      </w:r>
      <w:r w:rsidRPr="00B07D00">
        <w:t>onversations.</w:t>
      </w:r>
    </w:p>
    <w:p w14:paraId="74670478" w14:textId="77777777" w:rsidR="00B07D00" w:rsidRPr="00B07D00" w:rsidRDefault="00B07D00" w:rsidP="00B07D00">
      <w:r w:rsidRPr="00B07D00">
        <w:rPr>
          <w:b/>
          <w:bCs/>
        </w:rPr>
        <w:t>A. Manage Access (Technical &amp; Physical Controls):</w:t>
      </w:r>
    </w:p>
    <w:p w14:paraId="2F2357BF" w14:textId="77777777" w:rsidR="00B07D00" w:rsidRPr="00B07D00" w:rsidRDefault="00B07D00" w:rsidP="00B07D00">
      <w:pPr>
        <w:numPr>
          <w:ilvl w:val="0"/>
          <w:numId w:val="2"/>
        </w:numPr>
      </w:pPr>
      <w:r w:rsidRPr="00B07D00">
        <w:rPr>
          <w:b/>
          <w:bCs/>
        </w:rPr>
        <w:t>Content Filters:</w:t>
      </w:r>
    </w:p>
    <w:p w14:paraId="79EA0071" w14:textId="77777777" w:rsidR="00B07D00" w:rsidRPr="00B07D00" w:rsidRDefault="00B07D00" w:rsidP="00B07D00">
      <w:pPr>
        <w:numPr>
          <w:ilvl w:val="1"/>
          <w:numId w:val="2"/>
        </w:numPr>
      </w:pPr>
      <w:r w:rsidRPr="00B07D00">
        <w:rPr>
          <w:b/>
          <w:bCs/>
        </w:rPr>
        <w:t>Home Wi-Fi:</w:t>
      </w:r>
      <w:r w:rsidRPr="00B07D00">
        <w:t> Contact your broadband provider to inquire about and enable content filters on your home Wi-Fi network. This helps filter inappropriate, harmful, or sexualized content for all devices connected to your home internet.</w:t>
      </w:r>
    </w:p>
    <w:p w14:paraId="211FE8E3" w14:textId="77777777" w:rsidR="00B07D00" w:rsidRPr="00B07D00" w:rsidRDefault="00B07D00" w:rsidP="00B07D00">
      <w:pPr>
        <w:numPr>
          <w:ilvl w:val="1"/>
          <w:numId w:val="2"/>
        </w:numPr>
      </w:pPr>
      <w:r w:rsidRPr="00B07D00">
        <w:rPr>
          <w:b/>
          <w:bCs/>
        </w:rPr>
        <w:t>Individual Devices:</w:t>
      </w:r>
      <w:r w:rsidRPr="00B07D00">
        <w:t> Extend content filtering to your child's smartphone, mirroring home network settings for consistent protection when they are out and about.</w:t>
      </w:r>
    </w:p>
    <w:p w14:paraId="60360D6D" w14:textId="77777777" w:rsidR="00B07D00" w:rsidRPr="00B07D00" w:rsidRDefault="00B07D00" w:rsidP="00B07D00">
      <w:pPr>
        <w:numPr>
          <w:ilvl w:val="0"/>
          <w:numId w:val="2"/>
        </w:numPr>
      </w:pPr>
      <w:r w:rsidRPr="00B07D00">
        <w:rPr>
          <w:b/>
          <w:bCs/>
        </w:rPr>
        <w:lastRenderedPageBreak/>
        <w:t>No Phones in Bedrooms (Crucial Rule):</w:t>
      </w:r>
    </w:p>
    <w:p w14:paraId="14ADFAF2" w14:textId="77777777" w:rsidR="00B07D00" w:rsidRPr="00B07D00" w:rsidRDefault="00B07D00" w:rsidP="00B07D00">
      <w:pPr>
        <w:numPr>
          <w:ilvl w:val="1"/>
          <w:numId w:val="2"/>
        </w:numPr>
      </w:pPr>
      <w:r w:rsidRPr="00B07D00">
        <w:rPr>
          <w:b/>
          <w:bCs/>
        </w:rPr>
        <w:t>Enforce This Family-Wide:</w:t>
      </w:r>
      <w:r w:rsidRPr="00B07D00">
        <w:t> Do not allow smartphones or other internet-connected devices in children's bedrooms. This prevents sleep disruption from notifications, reduces exposure to late-night inappropriate content, and limits opportunities for potentially harmful private interactions (likened to "inviting random strangers into their child's bedroom").</w:t>
      </w:r>
    </w:p>
    <w:p w14:paraId="7180E26A" w14:textId="77777777" w:rsidR="00B07D00" w:rsidRPr="00B07D00" w:rsidRDefault="00B07D00" w:rsidP="00B07D00">
      <w:pPr>
        <w:numPr>
          <w:ilvl w:val="1"/>
          <w:numId w:val="2"/>
        </w:numPr>
      </w:pPr>
      <w:r w:rsidRPr="00B07D00">
        <w:rPr>
          <w:b/>
          <w:bCs/>
        </w:rPr>
        <w:t>Use Digital Wellbeing Tools:</w:t>
      </w:r>
      <w:r w:rsidRPr="00B07D00">
        <w:t> If a phone </w:t>
      </w:r>
      <w:r w:rsidRPr="00B07D00">
        <w:rPr>
          <w:i/>
          <w:iCs/>
        </w:rPr>
        <w:t>must</w:t>
      </w:r>
      <w:r w:rsidRPr="00B07D00">
        <w:t> be in the bedroom (e.g., for emergencies), utilize the phone's built-in digital wellbeing settings (e.g., Apple's Focus, Android's Digital Wellbeing) to set sleep timers and silence all but emergency calls.</w:t>
      </w:r>
    </w:p>
    <w:p w14:paraId="787AE7CD" w14:textId="77777777" w:rsidR="00B07D00" w:rsidRPr="00B07D00" w:rsidRDefault="00B07D00" w:rsidP="00B07D00">
      <w:pPr>
        <w:numPr>
          <w:ilvl w:val="0"/>
          <w:numId w:val="2"/>
        </w:numPr>
      </w:pPr>
      <w:r w:rsidRPr="00B07D00">
        <w:rPr>
          <w:b/>
          <w:bCs/>
        </w:rPr>
        <w:t>Involve Yourself in Device Setup:</w:t>
      </w:r>
      <w:r w:rsidRPr="00B07D00">
        <w:t> When children get new games or social media accounts, be involved in the setup process to ensure age-appropriate settings are applied and that your child understands the platform.</w:t>
      </w:r>
    </w:p>
    <w:p w14:paraId="1E1BA7E0" w14:textId="77777777" w:rsidR="00B07D00" w:rsidRPr="00B07D00" w:rsidRDefault="00B07D00" w:rsidP="00B07D00">
      <w:pPr>
        <w:numPr>
          <w:ilvl w:val="0"/>
          <w:numId w:val="2"/>
        </w:numPr>
      </w:pPr>
      <w:r w:rsidRPr="00B07D00">
        <w:rPr>
          <w:b/>
          <w:bCs/>
        </w:rPr>
        <w:t>Awareness of ALL Connected Devices:</w:t>
      </w:r>
      <w:r w:rsidRPr="00B07D00">
        <w:t> Remember that smart TVs, Xboxes, PlayStations, iPads, and laptops are also "on-ramps" to the internet. Ensure appropriate settings and supervision across all devices.</w:t>
      </w:r>
    </w:p>
    <w:p w14:paraId="2603EE5B" w14:textId="77777777" w:rsidR="00B07D00" w:rsidRPr="00B07D00" w:rsidRDefault="00B07D00" w:rsidP="00B07D00">
      <w:r w:rsidRPr="00B07D00">
        <w:rPr>
          <w:b/>
          <w:bCs/>
        </w:rPr>
        <w:t>B. Set Boundaries (Rules &amp; Expectations):</w:t>
      </w:r>
    </w:p>
    <w:p w14:paraId="7FDBD273" w14:textId="77777777" w:rsidR="00B07D00" w:rsidRPr="00B07D00" w:rsidRDefault="00B07D00" w:rsidP="00B07D00">
      <w:pPr>
        <w:numPr>
          <w:ilvl w:val="0"/>
          <w:numId w:val="3"/>
        </w:numPr>
      </w:pPr>
      <w:r w:rsidRPr="00B07D00">
        <w:rPr>
          <w:b/>
          <w:bCs/>
        </w:rPr>
        <w:t>Family Technology Agreement:</w:t>
      </w:r>
      <w:r w:rsidRPr="00B07D00">
        <w:t> Collaborate with your children to create clear guidelines for app usage, screen time, and online behavior. This helps set expectations and consequences.</w:t>
      </w:r>
    </w:p>
    <w:p w14:paraId="2F258B3A" w14:textId="77777777" w:rsidR="00B07D00" w:rsidRPr="00B07D00" w:rsidRDefault="00B07D00" w:rsidP="00B07D00">
      <w:pPr>
        <w:numPr>
          <w:ilvl w:val="0"/>
          <w:numId w:val="3"/>
        </w:numPr>
      </w:pPr>
      <w:r w:rsidRPr="00B07D00">
        <w:rPr>
          <w:b/>
          <w:bCs/>
        </w:rPr>
        <w:t>"Privacy &amp; Safety Settings" (Not "Parental Controls"):</w:t>
      </w:r>
      <w:r w:rsidRPr="00B07D00">
        <w:t> Frame technical restrictions as "privacy and safety settings" designed to keep them safe, rather than "parental controls," which can create friction and encourage workarounds. Adjust these settings as your child matures.</w:t>
      </w:r>
    </w:p>
    <w:p w14:paraId="4E5AF6E1" w14:textId="77777777" w:rsidR="00B07D00" w:rsidRPr="00B07D00" w:rsidRDefault="00B07D00" w:rsidP="00B07D00">
      <w:pPr>
        <w:numPr>
          <w:ilvl w:val="0"/>
          <w:numId w:val="3"/>
        </w:numPr>
      </w:pPr>
      <w:r w:rsidRPr="00B07D00">
        <w:rPr>
          <w:b/>
          <w:bCs/>
        </w:rPr>
        <w:t>Balance is Key:</w:t>
      </w:r>
      <w:r w:rsidRPr="00B07D00">
        <w:t> Recognize that technology isn't inherently "bad." Focus on </w:t>
      </w:r>
      <w:r w:rsidRPr="00B07D00">
        <w:rPr>
          <w:i/>
          <w:iCs/>
        </w:rPr>
        <w:t>how</w:t>
      </w:r>
      <w:r w:rsidRPr="00B07D00">
        <w:t> screens are used (e.g., educational benefits vs. endless scrolling) and manage usage accordingly.</w:t>
      </w:r>
    </w:p>
    <w:p w14:paraId="12BDE22B" w14:textId="77777777" w:rsidR="00B07D00" w:rsidRPr="00B07D00" w:rsidRDefault="00B07D00" w:rsidP="00B07D00">
      <w:r w:rsidRPr="00B07D00">
        <w:rPr>
          <w:b/>
          <w:bCs/>
        </w:rPr>
        <w:t>C. Have Conversations (Open Dialogue &amp; Education):</w:t>
      </w:r>
    </w:p>
    <w:p w14:paraId="199A4997" w14:textId="77777777" w:rsidR="00B07D00" w:rsidRPr="00B07D00" w:rsidRDefault="00B07D00" w:rsidP="00B07D00">
      <w:pPr>
        <w:numPr>
          <w:ilvl w:val="0"/>
          <w:numId w:val="4"/>
        </w:numPr>
      </w:pPr>
      <w:r w:rsidRPr="00B07D00">
        <w:rPr>
          <w:b/>
          <w:bCs/>
        </w:rPr>
        <w:t>Age-Appropriate Discussions:</w:t>
      </w:r>
      <w:r w:rsidRPr="00B07D00">
        <w:t> Tailor your conversations about online risks and opportunities to your child's developmental stage and their actual online activities.</w:t>
      </w:r>
    </w:p>
    <w:p w14:paraId="4F05E1A6" w14:textId="77777777" w:rsidR="00B07D00" w:rsidRPr="00B07D00" w:rsidRDefault="00B07D00" w:rsidP="00B07D00">
      <w:pPr>
        <w:numPr>
          <w:ilvl w:val="0"/>
          <w:numId w:val="4"/>
        </w:numPr>
      </w:pPr>
      <w:r w:rsidRPr="00B07D00">
        <w:rPr>
          <w:b/>
          <w:bCs/>
        </w:rPr>
        <w:t>Be on Their Platforms:</w:t>
      </w:r>
      <w:r w:rsidRPr="00B07D00">
        <w:t> Understand how your children communicate and socialize online (e.g., if they use Snapchat, try using it yourself). This gives you visibility and provides "teachable moments" for discussion.</w:t>
      </w:r>
    </w:p>
    <w:p w14:paraId="2FAE7532" w14:textId="77777777" w:rsidR="00B07D00" w:rsidRPr="00B07D00" w:rsidRDefault="00B07D00" w:rsidP="00B07D00">
      <w:pPr>
        <w:numPr>
          <w:ilvl w:val="0"/>
          <w:numId w:val="4"/>
        </w:numPr>
      </w:pPr>
      <w:r w:rsidRPr="00B07D00">
        <w:rPr>
          <w:b/>
          <w:bCs/>
        </w:rPr>
        <w:lastRenderedPageBreak/>
        <w:t>Teach Critical Thinking:</w:t>
      </w:r>
    </w:p>
    <w:p w14:paraId="52D2DB7A" w14:textId="77777777" w:rsidR="00B07D00" w:rsidRPr="00B07D00" w:rsidRDefault="00B07D00" w:rsidP="00B07D00">
      <w:pPr>
        <w:numPr>
          <w:ilvl w:val="1"/>
          <w:numId w:val="4"/>
        </w:numPr>
      </w:pPr>
      <w:r w:rsidRPr="00B07D00">
        <w:rPr>
          <w:b/>
          <w:bCs/>
        </w:rPr>
        <w:t>"Just Because It's Online Doesn't Mean It's Real":</w:t>
      </w:r>
      <w:r w:rsidRPr="00B07D00">
        <w:t> Especially with AI's rise, teach children to question the authenticity of images, videos, and information.</w:t>
      </w:r>
    </w:p>
    <w:p w14:paraId="7E3AA8C4" w14:textId="77777777" w:rsidR="00B07D00" w:rsidRPr="00B07D00" w:rsidRDefault="00B07D00" w:rsidP="00B07D00">
      <w:pPr>
        <w:numPr>
          <w:ilvl w:val="1"/>
          <w:numId w:val="4"/>
        </w:numPr>
      </w:pPr>
      <w:r w:rsidRPr="00B07D00">
        <w:rPr>
          <w:b/>
          <w:bCs/>
        </w:rPr>
        <w:t>Online Reputation:</w:t>
      </w:r>
      <w:r w:rsidRPr="00B07D00">
        <w:t> Discuss the permanence of their digital footprint and how what they post today can impact their future (e.g., job prospects, sports careers).</w:t>
      </w:r>
    </w:p>
    <w:p w14:paraId="2B69520D" w14:textId="77777777" w:rsidR="00B07D00" w:rsidRPr="00B07D00" w:rsidRDefault="00B07D00" w:rsidP="00B07D00">
      <w:pPr>
        <w:numPr>
          <w:ilvl w:val="1"/>
          <w:numId w:val="4"/>
        </w:numPr>
      </w:pPr>
      <w:r w:rsidRPr="00B07D00">
        <w:rPr>
          <w:b/>
          <w:bCs/>
        </w:rPr>
        <w:t>Data Privacy:</w:t>
      </w:r>
      <w:r w:rsidRPr="00B07D00">
        <w:t> Explain that "free" online platforms collect personal information, essentially making them the "product" being sold to advertisers.</w:t>
      </w:r>
    </w:p>
    <w:p w14:paraId="027D9777" w14:textId="77777777" w:rsidR="00B07D00" w:rsidRPr="00B07D00" w:rsidRDefault="00B07D00" w:rsidP="00B07D00">
      <w:pPr>
        <w:numPr>
          <w:ilvl w:val="1"/>
          <w:numId w:val="4"/>
        </w:numPr>
      </w:pPr>
      <w:r w:rsidRPr="00B07D00">
        <w:rPr>
          <w:b/>
          <w:bCs/>
        </w:rPr>
        <w:t>Social Engineering:</w:t>
      </w:r>
      <w:r w:rsidRPr="00B07D00">
        <w:t> Educate them on how strangers might gather small bits of information to build a profile and trick them (e.g., romance fraud, phishing).</w:t>
      </w:r>
    </w:p>
    <w:p w14:paraId="2728626F" w14:textId="77777777" w:rsidR="00B07D00" w:rsidRPr="00B07D00" w:rsidRDefault="00B07D00" w:rsidP="00B07D00">
      <w:pPr>
        <w:numPr>
          <w:ilvl w:val="0"/>
          <w:numId w:val="4"/>
        </w:numPr>
      </w:pPr>
      <w:r w:rsidRPr="00B07D00">
        <w:rPr>
          <w:b/>
          <w:bCs/>
        </w:rPr>
        <w:t>Address Cyberbullying:</w:t>
      </w:r>
      <w:r w:rsidRPr="00B07D00">
        <w:t> Be aware of cyberbullying in online groups. Teach children not to retaliate and to report incidents to you or a trusted adult.</w:t>
      </w:r>
    </w:p>
    <w:p w14:paraId="53550AA0" w14:textId="77777777" w:rsidR="00B07D00" w:rsidRPr="00B07D00" w:rsidRDefault="00BA46F1" w:rsidP="00B07D00">
      <w:r w:rsidRPr="00B07D00">
        <w:rPr>
          <w:noProof/>
        </w:rPr>
        <w:pict w14:anchorId="7F0F3508">
          <v:rect id="_x0000_i1025" alt="" style="width:468pt;height:.05pt;mso-width-percent:0;mso-height-percent:0;mso-width-percent:0;mso-height-percent:0" o:hralign="center" o:hrstd="t" o:hr="t" fillcolor="#a0a0a0" stroked="f"/>
        </w:pict>
      </w:r>
    </w:p>
    <w:p w14:paraId="008585DA" w14:textId="77777777" w:rsidR="00B07D00" w:rsidRPr="00B07D00" w:rsidRDefault="00B07D00" w:rsidP="00B07D00">
      <w:r w:rsidRPr="00B07D00">
        <w:rPr>
          <w:b/>
          <w:bCs/>
        </w:rPr>
        <w:t>III. Additional Insights &amp; Encouragement</w:t>
      </w:r>
    </w:p>
    <w:p w14:paraId="1D6CBAFD" w14:textId="77777777" w:rsidR="00B07D00" w:rsidRPr="00B07D00" w:rsidRDefault="00B07D00" w:rsidP="00B07D00">
      <w:pPr>
        <w:numPr>
          <w:ilvl w:val="0"/>
          <w:numId w:val="5"/>
        </w:numPr>
      </w:pPr>
      <w:r w:rsidRPr="00B07D00">
        <w:rPr>
          <w:b/>
          <w:bCs/>
        </w:rPr>
        <w:t>Look for Signs of Distress:</w:t>
      </w:r>
      <w:r w:rsidRPr="00B07D00">
        <w:t> Be vigilant for changes in your child's behavior, mood, or sleep patterns that might indicate online issues.</w:t>
      </w:r>
    </w:p>
    <w:p w14:paraId="6F4E37A0" w14:textId="77777777" w:rsidR="00B07D00" w:rsidRPr="00B07D00" w:rsidRDefault="00B07D00" w:rsidP="00B07D00">
      <w:pPr>
        <w:numPr>
          <w:ilvl w:val="0"/>
          <w:numId w:val="5"/>
        </w:numPr>
      </w:pPr>
      <w:r w:rsidRPr="00B07D00">
        <w:rPr>
          <w:b/>
          <w:bCs/>
        </w:rPr>
        <w:t>Parental Role Models:</w:t>
      </w:r>
      <w:r w:rsidRPr="00B07D00">
        <w:t> Your own tech habits are important. Lead by example in practicing healthy digital hygiene.</w:t>
      </w:r>
    </w:p>
    <w:p w14:paraId="26B8F7EA" w14:textId="77777777" w:rsidR="00B07D00" w:rsidRPr="00B07D00" w:rsidRDefault="00B07D00" w:rsidP="00B07D00">
      <w:pPr>
        <w:numPr>
          <w:ilvl w:val="0"/>
          <w:numId w:val="5"/>
        </w:numPr>
      </w:pPr>
      <w:r w:rsidRPr="00B07D00">
        <w:rPr>
          <w:b/>
          <w:bCs/>
        </w:rPr>
        <w:t>Embrace the Positive:</w:t>
      </w:r>
      <w:r w:rsidRPr="00B07D00">
        <w:t> Acknowledge the benefits of social media (connection, inspiration, learning) and digital tools (e.g., mindfulness apps like Headspace). Help children find positive uses for technology.</w:t>
      </w:r>
    </w:p>
    <w:p w14:paraId="210B94C4" w14:textId="77777777" w:rsidR="00B07D00" w:rsidRPr="00B07D00" w:rsidRDefault="00B07D00" w:rsidP="00B07D00">
      <w:pPr>
        <w:numPr>
          <w:ilvl w:val="0"/>
          <w:numId w:val="5"/>
        </w:numPr>
      </w:pPr>
      <w:r w:rsidRPr="00B07D00">
        <w:rPr>
          <w:b/>
          <w:bCs/>
        </w:rPr>
        <w:t>Support &amp; Community:</w:t>
      </w:r>
      <w:r w:rsidRPr="00B07D00">
        <w:t> Attend online safety workshops offered by schools or community groups. Remember that a "joined-up approach" involving families, schools, tech companies, and government is needed.</w:t>
      </w:r>
    </w:p>
    <w:p w14:paraId="5456E4FD" w14:textId="77777777" w:rsidR="00B07D00" w:rsidRPr="00B07D00" w:rsidRDefault="00B07D00" w:rsidP="00B07D00">
      <w:pPr>
        <w:numPr>
          <w:ilvl w:val="0"/>
          <w:numId w:val="5"/>
        </w:numPr>
      </w:pPr>
      <w:r w:rsidRPr="00B07D00">
        <w:rPr>
          <w:b/>
          <w:bCs/>
        </w:rPr>
        <w:t>Knowledge is Empowerment:</w:t>
      </w:r>
      <w:r w:rsidRPr="00B07D00">
        <w:t> Equip yourself and your children with the knowledge to navigate the digital world safely and responsibly</w:t>
      </w:r>
    </w:p>
    <w:p w14:paraId="249BAA2F" w14:textId="77777777" w:rsidR="00B07D00" w:rsidRDefault="00B07D00"/>
    <w:sectPr w:rsidR="00B07D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33A43"/>
    <w:multiLevelType w:val="multilevel"/>
    <w:tmpl w:val="B20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4B9"/>
    <w:multiLevelType w:val="multilevel"/>
    <w:tmpl w:val="C2A86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7A9A"/>
    <w:multiLevelType w:val="multilevel"/>
    <w:tmpl w:val="5958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E16EB"/>
    <w:multiLevelType w:val="multilevel"/>
    <w:tmpl w:val="CABA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760CF"/>
    <w:multiLevelType w:val="multilevel"/>
    <w:tmpl w:val="5A6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212451">
    <w:abstractNumId w:val="4"/>
  </w:num>
  <w:num w:numId="2" w16cid:durableId="1864896296">
    <w:abstractNumId w:val="2"/>
  </w:num>
  <w:num w:numId="3" w16cid:durableId="657807893">
    <w:abstractNumId w:val="0"/>
  </w:num>
  <w:num w:numId="4" w16cid:durableId="1581715861">
    <w:abstractNumId w:val="1"/>
  </w:num>
  <w:num w:numId="5" w16cid:durableId="1991783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00"/>
    <w:rsid w:val="00505E7D"/>
    <w:rsid w:val="005B2165"/>
    <w:rsid w:val="00B07D00"/>
    <w:rsid w:val="00BA46F1"/>
    <w:rsid w:val="00E664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B3F2"/>
  <w15:chartTrackingRefBased/>
  <w15:docId w15:val="{620E54B3-9608-404D-8C75-B940C121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D00"/>
    <w:rPr>
      <w:rFonts w:eastAsiaTheme="majorEastAsia" w:cstheme="majorBidi"/>
      <w:color w:val="272727" w:themeColor="text1" w:themeTint="D8"/>
    </w:rPr>
  </w:style>
  <w:style w:type="paragraph" w:styleId="Title">
    <w:name w:val="Title"/>
    <w:basedOn w:val="Normal"/>
    <w:next w:val="Normal"/>
    <w:link w:val="TitleChar"/>
    <w:uiPriority w:val="10"/>
    <w:qFormat/>
    <w:rsid w:val="00B0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D00"/>
    <w:pPr>
      <w:spacing w:before="160"/>
      <w:jc w:val="center"/>
    </w:pPr>
    <w:rPr>
      <w:i/>
      <w:iCs/>
      <w:color w:val="404040" w:themeColor="text1" w:themeTint="BF"/>
    </w:rPr>
  </w:style>
  <w:style w:type="character" w:customStyle="1" w:styleId="QuoteChar">
    <w:name w:val="Quote Char"/>
    <w:basedOn w:val="DefaultParagraphFont"/>
    <w:link w:val="Quote"/>
    <w:uiPriority w:val="29"/>
    <w:rsid w:val="00B07D00"/>
    <w:rPr>
      <w:i/>
      <w:iCs/>
      <w:color w:val="404040" w:themeColor="text1" w:themeTint="BF"/>
    </w:rPr>
  </w:style>
  <w:style w:type="paragraph" w:styleId="ListParagraph">
    <w:name w:val="List Paragraph"/>
    <w:basedOn w:val="Normal"/>
    <w:uiPriority w:val="34"/>
    <w:qFormat/>
    <w:rsid w:val="00B07D00"/>
    <w:pPr>
      <w:ind w:left="720"/>
      <w:contextualSpacing/>
    </w:pPr>
  </w:style>
  <w:style w:type="character" w:styleId="IntenseEmphasis">
    <w:name w:val="Intense Emphasis"/>
    <w:basedOn w:val="DefaultParagraphFont"/>
    <w:uiPriority w:val="21"/>
    <w:qFormat/>
    <w:rsid w:val="00B07D00"/>
    <w:rPr>
      <w:i/>
      <w:iCs/>
      <w:color w:val="0F4761" w:themeColor="accent1" w:themeShade="BF"/>
    </w:rPr>
  </w:style>
  <w:style w:type="paragraph" w:styleId="IntenseQuote">
    <w:name w:val="Intense Quote"/>
    <w:basedOn w:val="Normal"/>
    <w:next w:val="Normal"/>
    <w:link w:val="IntenseQuoteChar"/>
    <w:uiPriority w:val="30"/>
    <w:qFormat/>
    <w:rsid w:val="00B0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D00"/>
    <w:rPr>
      <w:i/>
      <w:iCs/>
      <w:color w:val="0F4761" w:themeColor="accent1" w:themeShade="BF"/>
    </w:rPr>
  </w:style>
  <w:style w:type="character" w:styleId="IntenseReference">
    <w:name w:val="Intense Reference"/>
    <w:basedOn w:val="DefaultParagraphFont"/>
    <w:uiPriority w:val="32"/>
    <w:qFormat/>
    <w:rsid w:val="00B07D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408988">
      <w:bodyDiv w:val="1"/>
      <w:marLeft w:val="0"/>
      <w:marRight w:val="0"/>
      <w:marTop w:val="0"/>
      <w:marBottom w:val="0"/>
      <w:divBdr>
        <w:top w:val="none" w:sz="0" w:space="0" w:color="auto"/>
        <w:left w:val="none" w:sz="0" w:space="0" w:color="auto"/>
        <w:bottom w:val="none" w:sz="0" w:space="0" w:color="auto"/>
        <w:right w:val="none" w:sz="0" w:space="0" w:color="auto"/>
      </w:divBdr>
    </w:div>
    <w:div w:id="20518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2025-11-17T16:51:00Z</dcterms:created>
  <dcterms:modified xsi:type="dcterms:W3CDTF">2025-11-17T16:55:00Z</dcterms:modified>
</cp:coreProperties>
</file>