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6AD5E" w14:textId="77777777" w:rsidR="00C00314" w:rsidRDefault="00000000">
      <w:pPr>
        <w:pStyle w:val="Heading1"/>
      </w:pPr>
      <w:r>
        <w:t>Curriculum Correlation – How to Be a Good Digital Citizen</w:t>
      </w:r>
    </w:p>
    <w:p w14:paraId="4245E0FF" w14:textId="77777777" w:rsidR="00C00314" w:rsidRDefault="00000000">
      <w:pPr>
        <w:pStyle w:val="Heading2"/>
      </w:pPr>
      <w:r>
        <w:t>Overview</w:t>
      </w:r>
    </w:p>
    <w:p w14:paraId="0DD56A56" w14:textId="77777777" w:rsidR="00C00314" w:rsidRDefault="00000000">
      <w:r>
        <w:t>This document outlines how the educational video “How to Be a Good Digital Citizen” aligns with the Ontario Curriculum in Health and Physical Education (HPE), Science &amp; Technology, and Language. The video focuses on respectful online behaviour, interacting with others safely, protecting personal information, avoiding trolls, managing one’s digital footprint, and evaluating online information.</w:t>
      </w:r>
    </w:p>
    <w:p w14:paraId="4F5D1499" w14:textId="77777777" w:rsidR="00C00314" w:rsidRDefault="00000000">
      <w:pPr>
        <w:pStyle w:val="Heading2"/>
      </w:pPr>
      <w:r>
        <w:t>Health and Physical Education (HPE)</w:t>
      </w:r>
    </w:p>
    <w:p w14:paraId="40EC03A1" w14:textId="77777777" w:rsidR="00C00314" w:rsidRDefault="00000000">
      <w:r>
        <w:t>Relevant Strands: Strand A – Social-Emotional Learning Skills; Strand D – Healthy Living (Personal Safety and Injury Prevention; Substance Use, Addictions, and Related Behaviours – digital use).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00314" w14:paraId="2BCA977F" w14:textId="77777777">
        <w:tc>
          <w:tcPr>
            <w:tcW w:w="2880" w:type="dxa"/>
          </w:tcPr>
          <w:p w14:paraId="39540D5B" w14:textId="77777777" w:rsidR="00C00314" w:rsidRDefault="00000000">
            <w:r>
              <w:t>Ontario Outcome (Summary)</w:t>
            </w:r>
          </w:p>
        </w:tc>
        <w:tc>
          <w:tcPr>
            <w:tcW w:w="2880" w:type="dxa"/>
          </w:tcPr>
          <w:p w14:paraId="68913C0A" w14:textId="77777777" w:rsidR="00C00314" w:rsidRDefault="00000000">
            <w:r>
              <w:t>Strand / Grade Range</w:t>
            </w:r>
          </w:p>
        </w:tc>
        <w:tc>
          <w:tcPr>
            <w:tcW w:w="2880" w:type="dxa"/>
          </w:tcPr>
          <w:p w14:paraId="26B93FA0" w14:textId="77777777" w:rsidR="00C00314" w:rsidRDefault="00000000">
            <w:r>
              <w:t>Correlating Video Segment / Theme</w:t>
            </w:r>
          </w:p>
        </w:tc>
      </w:tr>
      <w:tr w:rsidR="00C00314" w14:paraId="12EFB860" w14:textId="77777777">
        <w:tc>
          <w:tcPr>
            <w:tcW w:w="2880" w:type="dxa"/>
          </w:tcPr>
          <w:p w14:paraId="1622A9B9" w14:textId="77777777" w:rsidR="00C00314" w:rsidRDefault="00000000">
            <w:r>
              <w:t>Demonstrates respectful and responsible behaviour in relationships, including online interactions.</w:t>
            </w:r>
          </w:p>
        </w:tc>
        <w:tc>
          <w:tcPr>
            <w:tcW w:w="2880" w:type="dxa"/>
          </w:tcPr>
          <w:p w14:paraId="4AD5D5BB" w14:textId="77777777" w:rsidR="00C00314" w:rsidRDefault="00000000">
            <w:r>
              <w:t>Strand A – SEL; Strand D – Personal Safety (Gr. 4–8)</w:t>
            </w:r>
          </w:p>
        </w:tc>
        <w:tc>
          <w:tcPr>
            <w:tcW w:w="2880" w:type="dxa"/>
          </w:tcPr>
          <w:p w14:paraId="08753144" w14:textId="77777777" w:rsidR="00C00314" w:rsidRDefault="00000000">
            <w:r>
              <w:t>“Always treat others as you’d like to be treated… remember you’re interacting with real people”; warnings about bullying/insulting and real-life consequences.</w:t>
            </w:r>
          </w:p>
        </w:tc>
      </w:tr>
      <w:tr w:rsidR="00C00314" w14:paraId="0F5E3AAE" w14:textId="77777777">
        <w:tc>
          <w:tcPr>
            <w:tcW w:w="2880" w:type="dxa"/>
          </w:tcPr>
          <w:p w14:paraId="1180F6F8" w14:textId="77777777" w:rsidR="00C00314" w:rsidRDefault="00000000">
            <w:r>
              <w:t>Recognizes and uses strategies for managing conflict and negative online behaviour (e.g., trolls).</w:t>
            </w:r>
          </w:p>
        </w:tc>
        <w:tc>
          <w:tcPr>
            <w:tcW w:w="2880" w:type="dxa"/>
          </w:tcPr>
          <w:p w14:paraId="1B8F557F" w14:textId="77777777" w:rsidR="00C00314" w:rsidRDefault="00000000">
            <w:r>
              <w:t>Strand A – SEL Skills (Gr. 4–8)</w:t>
            </w:r>
          </w:p>
        </w:tc>
        <w:tc>
          <w:tcPr>
            <w:tcW w:w="2880" w:type="dxa"/>
          </w:tcPr>
          <w:p w14:paraId="64CFB4F6" w14:textId="77777777" w:rsidR="00C00314" w:rsidRDefault="00000000">
            <w:r>
              <w:t>“Don’t feed the trolls… any response will likely encourage them”; encourages self-control and de-escalation.</w:t>
            </w:r>
          </w:p>
        </w:tc>
      </w:tr>
      <w:tr w:rsidR="00C00314" w14:paraId="621C2EF2" w14:textId="77777777">
        <w:tc>
          <w:tcPr>
            <w:tcW w:w="2880" w:type="dxa"/>
          </w:tcPr>
          <w:p w14:paraId="2CFDDB9C" w14:textId="77777777" w:rsidR="00C00314" w:rsidRDefault="00000000">
            <w:r>
              <w:t>Describes safe online behaviours, including protecting personal information and thinking before posting.</w:t>
            </w:r>
          </w:p>
        </w:tc>
        <w:tc>
          <w:tcPr>
            <w:tcW w:w="2880" w:type="dxa"/>
          </w:tcPr>
          <w:p w14:paraId="21DEC491" w14:textId="77777777" w:rsidR="00C00314" w:rsidRDefault="00000000">
            <w:r>
              <w:t>Strand D – Personal Safety (Gr. 4–8)</w:t>
            </w:r>
          </w:p>
        </w:tc>
        <w:tc>
          <w:tcPr>
            <w:tcW w:w="2880" w:type="dxa"/>
          </w:tcPr>
          <w:p w14:paraId="7A27C0CB" w14:textId="77777777" w:rsidR="00C00314" w:rsidRDefault="00000000">
            <w:r>
              <w:t>Advice not to share personal information (address, phone number, licence number), and to consider long-term impacts of posts on digital footprint.</w:t>
            </w:r>
          </w:p>
        </w:tc>
      </w:tr>
    </w:tbl>
    <w:p w14:paraId="52EC08D3" w14:textId="77777777" w:rsidR="00F33862" w:rsidRDefault="00F33862">
      <w:pPr>
        <w:pStyle w:val="Heading2"/>
      </w:pPr>
    </w:p>
    <w:p w14:paraId="67B0C632" w14:textId="77777777" w:rsidR="00F33862" w:rsidRDefault="00F3386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6E41D5D9" w14:textId="441B55A0" w:rsidR="00C00314" w:rsidRDefault="00000000">
      <w:pPr>
        <w:pStyle w:val="Heading2"/>
      </w:pPr>
      <w:r>
        <w:lastRenderedPageBreak/>
        <w:t>Science &amp; Technology</w:t>
      </w:r>
    </w:p>
    <w:p w14:paraId="6EB5E129" w14:textId="77777777" w:rsidR="00C00314" w:rsidRDefault="00000000">
      <w:r>
        <w:t>Relevant Strand: Strand A – STEM Skills and Connections (Technology and Society; Safety and Responsibility).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00314" w14:paraId="160B165C" w14:textId="77777777">
        <w:tc>
          <w:tcPr>
            <w:tcW w:w="2880" w:type="dxa"/>
          </w:tcPr>
          <w:p w14:paraId="528BE17F" w14:textId="77777777" w:rsidR="00C00314" w:rsidRDefault="00000000">
            <w:r>
              <w:t>Ontario Outcome (Summary)</w:t>
            </w:r>
          </w:p>
        </w:tc>
        <w:tc>
          <w:tcPr>
            <w:tcW w:w="2880" w:type="dxa"/>
          </w:tcPr>
          <w:p w14:paraId="5B56ABDD" w14:textId="77777777" w:rsidR="00C00314" w:rsidRDefault="00000000">
            <w:r>
              <w:t>Strand / Grade Range</w:t>
            </w:r>
          </w:p>
        </w:tc>
        <w:tc>
          <w:tcPr>
            <w:tcW w:w="2880" w:type="dxa"/>
          </w:tcPr>
          <w:p w14:paraId="270C1840" w14:textId="77777777" w:rsidR="00C00314" w:rsidRDefault="00000000">
            <w:r>
              <w:t>Correlating Video Segment / Theme</w:t>
            </w:r>
          </w:p>
        </w:tc>
      </w:tr>
      <w:tr w:rsidR="00C00314" w14:paraId="7A46C939" w14:textId="77777777">
        <w:tc>
          <w:tcPr>
            <w:tcW w:w="2880" w:type="dxa"/>
          </w:tcPr>
          <w:p w14:paraId="4265895C" w14:textId="77777777" w:rsidR="00C00314" w:rsidRDefault="00000000">
            <w:r>
              <w:t>Describes ways in which digital technologies (forums, social media, messaging) are used for communication and how they can affect people.</w:t>
            </w:r>
          </w:p>
        </w:tc>
        <w:tc>
          <w:tcPr>
            <w:tcW w:w="2880" w:type="dxa"/>
          </w:tcPr>
          <w:p w14:paraId="4C536244" w14:textId="77777777" w:rsidR="00C00314" w:rsidRDefault="00000000">
            <w:r>
              <w:t>Strand A – Technology &amp; Society (Gr. 4–8)</w:t>
            </w:r>
          </w:p>
        </w:tc>
        <w:tc>
          <w:tcPr>
            <w:tcW w:w="2880" w:type="dxa"/>
          </w:tcPr>
          <w:p w14:paraId="35EDAE5C" w14:textId="77777777" w:rsidR="00C00314" w:rsidRDefault="00000000">
            <w:r>
              <w:t>Mentions forums, comment sections, and social media; explains that online negativity can have real-world effects.</w:t>
            </w:r>
          </w:p>
        </w:tc>
      </w:tr>
      <w:tr w:rsidR="00C00314" w14:paraId="7D019A6E" w14:textId="77777777">
        <w:tc>
          <w:tcPr>
            <w:tcW w:w="2880" w:type="dxa"/>
          </w:tcPr>
          <w:p w14:paraId="08A28CB1" w14:textId="77777777" w:rsidR="00C00314" w:rsidRDefault="00000000">
            <w:r>
              <w:t>Identifies risks associated with sharing personal data online and how to protect privacy.</w:t>
            </w:r>
          </w:p>
        </w:tc>
        <w:tc>
          <w:tcPr>
            <w:tcW w:w="2880" w:type="dxa"/>
          </w:tcPr>
          <w:p w14:paraId="5EFC14E0" w14:textId="77777777" w:rsidR="00C00314" w:rsidRDefault="00000000">
            <w:r>
              <w:t>Strand A – Safety and Responsibility (Gr. 4–8)</w:t>
            </w:r>
          </w:p>
        </w:tc>
        <w:tc>
          <w:tcPr>
            <w:tcW w:w="2880" w:type="dxa"/>
          </w:tcPr>
          <w:p w14:paraId="07B9C685" w14:textId="77777777" w:rsidR="00C00314" w:rsidRDefault="00000000">
            <w:r>
              <w:t>“Be incredibly careful with your personal info… Avoid posting sensitive information such as your mailing address or phone number.”</w:t>
            </w:r>
          </w:p>
        </w:tc>
      </w:tr>
      <w:tr w:rsidR="00C00314" w14:paraId="638CD6D3" w14:textId="77777777">
        <w:tc>
          <w:tcPr>
            <w:tcW w:w="2880" w:type="dxa"/>
          </w:tcPr>
          <w:p w14:paraId="418E5E0E" w14:textId="77777777" w:rsidR="00C00314" w:rsidRDefault="00000000">
            <w:r>
              <w:t>Recognizes that digital content can be stored, copied, and redistributed, influencing one’s digital footprint.</w:t>
            </w:r>
          </w:p>
        </w:tc>
        <w:tc>
          <w:tcPr>
            <w:tcW w:w="2880" w:type="dxa"/>
          </w:tcPr>
          <w:p w14:paraId="0DBB0EBD" w14:textId="77777777" w:rsidR="00C00314" w:rsidRDefault="00000000">
            <w:r>
              <w:t>Strand A – STEM Skills &amp; Connections (Gr. 4–8)</w:t>
            </w:r>
          </w:p>
        </w:tc>
        <w:tc>
          <w:tcPr>
            <w:tcW w:w="2880" w:type="dxa"/>
          </w:tcPr>
          <w:p w14:paraId="5C311F5B" w14:textId="77777777" w:rsidR="00C00314" w:rsidRDefault="00000000">
            <w:r>
              <w:t>“Once you submit something, you lose control of it… your digital footprint can last for many years.”</w:t>
            </w:r>
          </w:p>
        </w:tc>
      </w:tr>
    </w:tbl>
    <w:p w14:paraId="1FB920AA" w14:textId="77777777" w:rsidR="00F33862" w:rsidRDefault="00F33862">
      <w:pPr>
        <w:pStyle w:val="Heading2"/>
      </w:pPr>
    </w:p>
    <w:p w14:paraId="1748EC39" w14:textId="77777777" w:rsidR="00F33862" w:rsidRDefault="00F3386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2D1A44A7" w14:textId="1C26CB10" w:rsidR="00C00314" w:rsidRDefault="00000000">
      <w:pPr>
        <w:pStyle w:val="Heading2"/>
      </w:pPr>
      <w:r>
        <w:lastRenderedPageBreak/>
        <w:t>Language – Media Literacy &amp; Digital Literacy</w:t>
      </w:r>
    </w:p>
    <w:p w14:paraId="63C89900" w14:textId="77777777" w:rsidR="00C00314" w:rsidRDefault="00000000">
      <w:r>
        <w:t>Relevant Strands: Strand A2 – Digital Media Literacy; Strand C – Comprehension: Understanding and Responding to Texts; Strand D – Composition: Expressing Ideas and Creating Texts.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00314" w14:paraId="59C854F8" w14:textId="77777777">
        <w:tc>
          <w:tcPr>
            <w:tcW w:w="2880" w:type="dxa"/>
          </w:tcPr>
          <w:p w14:paraId="21A28924" w14:textId="77777777" w:rsidR="00C00314" w:rsidRDefault="00000000">
            <w:r>
              <w:t>Ontario Outcome (Summary)</w:t>
            </w:r>
          </w:p>
        </w:tc>
        <w:tc>
          <w:tcPr>
            <w:tcW w:w="2880" w:type="dxa"/>
          </w:tcPr>
          <w:p w14:paraId="7373F262" w14:textId="77777777" w:rsidR="00C00314" w:rsidRDefault="00000000">
            <w:r>
              <w:t>Strand / Grade Range</w:t>
            </w:r>
          </w:p>
        </w:tc>
        <w:tc>
          <w:tcPr>
            <w:tcW w:w="2880" w:type="dxa"/>
          </w:tcPr>
          <w:p w14:paraId="42267E4E" w14:textId="77777777" w:rsidR="00C00314" w:rsidRDefault="00000000">
            <w:r>
              <w:t>Correlating Video Segment / Theme</w:t>
            </w:r>
          </w:p>
        </w:tc>
      </w:tr>
      <w:tr w:rsidR="00C00314" w14:paraId="01789600" w14:textId="77777777">
        <w:tc>
          <w:tcPr>
            <w:tcW w:w="2880" w:type="dxa"/>
          </w:tcPr>
          <w:p w14:paraId="757097BD" w14:textId="77777777" w:rsidR="00C00314" w:rsidRDefault="00000000">
            <w:r>
              <w:t>Interprets and analyzes media texts about digital citizenship and online behaviour.</w:t>
            </w:r>
          </w:p>
        </w:tc>
        <w:tc>
          <w:tcPr>
            <w:tcW w:w="2880" w:type="dxa"/>
          </w:tcPr>
          <w:p w14:paraId="7B7A3234" w14:textId="77777777" w:rsidR="00C00314" w:rsidRDefault="00000000">
            <w:r>
              <w:t>Strand A2 – Digital Media Literacy (Gr. 4–8)</w:t>
            </w:r>
          </w:p>
        </w:tc>
        <w:tc>
          <w:tcPr>
            <w:tcW w:w="2880" w:type="dxa"/>
          </w:tcPr>
          <w:p w14:paraId="19E50189" w14:textId="77777777" w:rsidR="00C00314" w:rsidRDefault="00000000">
            <w:r>
              <w:t>The video itself serves as a media text explaining how to be a good digital citizen, including etiquette, trolls, protecting personal information, and digital footprints.</w:t>
            </w:r>
          </w:p>
        </w:tc>
      </w:tr>
      <w:tr w:rsidR="00C00314" w14:paraId="2349F240" w14:textId="77777777">
        <w:tc>
          <w:tcPr>
            <w:tcW w:w="2880" w:type="dxa"/>
          </w:tcPr>
          <w:p w14:paraId="0A1F3E71" w14:textId="77777777" w:rsidR="00C00314" w:rsidRDefault="00000000">
            <w:r>
              <w:t>Identifies explicit and implicit messages in media texts about online responsibility.</w:t>
            </w:r>
          </w:p>
        </w:tc>
        <w:tc>
          <w:tcPr>
            <w:tcW w:w="2880" w:type="dxa"/>
          </w:tcPr>
          <w:p w14:paraId="6BAB309E" w14:textId="77777777" w:rsidR="00C00314" w:rsidRDefault="00000000">
            <w:r>
              <w:t>Strand C – Comprehension (Gr. 4–8)</w:t>
            </w:r>
          </w:p>
        </w:tc>
        <w:tc>
          <w:tcPr>
            <w:tcW w:w="2880" w:type="dxa"/>
          </w:tcPr>
          <w:p w14:paraId="21751240" w14:textId="77777777" w:rsidR="00C00314" w:rsidRDefault="00000000">
            <w:r>
              <w:t>Explicit: treat others with respect, don’t steal others’ work, think before you post. Implicit: maintain a positive reputation and act ethically online.</w:t>
            </w:r>
          </w:p>
        </w:tc>
      </w:tr>
      <w:tr w:rsidR="00C00314" w14:paraId="3BFD47EF" w14:textId="77777777">
        <w:tc>
          <w:tcPr>
            <w:tcW w:w="2880" w:type="dxa"/>
          </w:tcPr>
          <w:p w14:paraId="66DF4249" w14:textId="77777777" w:rsidR="00C00314" w:rsidRDefault="00000000">
            <w:r>
              <w:t>Uses understanding of digital citizenship to create personal or classroom guidelines for online behaviour.</w:t>
            </w:r>
          </w:p>
        </w:tc>
        <w:tc>
          <w:tcPr>
            <w:tcW w:w="2880" w:type="dxa"/>
          </w:tcPr>
          <w:p w14:paraId="1DFEDDD6" w14:textId="77777777" w:rsidR="00C00314" w:rsidRDefault="00000000">
            <w:r>
              <w:t>Strand D – Composition (Gr. 4–8)</w:t>
            </w:r>
          </w:p>
        </w:tc>
        <w:tc>
          <w:tcPr>
            <w:tcW w:w="2880" w:type="dxa"/>
          </w:tcPr>
          <w:p w14:paraId="5591231F" w14:textId="77777777" w:rsidR="00C00314" w:rsidRDefault="00000000">
            <w:r>
              <w:t>Students can transform rules from the video (don’t feed trolls, don’t take material that isn’t yours, verify information) into their own digital citizenship pledges or codes of conduct.</w:t>
            </w:r>
          </w:p>
        </w:tc>
      </w:tr>
    </w:tbl>
    <w:p w14:paraId="7EBD7656" w14:textId="77777777" w:rsidR="00097EF5" w:rsidRDefault="00097EF5"/>
    <w:sectPr w:rsidR="00097E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82083">
    <w:abstractNumId w:val="8"/>
  </w:num>
  <w:num w:numId="2" w16cid:durableId="1540895056">
    <w:abstractNumId w:val="6"/>
  </w:num>
  <w:num w:numId="3" w16cid:durableId="374161782">
    <w:abstractNumId w:val="5"/>
  </w:num>
  <w:num w:numId="4" w16cid:durableId="620385828">
    <w:abstractNumId w:val="4"/>
  </w:num>
  <w:num w:numId="5" w16cid:durableId="980843731">
    <w:abstractNumId w:val="7"/>
  </w:num>
  <w:num w:numId="6" w16cid:durableId="2028553604">
    <w:abstractNumId w:val="3"/>
  </w:num>
  <w:num w:numId="7" w16cid:durableId="1285193629">
    <w:abstractNumId w:val="2"/>
  </w:num>
  <w:num w:numId="8" w16cid:durableId="1500391799">
    <w:abstractNumId w:val="1"/>
  </w:num>
  <w:num w:numId="9" w16cid:durableId="45325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EF5"/>
    <w:rsid w:val="0015074B"/>
    <w:rsid w:val="0029639D"/>
    <w:rsid w:val="00326F90"/>
    <w:rsid w:val="008E7FF3"/>
    <w:rsid w:val="00AA1D8D"/>
    <w:rsid w:val="00B47730"/>
    <w:rsid w:val="00C00314"/>
    <w:rsid w:val="00CB0664"/>
    <w:rsid w:val="00F338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9D099D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2025-12-01T20:07:00Z</dcterms:created>
  <dcterms:modified xsi:type="dcterms:W3CDTF">2025-12-01T20:07:00Z</dcterms:modified>
  <cp:category/>
</cp:coreProperties>
</file>