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8753" w14:textId="416CF216" w:rsidR="003D36F3" w:rsidRDefault="00000000">
      <w:pPr>
        <w:pStyle w:val="Heading1"/>
      </w:pPr>
      <w:r>
        <w:t xml:space="preserve">Curriculum Correlation Document </w:t>
      </w:r>
    </w:p>
    <w:p w14:paraId="44957CB4" w14:textId="77777777" w:rsidR="003D36F3" w:rsidRDefault="00000000">
      <w:pPr>
        <w:pStyle w:val="Heading2"/>
      </w:pPr>
      <w:r>
        <w:t>1. Resource Overview</w:t>
      </w:r>
    </w:p>
    <w:p w14:paraId="35DDE17A" w14:textId="77777777" w:rsidR="003D36F3" w:rsidRDefault="00000000">
      <w:r>
        <w:rPr>
          <w:b/>
        </w:rPr>
        <w:t xml:space="preserve">Title: </w:t>
      </w:r>
      <w:r>
        <w:t>Cyberbullying – Cristina’s Story</w:t>
      </w:r>
    </w:p>
    <w:p w14:paraId="1C1FE83A" w14:textId="77777777" w:rsidR="003D36F3" w:rsidRDefault="00000000">
      <w:pPr>
        <w:pStyle w:val="ListBullet"/>
      </w:pPr>
      <w:r>
        <w:t>Purpose of the Video:</w:t>
      </w:r>
    </w:p>
    <w:p w14:paraId="0F1CC9EC" w14:textId="77777777" w:rsidR="003D36F3" w:rsidRDefault="00000000">
      <w:pPr>
        <w:pStyle w:val="ListBullet2"/>
      </w:pPr>
      <w:r>
        <w:t>Understanding real-world impacts of cyberbullying</w:t>
      </w:r>
    </w:p>
    <w:p w14:paraId="5E7B15D5" w14:textId="77777777" w:rsidR="003D36F3" w:rsidRDefault="00000000">
      <w:pPr>
        <w:pStyle w:val="ListBullet2"/>
      </w:pPr>
      <w:r>
        <w:t>Exploring emotional well-being and mental health</w:t>
      </w:r>
    </w:p>
    <w:p w14:paraId="330187F0" w14:textId="77777777" w:rsidR="003D36F3" w:rsidRDefault="00000000">
      <w:pPr>
        <w:pStyle w:val="ListBullet2"/>
      </w:pPr>
      <w:r>
        <w:t>Learning safe online behaviour and reporting mechanisms</w:t>
      </w:r>
    </w:p>
    <w:p w14:paraId="5CC8C9D1" w14:textId="77777777" w:rsidR="003D36F3" w:rsidRDefault="00000000">
      <w:pPr>
        <w:pStyle w:val="ListBullet2"/>
      </w:pPr>
      <w:r>
        <w:t>Understanding social responsibility and digital citizenship</w:t>
      </w:r>
    </w:p>
    <w:p w14:paraId="1DF349A5" w14:textId="77777777" w:rsidR="003D36F3" w:rsidRDefault="00000000">
      <w:pPr>
        <w:pStyle w:val="ListBullet"/>
      </w:pPr>
      <w:r>
        <w:t>Key Concepts:</w:t>
      </w:r>
    </w:p>
    <w:p w14:paraId="195CF5F1" w14:textId="77777777" w:rsidR="003D36F3" w:rsidRDefault="00000000">
      <w:pPr>
        <w:pStyle w:val="ListBullet2"/>
      </w:pPr>
      <w:r>
        <w:t>Cyberbullying: rumours, impersonation, harassment</w:t>
      </w:r>
    </w:p>
    <w:p w14:paraId="1E53DE78" w14:textId="77777777" w:rsidR="003D36F3" w:rsidRDefault="00000000">
      <w:pPr>
        <w:pStyle w:val="ListBullet2"/>
      </w:pPr>
      <w:r>
        <w:t>Emotional consequences: isolation, anxiety, depression</w:t>
      </w:r>
    </w:p>
    <w:p w14:paraId="128A52C0" w14:textId="77777777" w:rsidR="003D36F3" w:rsidRDefault="00000000">
      <w:pPr>
        <w:pStyle w:val="ListBullet2"/>
      </w:pPr>
      <w:r>
        <w:t>Help‑seeking: parents, educators, police involvement</w:t>
      </w:r>
    </w:p>
    <w:p w14:paraId="5F954938" w14:textId="77777777" w:rsidR="003D36F3" w:rsidRDefault="00000000">
      <w:pPr>
        <w:pStyle w:val="ListBullet2"/>
      </w:pPr>
      <w:r>
        <w:t>Positive community roles: bystander intervention</w:t>
      </w:r>
    </w:p>
    <w:p w14:paraId="7D26CF65" w14:textId="77777777" w:rsidR="003D36F3" w:rsidRDefault="00000000">
      <w:pPr>
        <w:pStyle w:val="Heading2"/>
      </w:pPr>
      <w:r>
        <w:t>2. Health and Physical Education (HPE)</w:t>
      </w:r>
    </w:p>
    <w:p w14:paraId="54EF3EAA" w14:textId="77777777" w:rsidR="003D36F3" w:rsidRDefault="00000000">
      <w:r>
        <w:t>Table – HPE Correlation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36F3" w14:paraId="66F01578" w14:textId="77777777">
        <w:tc>
          <w:tcPr>
            <w:tcW w:w="2880" w:type="dxa"/>
          </w:tcPr>
          <w:p w14:paraId="7943EC07" w14:textId="77777777" w:rsidR="003D36F3" w:rsidRDefault="00000000">
            <w:r>
              <w:t>Video Theme / Example</w:t>
            </w:r>
          </w:p>
        </w:tc>
        <w:tc>
          <w:tcPr>
            <w:tcW w:w="2880" w:type="dxa"/>
          </w:tcPr>
          <w:p w14:paraId="3DC2B471" w14:textId="77777777" w:rsidR="003D36F3" w:rsidRDefault="00000000">
            <w:r>
              <w:t>Strand</w:t>
            </w:r>
          </w:p>
        </w:tc>
        <w:tc>
          <w:tcPr>
            <w:tcW w:w="2880" w:type="dxa"/>
          </w:tcPr>
          <w:p w14:paraId="71911C1A" w14:textId="77777777" w:rsidR="003D36F3" w:rsidRDefault="00000000">
            <w:r>
              <w:t>Curriculum Connection</w:t>
            </w:r>
          </w:p>
        </w:tc>
      </w:tr>
      <w:tr w:rsidR="003D36F3" w14:paraId="31D00972" w14:textId="77777777">
        <w:tc>
          <w:tcPr>
            <w:tcW w:w="2880" w:type="dxa"/>
          </w:tcPr>
          <w:p w14:paraId="23747888" w14:textId="77777777" w:rsidR="003D36F3" w:rsidRDefault="00000000">
            <w:r>
              <w:t>Emotional distress, fear, isolation</w:t>
            </w:r>
          </w:p>
        </w:tc>
        <w:tc>
          <w:tcPr>
            <w:tcW w:w="2880" w:type="dxa"/>
          </w:tcPr>
          <w:p w14:paraId="4640CE60" w14:textId="77777777" w:rsidR="003D36F3" w:rsidRDefault="00000000">
            <w:r>
              <w:t>Strand A – SEL Skills</w:t>
            </w:r>
          </w:p>
        </w:tc>
        <w:tc>
          <w:tcPr>
            <w:tcW w:w="2880" w:type="dxa"/>
          </w:tcPr>
          <w:p w14:paraId="3F3A11F7" w14:textId="77777777" w:rsidR="003D36F3" w:rsidRDefault="00000000">
            <w:r>
              <w:t>Recognizing emotions, managing stress, seeking support</w:t>
            </w:r>
          </w:p>
        </w:tc>
      </w:tr>
      <w:tr w:rsidR="003D36F3" w14:paraId="67410F5B" w14:textId="77777777">
        <w:tc>
          <w:tcPr>
            <w:tcW w:w="2880" w:type="dxa"/>
          </w:tcPr>
          <w:p w14:paraId="150736A7" w14:textId="77777777" w:rsidR="003D36F3" w:rsidRDefault="00000000">
            <w:r>
              <w:t>Unsafe online behaviour and consequences</w:t>
            </w:r>
          </w:p>
        </w:tc>
        <w:tc>
          <w:tcPr>
            <w:tcW w:w="2880" w:type="dxa"/>
          </w:tcPr>
          <w:p w14:paraId="50C86F25" w14:textId="77777777" w:rsidR="003D36F3" w:rsidRDefault="00000000">
            <w:r>
              <w:t>Strand D – Personal Safety</w:t>
            </w:r>
          </w:p>
        </w:tc>
        <w:tc>
          <w:tcPr>
            <w:tcW w:w="2880" w:type="dxa"/>
          </w:tcPr>
          <w:p w14:paraId="345CCD69" w14:textId="77777777" w:rsidR="003D36F3" w:rsidRDefault="00000000">
            <w:r>
              <w:t>Understanding cyberbullying risks and protective strategies</w:t>
            </w:r>
          </w:p>
        </w:tc>
      </w:tr>
      <w:tr w:rsidR="003D36F3" w14:paraId="381D2347" w14:textId="77777777">
        <w:tc>
          <w:tcPr>
            <w:tcW w:w="2880" w:type="dxa"/>
          </w:tcPr>
          <w:p w14:paraId="45F70A92" w14:textId="77777777" w:rsidR="003D36F3" w:rsidRDefault="00000000">
            <w:r>
              <w:t>Seeking help from parents, educators, police</w:t>
            </w:r>
          </w:p>
        </w:tc>
        <w:tc>
          <w:tcPr>
            <w:tcW w:w="2880" w:type="dxa"/>
          </w:tcPr>
          <w:p w14:paraId="315D6E30" w14:textId="77777777" w:rsidR="003D36F3" w:rsidRDefault="00000000">
            <w:r>
              <w:t>Strand D</w:t>
            </w:r>
          </w:p>
        </w:tc>
        <w:tc>
          <w:tcPr>
            <w:tcW w:w="2880" w:type="dxa"/>
          </w:tcPr>
          <w:p w14:paraId="6858F789" w14:textId="77777777" w:rsidR="003D36F3" w:rsidRDefault="00000000">
            <w:r>
              <w:t>Knowing when and how to access help in unsafe situations</w:t>
            </w:r>
          </w:p>
        </w:tc>
      </w:tr>
      <w:tr w:rsidR="003D36F3" w14:paraId="76064DE5" w14:textId="77777777">
        <w:tc>
          <w:tcPr>
            <w:tcW w:w="2880" w:type="dxa"/>
          </w:tcPr>
          <w:p w14:paraId="50DF32D5" w14:textId="77777777" w:rsidR="003D36F3" w:rsidRDefault="00000000">
            <w:r>
              <w:t>The role of peers &amp; bystanders</w:t>
            </w:r>
          </w:p>
        </w:tc>
        <w:tc>
          <w:tcPr>
            <w:tcW w:w="2880" w:type="dxa"/>
          </w:tcPr>
          <w:p w14:paraId="1DADFFA1" w14:textId="77777777" w:rsidR="003D36F3" w:rsidRDefault="00000000">
            <w:r>
              <w:t>Strand A</w:t>
            </w:r>
          </w:p>
        </w:tc>
        <w:tc>
          <w:tcPr>
            <w:tcW w:w="2880" w:type="dxa"/>
          </w:tcPr>
          <w:p w14:paraId="37348CB2" w14:textId="77777777" w:rsidR="003D36F3" w:rsidRDefault="00000000">
            <w:r>
              <w:t>Understanding empathy, responsibility, and positive social action</w:t>
            </w:r>
          </w:p>
        </w:tc>
      </w:tr>
    </w:tbl>
    <w:p w14:paraId="6AE74419" w14:textId="77777777" w:rsidR="003D36F3" w:rsidRDefault="00000000">
      <w:pPr>
        <w:pStyle w:val="Heading2"/>
      </w:pPr>
      <w:r>
        <w:t>3. Science and Technology</w:t>
      </w:r>
    </w:p>
    <w:p w14:paraId="452C614D" w14:textId="77777777" w:rsidR="003D36F3" w:rsidRDefault="00000000">
      <w:r>
        <w:t>Table – Science &amp; Technology Correlation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36F3" w14:paraId="2E2333F1" w14:textId="77777777">
        <w:tc>
          <w:tcPr>
            <w:tcW w:w="2880" w:type="dxa"/>
          </w:tcPr>
          <w:p w14:paraId="529DA84E" w14:textId="77777777" w:rsidR="003D36F3" w:rsidRDefault="00000000">
            <w:r>
              <w:lastRenderedPageBreak/>
              <w:t>Video Theme / Example</w:t>
            </w:r>
          </w:p>
        </w:tc>
        <w:tc>
          <w:tcPr>
            <w:tcW w:w="2880" w:type="dxa"/>
          </w:tcPr>
          <w:p w14:paraId="054E904E" w14:textId="77777777" w:rsidR="003D36F3" w:rsidRDefault="00000000">
            <w:r>
              <w:t>Strand</w:t>
            </w:r>
          </w:p>
        </w:tc>
        <w:tc>
          <w:tcPr>
            <w:tcW w:w="2880" w:type="dxa"/>
          </w:tcPr>
          <w:p w14:paraId="3202BD41" w14:textId="77777777" w:rsidR="003D36F3" w:rsidRDefault="00000000">
            <w:r>
              <w:t>Curriculum Connection</w:t>
            </w:r>
          </w:p>
        </w:tc>
      </w:tr>
      <w:tr w:rsidR="003D36F3" w14:paraId="4F9E1AC7" w14:textId="77777777">
        <w:tc>
          <w:tcPr>
            <w:tcW w:w="2880" w:type="dxa"/>
          </w:tcPr>
          <w:p w14:paraId="178C696A" w14:textId="77777777" w:rsidR="003D36F3" w:rsidRDefault="00000000">
            <w:r>
              <w:t>Use of social media to spread rumours</w:t>
            </w:r>
          </w:p>
        </w:tc>
        <w:tc>
          <w:tcPr>
            <w:tcW w:w="2880" w:type="dxa"/>
          </w:tcPr>
          <w:p w14:paraId="00B4B837" w14:textId="77777777" w:rsidR="003D36F3" w:rsidRDefault="00000000">
            <w:r>
              <w:t>Strand A – STEM Connections</w:t>
            </w:r>
          </w:p>
        </w:tc>
        <w:tc>
          <w:tcPr>
            <w:tcW w:w="2880" w:type="dxa"/>
          </w:tcPr>
          <w:p w14:paraId="300BCC01" w14:textId="77777777" w:rsidR="003D36F3" w:rsidRDefault="00000000">
            <w:r>
              <w:t>Understanding how technologies influence behaviour</w:t>
            </w:r>
          </w:p>
        </w:tc>
      </w:tr>
      <w:tr w:rsidR="003D36F3" w14:paraId="31BD5107" w14:textId="77777777">
        <w:tc>
          <w:tcPr>
            <w:tcW w:w="2880" w:type="dxa"/>
          </w:tcPr>
          <w:p w14:paraId="7F763685" w14:textId="77777777" w:rsidR="003D36F3" w:rsidRDefault="00000000">
            <w:r>
              <w:t>Permanent digital footprint</w:t>
            </w:r>
          </w:p>
        </w:tc>
        <w:tc>
          <w:tcPr>
            <w:tcW w:w="2880" w:type="dxa"/>
          </w:tcPr>
          <w:p w14:paraId="751675F6" w14:textId="77777777" w:rsidR="003D36F3" w:rsidRDefault="00000000">
            <w:r>
              <w:t>Strand A</w:t>
            </w:r>
          </w:p>
        </w:tc>
        <w:tc>
          <w:tcPr>
            <w:tcW w:w="2880" w:type="dxa"/>
          </w:tcPr>
          <w:p w14:paraId="79B86310" w14:textId="77777777" w:rsidR="003D36F3" w:rsidRDefault="00000000">
            <w:r>
              <w:t>Evaluating risks associated with online platforms</w:t>
            </w:r>
          </w:p>
        </w:tc>
      </w:tr>
      <w:tr w:rsidR="003D36F3" w14:paraId="4D9F9020" w14:textId="77777777">
        <w:tc>
          <w:tcPr>
            <w:tcW w:w="2880" w:type="dxa"/>
          </w:tcPr>
          <w:p w14:paraId="46DA48E4" w14:textId="77777777" w:rsidR="003D36F3" w:rsidRDefault="00000000">
            <w:r>
              <w:t>Cyberbullying as misuse of technology</w:t>
            </w:r>
          </w:p>
        </w:tc>
        <w:tc>
          <w:tcPr>
            <w:tcW w:w="2880" w:type="dxa"/>
          </w:tcPr>
          <w:p w14:paraId="3F2B3A61" w14:textId="77777777" w:rsidR="003D36F3" w:rsidRDefault="00000000">
            <w:r>
              <w:t>Strand B – Life Systems</w:t>
            </w:r>
          </w:p>
        </w:tc>
        <w:tc>
          <w:tcPr>
            <w:tcW w:w="2880" w:type="dxa"/>
          </w:tcPr>
          <w:p w14:paraId="786B7620" w14:textId="77777777" w:rsidR="003D36F3" w:rsidRDefault="00000000">
            <w:r>
              <w:t>Impact of technology on mental health &amp; relationships</w:t>
            </w:r>
          </w:p>
        </w:tc>
      </w:tr>
    </w:tbl>
    <w:p w14:paraId="7D69080B" w14:textId="77777777" w:rsidR="003D36F3" w:rsidRDefault="00000000">
      <w:pPr>
        <w:pStyle w:val="Heading2"/>
      </w:pPr>
      <w:r>
        <w:t>4. Language</w:t>
      </w:r>
    </w:p>
    <w:p w14:paraId="416687D4" w14:textId="77777777" w:rsidR="003D36F3" w:rsidRDefault="00000000">
      <w:r>
        <w:t>Table – Language Correlation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36F3" w14:paraId="43560960" w14:textId="77777777">
        <w:tc>
          <w:tcPr>
            <w:tcW w:w="2880" w:type="dxa"/>
          </w:tcPr>
          <w:p w14:paraId="1575B758" w14:textId="77777777" w:rsidR="003D36F3" w:rsidRDefault="00000000">
            <w:r>
              <w:t>Video Theme / Example</w:t>
            </w:r>
          </w:p>
        </w:tc>
        <w:tc>
          <w:tcPr>
            <w:tcW w:w="2880" w:type="dxa"/>
          </w:tcPr>
          <w:p w14:paraId="600770F3" w14:textId="77777777" w:rsidR="003D36F3" w:rsidRDefault="00000000">
            <w:r>
              <w:t>Strand</w:t>
            </w:r>
          </w:p>
        </w:tc>
        <w:tc>
          <w:tcPr>
            <w:tcW w:w="2880" w:type="dxa"/>
          </w:tcPr>
          <w:p w14:paraId="18850D25" w14:textId="77777777" w:rsidR="003D36F3" w:rsidRDefault="00000000">
            <w:r>
              <w:t>Curriculum Connection</w:t>
            </w:r>
          </w:p>
        </w:tc>
      </w:tr>
      <w:tr w:rsidR="003D36F3" w14:paraId="33874788" w14:textId="77777777">
        <w:tc>
          <w:tcPr>
            <w:tcW w:w="2880" w:type="dxa"/>
          </w:tcPr>
          <w:p w14:paraId="56B285E9" w14:textId="77777777" w:rsidR="003D36F3" w:rsidRDefault="00000000">
            <w:r>
              <w:t>Listening to Cristina’s narrative</w:t>
            </w:r>
          </w:p>
        </w:tc>
        <w:tc>
          <w:tcPr>
            <w:tcW w:w="2880" w:type="dxa"/>
          </w:tcPr>
          <w:p w14:paraId="19C813EA" w14:textId="77777777" w:rsidR="003D36F3" w:rsidRDefault="00000000">
            <w:r>
              <w:t>Strand C – Comprehension</w:t>
            </w:r>
          </w:p>
        </w:tc>
        <w:tc>
          <w:tcPr>
            <w:tcW w:w="2880" w:type="dxa"/>
          </w:tcPr>
          <w:p w14:paraId="2BB0AA70" w14:textId="77777777" w:rsidR="003D36F3" w:rsidRDefault="00000000">
            <w:r>
              <w:t>Identifying key ideas, emotions, sequence of events</w:t>
            </w:r>
          </w:p>
        </w:tc>
      </w:tr>
      <w:tr w:rsidR="003D36F3" w14:paraId="228A1E1D" w14:textId="77777777">
        <w:tc>
          <w:tcPr>
            <w:tcW w:w="2880" w:type="dxa"/>
          </w:tcPr>
          <w:p w14:paraId="67CFF2C3" w14:textId="77777777" w:rsidR="003D36F3" w:rsidRDefault="00000000">
            <w:r>
              <w:t>Discussion of digital citizenship</w:t>
            </w:r>
          </w:p>
        </w:tc>
        <w:tc>
          <w:tcPr>
            <w:tcW w:w="2880" w:type="dxa"/>
          </w:tcPr>
          <w:p w14:paraId="2FA1122F" w14:textId="77777777" w:rsidR="003D36F3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51436BC4" w14:textId="77777777" w:rsidR="003D36F3" w:rsidRDefault="00000000">
            <w:r>
              <w:t>Understanding rights, responsibilities and online safety</w:t>
            </w:r>
          </w:p>
        </w:tc>
      </w:tr>
      <w:tr w:rsidR="003D36F3" w14:paraId="0A8281A5" w14:textId="77777777">
        <w:tc>
          <w:tcPr>
            <w:tcW w:w="2880" w:type="dxa"/>
          </w:tcPr>
          <w:p w14:paraId="27B20532" w14:textId="77777777" w:rsidR="003D36F3" w:rsidRDefault="00000000">
            <w:r>
              <w:t>Reflecting through writing or speaking</w:t>
            </w:r>
          </w:p>
        </w:tc>
        <w:tc>
          <w:tcPr>
            <w:tcW w:w="2880" w:type="dxa"/>
          </w:tcPr>
          <w:p w14:paraId="737E0DA7" w14:textId="77777777" w:rsidR="003D36F3" w:rsidRDefault="00000000">
            <w:r>
              <w:t>Strand D – Composition</w:t>
            </w:r>
          </w:p>
        </w:tc>
        <w:tc>
          <w:tcPr>
            <w:tcW w:w="2880" w:type="dxa"/>
          </w:tcPr>
          <w:p w14:paraId="45DEAC3D" w14:textId="77777777" w:rsidR="003D36F3" w:rsidRDefault="00000000">
            <w:r>
              <w:t>Producing media responses, reflections, and messages</w:t>
            </w:r>
          </w:p>
        </w:tc>
      </w:tr>
    </w:tbl>
    <w:p w14:paraId="4BB4567B" w14:textId="77777777" w:rsidR="009A1523" w:rsidRDefault="009A1523"/>
    <w:sectPr w:rsidR="009A15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984883">
    <w:abstractNumId w:val="8"/>
  </w:num>
  <w:num w:numId="2" w16cid:durableId="195118103">
    <w:abstractNumId w:val="6"/>
  </w:num>
  <w:num w:numId="3" w16cid:durableId="591864225">
    <w:abstractNumId w:val="5"/>
  </w:num>
  <w:num w:numId="4" w16cid:durableId="1453596337">
    <w:abstractNumId w:val="4"/>
  </w:num>
  <w:num w:numId="5" w16cid:durableId="265970291">
    <w:abstractNumId w:val="7"/>
  </w:num>
  <w:num w:numId="6" w16cid:durableId="16278901">
    <w:abstractNumId w:val="3"/>
  </w:num>
  <w:num w:numId="7" w16cid:durableId="705954143">
    <w:abstractNumId w:val="2"/>
  </w:num>
  <w:num w:numId="8" w16cid:durableId="1142426262">
    <w:abstractNumId w:val="1"/>
  </w:num>
  <w:num w:numId="9" w16cid:durableId="81726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6F3"/>
    <w:rsid w:val="0053428A"/>
    <w:rsid w:val="009A1523"/>
    <w:rsid w:val="00AA1D8D"/>
    <w:rsid w:val="00B47730"/>
    <w:rsid w:val="00C962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5B857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2025-12-01T04:29:00Z</dcterms:created>
  <dcterms:modified xsi:type="dcterms:W3CDTF">2025-12-01T04:29:00Z</dcterms:modified>
  <cp:category/>
</cp:coreProperties>
</file>