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86B0A" w14:textId="77777777" w:rsidR="003D634F" w:rsidRDefault="00000000" w:rsidP="00CE2B86">
      <w:pPr>
        <w:pStyle w:val="Heading1"/>
        <w:spacing w:before="120" w:line="240" w:lineRule="auto"/>
      </w:pPr>
      <w:r>
        <w:t>Curriculum Correlation – Digital Literacy 3</w:t>
      </w:r>
    </w:p>
    <w:p w14:paraId="4454A4D5" w14:textId="77777777" w:rsidR="003D634F" w:rsidRDefault="00000000">
      <w:pPr>
        <w:pStyle w:val="Heading2"/>
      </w:pPr>
      <w:r>
        <w:t>Overview</w:t>
      </w:r>
    </w:p>
    <w:p w14:paraId="7E445039" w14:textId="77777777" w:rsidR="003D634F" w:rsidRDefault="00000000">
      <w:r>
        <w:t>This document outlines how the educational video “Digital Literacy 3” aligns with the Ontario Curriculum in Health and Physical Education (HPE), Science &amp; Technology, and Language. The video covers key components of digital literacy: technical skills, information management, communication, safety/security, and digital ethics.</w:t>
      </w:r>
    </w:p>
    <w:p w14:paraId="1DC69A8A" w14:textId="77777777" w:rsidR="003D634F" w:rsidRDefault="00000000">
      <w:pPr>
        <w:pStyle w:val="Heading2"/>
      </w:pPr>
      <w:r>
        <w:t>Health and Physical Education (HPE)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D634F" w14:paraId="66E0F17B" w14:textId="77777777">
        <w:tc>
          <w:tcPr>
            <w:tcW w:w="2880" w:type="dxa"/>
          </w:tcPr>
          <w:p w14:paraId="67234F1C" w14:textId="77777777" w:rsidR="003D634F" w:rsidRDefault="00000000">
            <w:r>
              <w:t>Ontario Outcome</w:t>
            </w:r>
          </w:p>
        </w:tc>
        <w:tc>
          <w:tcPr>
            <w:tcW w:w="2880" w:type="dxa"/>
          </w:tcPr>
          <w:p w14:paraId="509EE11A" w14:textId="77777777" w:rsidR="003D634F" w:rsidRDefault="00000000">
            <w:r>
              <w:t>Strand</w:t>
            </w:r>
          </w:p>
        </w:tc>
        <w:tc>
          <w:tcPr>
            <w:tcW w:w="2880" w:type="dxa"/>
          </w:tcPr>
          <w:p w14:paraId="7A2E8CEA" w14:textId="77777777" w:rsidR="003D634F" w:rsidRDefault="00000000">
            <w:r>
              <w:t>Video Correlation</w:t>
            </w:r>
          </w:p>
        </w:tc>
      </w:tr>
      <w:tr w:rsidR="003D634F" w14:paraId="68F6A5D0" w14:textId="77777777">
        <w:tc>
          <w:tcPr>
            <w:tcW w:w="2880" w:type="dxa"/>
          </w:tcPr>
          <w:p w14:paraId="5E9CDAEA" w14:textId="77777777" w:rsidR="003D634F" w:rsidRDefault="00000000">
            <w:r>
              <w:t>Demonstrate understanding of safe digital behaviors and protecting personal data.</w:t>
            </w:r>
          </w:p>
        </w:tc>
        <w:tc>
          <w:tcPr>
            <w:tcW w:w="2880" w:type="dxa"/>
          </w:tcPr>
          <w:p w14:paraId="42873E0A" w14:textId="77777777" w:rsidR="003D634F" w:rsidRDefault="00000000">
            <w:r>
              <w:t>Strand D – Personal Safety (Gr. 4–8)</w:t>
            </w:r>
          </w:p>
        </w:tc>
        <w:tc>
          <w:tcPr>
            <w:tcW w:w="2880" w:type="dxa"/>
          </w:tcPr>
          <w:p w14:paraId="5963E936" w14:textId="77777777" w:rsidR="003D634F" w:rsidRDefault="00000000">
            <w:r>
              <w:t>Online safety &amp; cybersecurity discussion: protecting data from digital threats.</w:t>
            </w:r>
          </w:p>
        </w:tc>
      </w:tr>
      <w:tr w:rsidR="003D634F" w14:paraId="581AADDC" w14:textId="77777777">
        <w:tc>
          <w:tcPr>
            <w:tcW w:w="2880" w:type="dxa"/>
          </w:tcPr>
          <w:p w14:paraId="59441DAA" w14:textId="77777777" w:rsidR="003D634F" w:rsidRDefault="00000000">
            <w:r>
              <w:t>Apply decision-making skills to navigate digital interactions responsibly.</w:t>
            </w:r>
          </w:p>
        </w:tc>
        <w:tc>
          <w:tcPr>
            <w:tcW w:w="2880" w:type="dxa"/>
          </w:tcPr>
          <w:p w14:paraId="2532DB53" w14:textId="77777777" w:rsidR="003D634F" w:rsidRDefault="00000000">
            <w:r>
              <w:t>Strand A – SEL Skills (Gr. 4–8)</w:t>
            </w:r>
          </w:p>
        </w:tc>
        <w:tc>
          <w:tcPr>
            <w:tcW w:w="2880" w:type="dxa"/>
          </w:tcPr>
          <w:p w14:paraId="2B14CD74" w14:textId="77777777" w:rsidR="003D634F" w:rsidRDefault="00000000">
            <w:r>
              <w:t>Digital ethics &amp; responsibility section promotes healthy online choices.</w:t>
            </w:r>
          </w:p>
        </w:tc>
      </w:tr>
      <w:tr w:rsidR="003D634F" w14:paraId="7C23208F" w14:textId="77777777">
        <w:tc>
          <w:tcPr>
            <w:tcW w:w="2880" w:type="dxa"/>
          </w:tcPr>
          <w:p w14:paraId="128CBF25" w14:textId="77777777" w:rsidR="003D634F" w:rsidRDefault="00000000">
            <w:r>
              <w:t>Recognize factors influencing emotional and social well-being in a digital environment.</w:t>
            </w:r>
          </w:p>
        </w:tc>
        <w:tc>
          <w:tcPr>
            <w:tcW w:w="2880" w:type="dxa"/>
          </w:tcPr>
          <w:p w14:paraId="3C8DA956" w14:textId="77777777" w:rsidR="003D634F" w:rsidRDefault="00000000">
            <w:r>
              <w:t>Strand D – Healthy Living (Gr. 4–8)</w:t>
            </w:r>
          </w:p>
        </w:tc>
        <w:tc>
          <w:tcPr>
            <w:tcW w:w="2880" w:type="dxa"/>
          </w:tcPr>
          <w:p w14:paraId="21A6193E" w14:textId="77777777" w:rsidR="003D634F" w:rsidRDefault="00000000">
            <w:r>
              <w:t>Emphasis on ethical online behavior and responsible communication.</w:t>
            </w:r>
          </w:p>
        </w:tc>
      </w:tr>
    </w:tbl>
    <w:p w14:paraId="6AA50143" w14:textId="77777777" w:rsidR="003D634F" w:rsidRDefault="00000000">
      <w:pPr>
        <w:pStyle w:val="Heading2"/>
      </w:pPr>
      <w:r>
        <w:t>Science &amp; Technology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D634F" w14:paraId="29622A46" w14:textId="77777777">
        <w:tc>
          <w:tcPr>
            <w:tcW w:w="2880" w:type="dxa"/>
          </w:tcPr>
          <w:p w14:paraId="572E5628" w14:textId="77777777" w:rsidR="003D634F" w:rsidRDefault="00000000">
            <w:r>
              <w:t>Ontario Outcome</w:t>
            </w:r>
          </w:p>
        </w:tc>
        <w:tc>
          <w:tcPr>
            <w:tcW w:w="2880" w:type="dxa"/>
          </w:tcPr>
          <w:p w14:paraId="27AC2F2C" w14:textId="77777777" w:rsidR="003D634F" w:rsidRDefault="00000000">
            <w:r>
              <w:t>Strand</w:t>
            </w:r>
          </w:p>
        </w:tc>
        <w:tc>
          <w:tcPr>
            <w:tcW w:w="2880" w:type="dxa"/>
          </w:tcPr>
          <w:p w14:paraId="139A8161" w14:textId="77777777" w:rsidR="003D634F" w:rsidRDefault="00000000">
            <w:r>
              <w:t>Video Correlation</w:t>
            </w:r>
          </w:p>
        </w:tc>
      </w:tr>
      <w:tr w:rsidR="003D634F" w14:paraId="54FDDAA6" w14:textId="77777777">
        <w:tc>
          <w:tcPr>
            <w:tcW w:w="2880" w:type="dxa"/>
          </w:tcPr>
          <w:p w14:paraId="35FC9692" w14:textId="77777777" w:rsidR="003D634F" w:rsidRDefault="00000000">
            <w:r>
              <w:t>Describe how digital devices function and are used to solve problems.</w:t>
            </w:r>
          </w:p>
        </w:tc>
        <w:tc>
          <w:tcPr>
            <w:tcW w:w="2880" w:type="dxa"/>
          </w:tcPr>
          <w:p w14:paraId="36294265" w14:textId="77777777" w:rsidR="003D634F" w:rsidRDefault="00000000">
            <w:r>
              <w:t>Strand A – STEM Skills</w:t>
            </w:r>
          </w:p>
        </w:tc>
        <w:tc>
          <w:tcPr>
            <w:tcW w:w="2880" w:type="dxa"/>
          </w:tcPr>
          <w:p w14:paraId="67E4F0FC" w14:textId="77777777" w:rsidR="003D634F" w:rsidRDefault="00000000">
            <w:r>
              <w:t>Technical skill section explaining how devices/software are operated.</w:t>
            </w:r>
          </w:p>
        </w:tc>
      </w:tr>
      <w:tr w:rsidR="003D634F" w14:paraId="5C40B9D5" w14:textId="77777777">
        <w:tc>
          <w:tcPr>
            <w:tcW w:w="2880" w:type="dxa"/>
          </w:tcPr>
          <w:p w14:paraId="29B9E9BF" w14:textId="77777777" w:rsidR="003D634F" w:rsidRDefault="00000000">
            <w:r>
              <w:t>Assess impact of technology on society and personal life.</w:t>
            </w:r>
          </w:p>
        </w:tc>
        <w:tc>
          <w:tcPr>
            <w:tcW w:w="2880" w:type="dxa"/>
          </w:tcPr>
          <w:p w14:paraId="5C491D40" w14:textId="77777777" w:rsidR="003D634F" w:rsidRDefault="00000000">
            <w:r>
              <w:t>Strand A – Technology &amp; Society</w:t>
            </w:r>
          </w:p>
        </w:tc>
        <w:tc>
          <w:tcPr>
            <w:tcW w:w="2880" w:type="dxa"/>
          </w:tcPr>
          <w:p w14:paraId="7BF40A6C" w14:textId="77777777" w:rsidR="003D634F" w:rsidRDefault="00000000">
            <w:r>
              <w:t>Video explains global communication, workplace uses, and digital empowerment.</w:t>
            </w:r>
          </w:p>
        </w:tc>
      </w:tr>
      <w:tr w:rsidR="003D634F" w14:paraId="439A59E7" w14:textId="77777777">
        <w:tc>
          <w:tcPr>
            <w:tcW w:w="2880" w:type="dxa"/>
          </w:tcPr>
          <w:p w14:paraId="3A261019" w14:textId="77777777" w:rsidR="003D634F" w:rsidRDefault="00000000">
            <w:r>
              <w:t>Identify risks associated with digital tools and describe protective measures.</w:t>
            </w:r>
          </w:p>
        </w:tc>
        <w:tc>
          <w:tcPr>
            <w:tcW w:w="2880" w:type="dxa"/>
          </w:tcPr>
          <w:p w14:paraId="61446240" w14:textId="77777777" w:rsidR="003D634F" w:rsidRDefault="00000000">
            <w:r>
              <w:t>Strand A – Safety &amp; Responsibility</w:t>
            </w:r>
          </w:p>
        </w:tc>
        <w:tc>
          <w:tcPr>
            <w:tcW w:w="2880" w:type="dxa"/>
          </w:tcPr>
          <w:p w14:paraId="177A22EB" w14:textId="77777777" w:rsidR="003D634F" w:rsidRDefault="00000000">
            <w:r>
              <w:t>Cybersecurity and privacy segments describe threats and safe practices.</w:t>
            </w:r>
          </w:p>
        </w:tc>
      </w:tr>
    </w:tbl>
    <w:p w14:paraId="1377C62B" w14:textId="77777777" w:rsidR="003D634F" w:rsidRDefault="00000000">
      <w:pPr>
        <w:pStyle w:val="Heading2"/>
      </w:pPr>
      <w:r>
        <w:lastRenderedPageBreak/>
        <w:t>Language – Media Literacy &amp; Digital Literacy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D634F" w14:paraId="1A7D5E7B" w14:textId="77777777">
        <w:tc>
          <w:tcPr>
            <w:tcW w:w="2880" w:type="dxa"/>
          </w:tcPr>
          <w:p w14:paraId="74FA0B87" w14:textId="77777777" w:rsidR="003D634F" w:rsidRDefault="00000000">
            <w:r>
              <w:t>Ontario Outcome</w:t>
            </w:r>
          </w:p>
        </w:tc>
        <w:tc>
          <w:tcPr>
            <w:tcW w:w="2880" w:type="dxa"/>
          </w:tcPr>
          <w:p w14:paraId="379924D1" w14:textId="77777777" w:rsidR="003D634F" w:rsidRDefault="00000000">
            <w:r>
              <w:t>Strand</w:t>
            </w:r>
          </w:p>
        </w:tc>
        <w:tc>
          <w:tcPr>
            <w:tcW w:w="2880" w:type="dxa"/>
          </w:tcPr>
          <w:p w14:paraId="092639A0" w14:textId="77777777" w:rsidR="003D634F" w:rsidRDefault="00000000">
            <w:r>
              <w:t>Video Correlation</w:t>
            </w:r>
          </w:p>
        </w:tc>
      </w:tr>
      <w:tr w:rsidR="003D634F" w14:paraId="570F7F21" w14:textId="77777777">
        <w:tc>
          <w:tcPr>
            <w:tcW w:w="2880" w:type="dxa"/>
          </w:tcPr>
          <w:p w14:paraId="569E66BB" w14:textId="77777777" w:rsidR="003D634F" w:rsidRDefault="00000000">
            <w:r>
              <w:t>Interpret and analyze media messages related to digital citizenship.</w:t>
            </w:r>
          </w:p>
        </w:tc>
        <w:tc>
          <w:tcPr>
            <w:tcW w:w="2880" w:type="dxa"/>
          </w:tcPr>
          <w:p w14:paraId="15D7E9CE" w14:textId="77777777" w:rsidR="003D634F" w:rsidRDefault="00000000">
            <w:r>
              <w:t>Strand A2 – Digital Media Literacy</w:t>
            </w:r>
          </w:p>
        </w:tc>
        <w:tc>
          <w:tcPr>
            <w:tcW w:w="2880" w:type="dxa"/>
          </w:tcPr>
          <w:p w14:paraId="17313D75" w14:textId="77777777" w:rsidR="003D634F" w:rsidRDefault="00000000">
            <w:r>
              <w:t>Digital literacy definition, ethics, responsibility, and communication.</w:t>
            </w:r>
          </w:p>
        </w:tc>
      </w:tr>
      <w:tr w:rsidR="003D634F" w14:paraId="13AC5866" w14:textId="77777777">
        <w:tc>
          <w:tcPr>
            <w:tcW w:w="2880" w:type="dxa"/>
          </w:tcPr>
          <w:p w14:paraId="088CF5B9" w14:textId="77777777" w:rsidR="003D634F" w:rsidRDefault="00000000">
            <w:r>
              <w:t>Understand explicit and implicit messages in digital content.</w:t>
            </w:r>
          </w:p>
        </w:tc>
        <w:tc>
          <w:tcPr>
            <w:tcW w:w="2880" w:type="dxa"/>
          </w:tcPr>
          <w:p w14:paraId="22BB80CB" w14:textId="77777777" w:rsidR="003D634F" w:rsidRDefault="00000000">
            <w:r>
              <w:t>Strand C – Comprehension</w:t>
            </w:r>
          </w:p>
        </w:tc>
        <w:tc>
          <w:tcPr>
            <w:tcW w:w="2880" w:type="dxa"/>
          </w:tcPr>
          <w:p w14:paraId="0E48A345" w14:textId="77777777" w:rsidR="003D634F" w:rsidRDefault="00000000">
            <w:r>
              <w:t>Explicit: digital skills required for safety and efficiency. Implicit: empowerment through knowledge.</w:t>
            </w:r>
          </w:p>
        </w:tc>
      </w:tr>
      <w:tr w:rsidR="003D634F" w14:paraId="62D555CC" w14:textId="77777777">
        <w:tc>
          <w:tcPr>
            <w:tcW w:w="2880" w:type="dxa"/>
          </w:tcPr>
          <w:p w14:paraId="55C7FBB9" w14:textId="77777777" w:rsidR="003D634F" w:rsidRDefault="00000000">
            <w:r>
              <w:t>Create reflective responses on digital identity and online behavior.</w:t>
            </w:r>
          </w:p>
        </w:tc>
        <w:tc>
          <w:tcPr>
            <w:tcW w:w="2880" w:type="dxa"/>
          </w:tcPr>
          <w:p w14:paraId="7410CAA9" w14:textId="77777777" w:rsidR="003D634F" w:rsidRDefault="00000000">
            <w:r>
              <w:t>Strand D – Composition</w:t>
            </w:r>
          </w:p>
        </w:tc>
        <w:tc>
          <w:tcPr>
            <w:tcW w:w="2880" w:type="dxa"/>
          </w:tcPr>
          <w:p w14:paraId="433BA929" w14:textId="77777777" w:rsidR="003D634F" w:rsidRDefault="00000000">
            <w:r>
              <w:t>Final segment encouraging learners to reflect on their own digital journey.</w:t>
            </w:r>
          </w:p>
        </w:tc>
      </w:tr>
    </w:tbl>
    <w:p w14:paraId="2D494D06" w14:textId="77777777" w:rsidR="00AE6092" w:rsidRDefault="00AE6092"/>
    <w:sectPr w:rsidR="00AE60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706426">
    <w:abstractNumId w:val="8"/>
  </w:num>
  <w:num w:numId="2" w16cid:durableId="1156452732">
    <w:abstractNumId w:val="6"/>
  </w:num>
  <w:num w:numId="3" w16cid:durableId="1252931332">
    <w:abstractNumId w:val="5"/>
  </w:num>
  <w:num w:numId="4" w16cid:durableId="1436174070">
    <w:abstractNumId w:val="4"/>
  </w:num>
  <w:num w:numId="5" w16cid:durableId="317465263">
    <w:abstractNumId w:val="7"/>
  </w:num>
  <w:num w:numId="6" w16cid:durableId="1248421581">
    <w:abstractNumId w:val="3"/>
  </w:num>
  <w:num w:numId="7" w16cid:durableId="1257908493">
    <w:abstractNumId w:val="2"/>
  </w:num>
  <w:num w:numId="8" w16cid:durableId="1174031199">
    <w:abstractNumId w:val="1"/>
  </w:num>
  <w:num w:numId="9" w16cid:durableId="19708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634F"/>
    <w:rsid w:val="008E7FF3"/>
    <w:rsid w:val="00AA1D8D"/>
    <w:rsid w:val="00AE6092"/>
    <w:rsid w:val="00B47730"/>
    <w:rsid w:val="00CB0664"/>
    <w:rsid w:val="00CE2B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EE4B3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2025-12-01T18:56:00Z</dcterms:created>
  <dcterms:modified xsi:type="dcterms:W3CDTF">2025-12-01T18:56:00Z</dcterms:modified>
  <cp:category/>
</cp:coreProperties>
</file>