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64855" w14:textId="77777777" w:rsidR="006D0AD4" w:rsidRDefault="00000000">
      <w:pPr>
        <w:pStyle w:val="Title"/>
        <w:jc w:val="center"/>
      </w:pPr>
      <w:r>
        <w:t>Corrélation au curriculum</w:t>
      </w:r>
      <w:r>
        <w:br/>
        <w:t>Habitudes sécuritaires et intelligentes en ligne (3e–6e année)</w:t>
      </w:r>
    </w:p>
    <w:p w14:paraId="6481B7BF" w14:textId="77777777" w:rsidR="006D0AD4" w:rsidRDefault="00000000">
      <w:pPr>
        <w:jc w:val="center"/>
      </w:pPr>
      <w:r>
        <w:rPr>
          <w:sz w:val="28"/>
        </w:rPr>
        <w:t>Aligné au curriculum de l’Ontario</w:t>
      </w:r>
      <w:r>
        <w:rPr>
          <w:sz w:val="28"/>
        </w:rPr>
        <w:br/>
        <w:t>ÉPS • Sciences et technologie • Français</w:t>
      </w:r>
    </w:p>
    <w:p w14:paraId="5F73168B" w14:textId="02881F05" w:rsidR="006D0AD4" w:rsidRDefault="00000000">
      <w:pPr>
        <w:jc w:val="center"/>
      </w:pPr>
      <w:r>
        <w:br/>
        <w:t xml:space="preserve">Safe and Smart Online Habits </w:t>
      </w:r>
    </w:p>
    <w:p w14:paraId="5D34AB82" w14:textId="77777777" w:rsidR="006D0AD4" w:rsidRDefault="00000000">
      <w:r>
        <w:br w:type="page"/>
      </w:r>
    </w:p>
    <w:p w14:paraId="48A49256" w14:textId="77777777" w:rsidR="006D0AD4" w:rsidRDefault="00000000">
      <w:pPr>
        <w:pStyle w:val="Heading1"/>
        <w:jc w:val="center"/>
      </w:pPr>
      <w:r>
        <w:lastRenderedPageBreak/>
        <w:t>Aperçu</w:t>
      </w:r>
    </w:p>
    <w:p w14:paraId="6C8ECD99" w14:textId="77777777" w:rsidR="006D0AD4" w:rsidRDefault="00000000">
      <w:r>
        <w:t>La vidéo enseigne aux élèves comment protéger leurs renseignements personnels, comment communiquer en ligne en toute sécurité, comment reconnaître les sites dangereux, comment créer des mots de passe forts et quand demander de l’aide à un adulte. Ce document fait le lien entre ces apprentissages et les attentes du curriculum ontarien (3e–6e année).</w:t>
      </w:r>
    </w:p>
    <w:p w14:paraId="3D72570D" w14:textId="77777777" w:rsidR="006D0AD4" w:rsidRDefault="00000000">
      <w:r>
        <w:br w:type="page"/>
      </w:r>
    </w:p>
    <w:p w14:paraId="668259EC" w14:textId="77777777" w:rsidR="006D0AD4" w:rsidRDefault="00000000">
      <w:pPr>
        <w:pStyle w:val="Heading1"/>
        <w:jc w:val="center"/>
      </w:pPr>
      <w:r>
        <w:lastRenderedPageBreak/>
        <w:t>Éducation physique et santé (ÉPS)</w:t>
      </w:r>
    </w:p>
    <w:tbl>
      <w:tblPr>
        <w:tblW w:w="0" w:type="auto"/>
        <w:tblLook w:val="04A0" w:firstRow="1" w:lastRow="0" w:firstColumn="1" w:lastColumn="0" w:noHBand="0" w:noVBand="1"/>
      </w:tblPr>
      <w:tblGrid>
        <w:gridCol w:w="2880"/>
        <w:gridCol w:w="2880"/>
        <w:gridCol w:w="2880"/>
      </w:tblGrid>
      <w:tr w:rsidR="006D0AD4" w14:paraId="4C1CAE1A" w14:textId="77777777">
        <w:tc>
          <w:tcPr>
            <w:tcW w:w="2880" w:type="dxa"/>
          </w:tcPr>
          <w:p w14:paraId="31C0A886" w14:textId="77777777" w:rsidR="006D0AD4" w:rsidRDefault="00000000">
            <w:r>
              <w:t>Attente / Résultat</w:t>
            </w:r>
          </w:p>
        </w:tc>
        <w:tc>
          <w:tcPr>
            <w:tcW w:w="2880" w:type="dxa"/>
          </w:tcPr>
          <w:p w14:paraId="470DE4D6" w14:textId="77777777" w:rsidR="006D0AD4" w:rsidRDefault="00000000">
            <w:r>
              <w:t>Volet / Niveau</w:t>
            </w:r>
          </w:p>
        </w:tc>
        <w:tc>
          <w:tcPr>
            <w:tcW w:w="2880" w:type="dxa"/>
          </w:tcPr>
          <w:p w14:paraId="7B10BC82" w14:textId="77777777" w:rsidR="006D0AD4" w:rsidRDefault="00000000">
            <w:r>
              <w:t>Lien vidéo</w:t>
            </w:r>
          </w:p>
        </w:tc>
      </w:tr>
      <w:tr w:rsidR="006D0AD4" w14:paraId="0FC06DFE" w14:textId="77777777">
        <w:tc>
          <w:tcPr>
            <w:tcW w:w="2880" w:type="dxa"/>
          </w:tcPr>
          <w:p w14:paraId="0350046D" w14:textId="77777777" w:rsidR="006D0AD4" w:rsidRDefault="00000000">
            <w:r>
              <w:t>Comprendre comment rester en sécurité lors de l’utilisation d’outils numériques.</w:t>
            </w:r>
          </w:p>
        </w:tc>
        <w:tc>
          <w:tcPr>
            <w:tcW w:w="2880" w:type="dxa"/>
          </w:tcPr>
          <w:p w14:paraId="2FC66912" w14:textId="77777777" w:rsidR="006D0AD4" w:rsidRDefault="00000000">
            <w:r>
              <w:t>Volet D – Sécurité personnelle (3e–6e)</w:t>
            </w:r>
          </w:p>
        </w:tc>
        <w:tc>
          <w:tcPr>
            <w:tcW w:w="2880" w:type="dxa"/>
          </w:tcPr>
          <w:p w14:paraId="69B9961B" w14:textId="77777777" w:rsidR="006D0AD4" w:rsidRDefault="00000000">
            <w:r>
              <w:t>Règle : garder l’information personnelle privée, ne pas parler à des inconnus en ligne.</w:t>
            </w:r>
          </w:p>
        </w:tc>
      </w:tr>
      <w:tr w:rsidR="006D0AD4" w14:paraId="4EF18C24" w14:textId="77777777">
        <w:tc>
          <w:tcPr>
            <w:tcW w:w="2880" w:type="dxa"/>
          </w:tcPr>
          <w:p w14:paraId="64485721" w14:textId="77777777" w:rsidR="006D0AD4" w:rsidRDefault="00000000">
            <w:r>
              <w:t>Reconnaître l’impact émotionnel des interactions numériques.</w:t>
            </w:r>
          </w:p>
        </w:tc>
        <w:tc>
          <w:tcPr>
            <w:tcW w:w="2880" w:type="dxa"/>
          </w:tcPr>
          <w:p w14:paraId="46436D1F" w14:textId="77777777" w:rsidR="006D0AD4" w:rsidRDefault="00000000">
            <w:r>
              <w:t>Volet A – Compétences socioémotionnelles</w:t>
            </w:r>
          </w:p>
        </w:tc>
        <w:tc>
          <w:tcPr>
            <w:tcW w:w="2880" w:type="dxa"/>
          </w:tcPr>
          <w:p w14:paraId="23BE19D3" w14:textId="77777777" w:rsidR="006D0AD4" w:rsidRDefault="00000000">
            <w:r>
              <w:t>Être gentil en ligne; signaler tout comportement blessant ou inquiétant à un adulte.</w:t>
            </w:r>
          </w:p>
        </w:tc>
      </w:tr>
      <w:tr w:rsidR="006D0AD4" w14:paraId="0AE76014" w14:textId="77777777">
        <w:tc>
          <w:tcPr>
            <w:tcW w:w="2880" w:type="dxa"/>
          </w:tcPr>
          <w:p w14:paraId="239A2EC6" w14:textId="77777777" w:rsidR="006D0AD4" w:rsidRDefault="00000000">
            <w:r>
              <w:t>Appliquer des stratégies pour éviter les risques numériques.</w:t>
            </w:r>
          </w:p>
        </w:tc>
        <w:tc>
          <w:tcPr>
            <w:tcW w:w="2880" w:type="dxa"/>
          </w:tcPr>
          <w:p w14:paraId="6D0138C5" w14:textId="77777777" w:rsidR="006D0AD4" w:rsidRDefault="00000000">
            <w:r>
              <w:t>Volet D – Vie saine</w:t>
            </w:r>
          </w:p>
        </w:tc>
        <w:tc>
          <w:tcPr>
            <w:tcW w:w="2880" w:type="dxa"/>
          </w:tcPr>
          <w:p w14:paraId="62EBCB69" w14:textId="77777777" w:rsidR="006D0AD4" w:rsidRDefault="00000000">
            <w:r>
              <w:t>Règle : réfléchir avant de cliquer, demander de l’aide si un lien ou message semble étrange.</w:t>
            </w:r>
          </w:p>
        </w:tc>
      </w:tr>
    </w:tbl>
    <w:p w14:paraId="695D8614" w14:textId="77777777" w:rsidR="006D0AD4" w:rsidRDefault="00000000">
      <w:r>
        <w:br w:type="page"/>
      </w:r>
    </w:p>
    <w:p w14:paraId="43ED8A8D" w14:textId="77777777" w:rsidR="006D0AD4" w:rsidRDefault="00000000">
      <w:pPr>
        <w:pStyle w:val="Heading1"/>
        <w:jc w:val="center"/>
      </w:pPr>
      <w:r>
        <w:lastRenderedPageBreak/>
        <w:t>Sciences et technologie</w:t>
      </w:r>
    </w:p>
    <w:tbl>
      <w:tblPr>
        <w:tblW w:w="0" w:type="auto"/>
        <w:tblLook w:val="04A0" w:firstRow="1" w:lastRow="0" w:firstColumn="1" w:lastColumn="0" w:noHBand="0" w:noVBand="1"/>
      </w:tblPr>
      <w:tblGrid>
        <w:gridCol w:w="2880"/>
        <w:gridCol w:w="2880"/>
        <w:gridCol w:w="2880"/>
      </w:tblGrid>
      <w:tr w:rsidR="006D0AD4" w14:paraId="50622BB7" w14:textId="77777777">
        <w:tc>
          <w:tcPr>
            <w:tcW w:w="2880" w:type="dxa"/>
          </w:tcPr>
          <w:p w14:paraId="0AE92289" w14:textId="77777777" w:rsidR="006D0AD4" w:rsidRDefault="00000000">
            <w:r>
              <w:t>Attente / Résultat</w:t>
            </w:r>
          </w:p>
        </w:tc>
        <w:tc>
          <w:tcPr>
            <w:tcW w:w="2880" w:type="dxa"/>
          </w:tcPr>
          <w:p w14:paraId="2CDE970C" w14:textId="77777777" w:rsidR="006D0AD4" w:rsidRDefault="00000000">
            <w:r>
              <w:t>Volet / Niveau</w:t>
            </w:r>
          </w:p>
        </w:tc>
        <w:tc>
          <w:tcPr>
            <w:tcW w:w="2880" w:type="dxa"/>
          </w:tcPr>
          <w:p w14:paraId="72556074" w14:textId="77777777" w:rsidR="006D0AD4" w:rsidRDefault="00000000">
            <w:r>
              <w:t>Lien vidéo</w:t>
            </w:r>
          </w:p>
        </w:tc>
      </w:tr>
      <w:tr w:rsidR="006D0AD4" w14:paraId="31CC1F4F" w14:textId="77777777">
        <w:tc>
          <w:tcPr>
            <w:tcW w:w="2880" w:type="dxa"/>
          </w:tcPr>
          <w:p w14:paraId="6133E2C5" w14:textId="77777777" w:rsidR="006D0AD4" w:rsidRDefault="00000000">
            <w:r>
              <w:t>Décrire comment les systèmes numériques recueillent et stockent l’information.</w:t>
            </w:r>
          </w:p>
        </w:tc>
        <w:tc>
          <w:tcPr>
            <w:tcW w:w="2880" w:type="dxa"/>
          </w:tcPr>
          <w:p w14:paraId="1E8F90DC" w14:textId="77777777" w:rsidR="006D0AD4" w:rsidRDefault="00000000">
            <w:r>
              <w:t>Volet A – Compétences STIM</w:t>
            </w:r>
          </w:p>
        </w:tc>
        <w:tc>
          <w:tcPr>
            <w:tcW w:w="2880" w:type="dxa"/>
          </w:tcPr>
          <w:p w14:paraId="04B513FA" w14:textId="77777777" w:rsidR="006D0AD4" w:rsidRDefault="00000000">
            <w:r>
              <w:t>Exemples : messages et photos pouvant être copiés et partagés même lorsqu’on croit qu’ils disparaissent.</w:t>
            </w:r>
          </w:p>
        </w:tc>
      </w:tr>
      <w:tr w:rsidR="006D0AD4" w14:paraId="29E153C0" w14:textId="77777777">
        <w:tc>
          <w:tcPr>
            <w:tcW w:w="2880" w:type="dxa"/>
          </w:tcPr>
          <w:p w14:paraId="7ED9EA18" w14:textId="77777777" w:rsidR="006D0AD4" w:rsidRDefault="00000000">
            <w:r>
              <w:t>Analyser les risques associés aux interactions en ligne.</w:t>
            </w:r>
          </w:p>
        </w:tc>
        <w:tc>
          <w:tcPr>
            <w:tcW w:w="2880" w:type="dxa"/>
          </w:tcPr>
          <w:p w14:paraId="08F6971A" w14:textId="77777777" w:rsidR="006D0AD4" w:rsidRDefault="00000000">
            <w:r>
              <w:t>Volet A – Technologie et société</w:t>
            </w:r>
          </w:p>
        </w:tc>
        <w:tc>
          <w:tcPr>
            <w:tcW w:w="2880" w:type="dxa"/>
          </w:tcPr>
          <w:p w14:paraId="770F8800" w14:textId="77777777" w:rsidR="006D0AD4" w:rsidRDefault="00000000">
            <w:r>
              <w:t>Risques : liens non sécuritaires, demandes suspectes, arnaques.</w:t>
            </w:r>
          </w:p>
        </w:tc>
      </w:tr>
      <w:tr w:rsidR="006D0AD4" w14:paraId="77DA41D1" w14:textId="77777777">
        <w:tc>
          <w:tcPr>
            <w:tcW w:w="2880" w:type="dxa"/>
          </w:tcPr>
          <w:p w14:paraId="4456A805" w14:textId="77777777" w:rsidR="006D0AD4" w:rsidRDefault="00000000">
            <w:r>
              <w:t>Utiliser des pratiques sécuritaires avec les outils numériques.</w:t>
            </w:r>
          </w:p>
        </w:tc>
        <w:tc>
          <w:tcPr>
            <w:tcW w:w="2880" w:type="dxa"/>
          </w:tcPr>
          <w:p w14:paraId="4B78954B" w14:textId="77777777" w:rsidR="006D0AD4" w:rsidRDefault="00000000">
            <w:r>
              <w:t>Volet A – Sécurité numérique</w:t>
            </w:r>
          </w:p>
        </w:tc>
        <w:tc>
          <w:tcPr>
            <w:tcW w:w="2880" w:type="dxa"/>
          </w:tcPr>
          <w:p w14:paraId="6C04310A" w14:textId="77777777" w:rsidR="006D0AD4" w:rsidRDefault="00000000">
            <w:r>
              <w:t>Règles : mots de passe forts, utiliser des sites approuvés, demander l’aide d’un adulte.</w:t>
            </w:r>
          </w:p>
        </w:tc>
      </w:tr>
    </w:tbl>
    <w:p w14:paraId="0B1BF26E" w14:textId="77777777" w:rsidR="006D0AD4" w:rsidRDefault="00000000">
      <w:r>
        <w:br w:type="page"/>
      </w:r>
    </w:p>
    <w:p w14:paraId="4A30110B" w14:textId="77777777" w:rsidR="006D0AD4" w:rsidRDefault="00000000">
      <w:pPr>
        <w:pStyle w:val="Heading1"/>
        <w:jc w:val="center"/>
      </w:pPr>
      <w:r>
        <w:lastRenderedPageBreak/>
        <w:t>Français – Littératie médiatique</w:t>
      </w:r>
    </w:p>
    <w:tbl>
      <w:tblPr>
        <w:tblW w:w="0" w:type="auto"/>
        <w:tblLook w:val="04A0" w:firstRow="1" w:lastRow="0" w:firstColumn="1" w:lastColumn="0" w:noHBand="0" w:noVBand="1"/>
      </w:tblPr>
      <w:tblGrid>
        <w:gridCol w:w="2880"/>
        <w:gridCol w:w="2880"/>
        <w:gridCol w:w="2880"/>
      </w:tblGrid>
      <w:tr w:rsidR="006D0AD4" w14:paraId="0B76E9D0" w14:textId="77777777">
        <w:tc>
          <w:tcPr>
            <w:tcW w:w="2880" w:type="dxa"/>
          </w:tcPr>
          <w:p w14:paraId="310ABDD8" w14:textId="77777777" w:rsidR="006D0AD4" w:rsidRDefault="00000000">
            <w:r>
              <w:t>Attente / Résultat</w:t>
            </w:r>
          </w:p>
        </w:tc>
        <w:tc>
          <w:tcPr>
            <w:tcW w:w="2880" w:type="dxa"/>
          </w:tcPr>
          <w:p w14:paraId="0421E210" w14:textId="77777777" w:rsidR="006D0AD4" w:rsidRDefault="00000000">
            <w:r>
              <w:t>Volet / Niveau</w:t>
            </w:r>
          </w:p>
        </w:tc>
        <w:tc>
          <w:tcPr>
            <w:tcW w:w="2880" w:type="dxa"/>
          </w:tcPr>
          <w:p w14:paraId="22EA2414" w14:textId="77777777" w:rsidR="006D0AD4" w:rsidRDefault="00000000">
            <w:r>
              <w:t>Lien vidéo</w:t>
            </w:r>
          </w:p>
        </w:tc>
      </w:tr>
      <w:tr w:rsidR="006D0AD4" w14:paraId="6B0F9A60" w14:textId="77777777">
        <w:tc>
          <w:tcPr>
            <w:tcW w:w="2880" w:type="dxa"/>
          </w:tcPr>
          <w:p w14:paraId="6BF47C2B" w14:textId="77777777" w:rsidR="006D0AD4" w:rsidRDefault="00000000">
            <w:r>
              <w:t>Interpréter des messages médiatiques portant sur la sécurité en ligne.</w:t>
            </w:r>
          </w:p>
        </w:tc>
        <w:tc>
          <w:tcPr>
            <w:tcW w:w="2880" w:type="dxa"/>
          </w:tcPr>
          <w:p w14:paraId="1D4C72E3" w14:textId="77777777" w:rsidR="006D0AD4" w:rsidRDefault="00000000">
            <w:r>
              <w:t>Littératie numérique (3e–6e)</w:t>
            </w:r>
          </w:p>
        </w:tc>
        <w:tc>
          <w:tcPr>
            <w:tcW w:w="2880" w:type="dxa"/>
          </w:tcPr>
          <w:p w14:paraId="18E02C49" w14:textId="77777777" w:rsidR="006D0AD4" w:rsidRDefault="00000000">
            <w:r>
              <w:t>Explication des règles de sécurité : réflexion avant de cliquer, prudence avec les inconnus.</w:t>
            </w:r>
          </w:p>
        </w:tc>
      </w:tr>
      <w:tr w:rsidR="006D0AD4" w14:paraId="35FCD840" w14:textId="77777777">
        <w:tc>
          <w:tcPr>
            <w:tcW w:w="2880" w:type="dxa"/>
          </w:tcPr>
          <w:p w14:paraId="50A23502" w14:textId="77777777" w:rsidR="006D0AD4" w:rsidRDefault="00000000">
            <w:r>
              <w:t>Évaluer la crédibilité des informations en ligne.</w:t>
            </w:r>
          </w:p>
        </w:tc>
        <w:tc>
          <w:tcPr>
            <w:tcW w:w="2880" w:type="dxa"/>
          </w:tcPr>
          <w:p w14:paraId="79D8695C" w14:textId="77777777" w:rsidR="006D0AD4" w:rsidRDefault="00000000">
            <w:r>
              <w:t>Compréhension orale/médiatique</w:t>
            </w:r>
          </w:p>
        </w:tc>
        <w:tc>
          <w:tcPr>
            <w:tcW w:w="2880" w:type="dxa"/>
          </w:tcPr>
          <w:p w14:paraId="7E4EF43E" w14:textId="77777777" w:rsidR="006D0AD4" w:rsidRDefault="00000000">
            <w:r>
              <w:t>Conseils : demander à un adulte, vérifier les sites avant de les utiliser.</w:t>
            </w:r>
          </w:p>
        </w:tc>
      </w:tr>
      <w:tr w:rsidR="006D0AD4" w14:paraId="5AEFF821" w14:textId="77777777">
        <w:tc>
          <w:tcPr>
            <w:tcW w:w="2880" w:type="dxa"/>
          </w:tcPr>
          <w:p w14:paraId="4000CE1D" w14:textId="77777777" w:rsidR="006D0AD4" w:rsidRDefault="00000000">
            <w:r>
              <w:t>Produire des réflexions écrites/orales liées aux comportements numériques.</w:t>
            </w:r>
          </w:p>
        </w:tc>
        <w:tc>
          <w:tcPr>
            <w:tcW w:w="2880" w:type="dxa"/>
          </w:tcPr>
          <w:p w14:paraId="79F01795" w14:textId="77777777" w:rsidR="006D0AD4" w:rsidRDefault="00000000">
            <w:r>
              <w:t>Production écrite/orale</w:t>
            </w:r>
          </w:p>
        </w:tc>
        <w:tc>
          <w:tcPr>
            <w:tcW w:w="2880" w:type="dxa"/>
          </w:tcPr>
          <w:p w14:paraId="0AC5A24C" w14:textId="77777777" w:rsidR="006D0AD4" w:rsidRDefault="00000000">
            <w:r>
              <w:t>Créer des règles personnelles de sécurité numérique basées sur les conseils de la vidéo.</w:t>
            </w:r>
          </w:p>
        </w:tc>
      </w:tr>
    </w:tbl>
    <w:p w14:paraId="430EDE82" w14:textId="77777777" w:rsidR="00877F23" w:rsidRDefault="00877F23"/>
    <w:sectPr w:rsidR="00877F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0161334">
    <w:abstractNumId w:val="8"/>
  </w:num>
  <w:num w:numId="2" w16cid:durableId="1516845469">
    <w:abstractNumId w:val="6"/>
  </w:num>
  <w:num w:numId="3" w16cid:durableId="1159999386">
    <w:abstractNumId w:val="5"/>
  </w:num>
  <w:num w:numId="4" w16cid:durableId="1145581002">
    <w:abstractNumId w:val="4"/>
  </w:num>
  <w:num w:numId="5" w16cid:durableId="1042442549">
    <w:abstractNumId w:val="7"/>
  </w:num>
  <w:num w:numId="6" w16cid:durableId="1898660082">
    <w:abstractNumId w:val="3"/>
  </w:num>
  <w:num w:numId="7" w16cid:durableId="1599828850">
    <w:abstractNumId w:val="2"/>
  </w:num>
  <w:num w:numId="8" w16cid:durableId="994188460">
    <w:abstractNumId w:val="1"/>
  </w:num>
  <w:num w:numId="9" w16cid:durableId="52456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D0AD4"/>
    <w:rsid w:val="00877F23"/>
    <w:rsid w:val="008E7FF3"/>
    <w:rsid w:val="00AA1D8D"/>
    <w:rsid w:val="00B47730"/>
    <w:rsid w:val="00CB0664"/>
    <w:rsid w:val="00D77D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71059"/>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2025-12-01T21:08:00Z</dcterms:created>
  <dcterms:modified xsi:type="dcterms:W3CDTF">2025-12-01T21:08:00Z</dcterms:modified>
  <cp:category/>
</cp:coreProperties>
</file>