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0FF2" w14:textId="77777777" w:rsidR="009860FF" w:rsidRDefault="00000000">
      <w:pPr>
        <w:pStyle w:val="Title"/>
      </w:pPr>
      <w:r>
        <w:t>Guide pour parents – Garder vos enfants en sécurité sur Internet</w:t>
      </w:r>
    </w:p>
    <w:p w14:paraId="5002AD9A" w14:textId="238B8369" w:rsidR="009860FF" w:rsidRDefault="00000000">
      <w:r>
        <w:t xml:space="preserve">Basé sur la </w:t>
      </w:r>
      <w:r w:rsidR="00532649">
        <w:t>vidéo</w:t>
      </w:r>
      <w:r>
        <w:t>: Keeping Your Children Safe on the Internet</w:t>
      </w:r>
    </w:p>
    <w:p w14:paraId="11CABBFF" w14:textId="77777777" w:rsidR="009860FF" w:rsidRDefault="00000000">
      <w:pPr>
        <w:pStyle w:val="Heading1"/>
      </w:pPr>
      <w:r>
        <w:t>1. Ce que la vidéo explique</w:t>
      </w:r>
    </w:p>
    <w:p w14:paraId="299AF151" w14:textId="77777777" w:rsidR="009860FF" w:rsidRDefault="00000000">
      <w:r>
        <w:t>La vidéo présente dix piliers essentiels pour la sécurité en ligne : communication ouverte, règles claires, paramètres de confidentialité, sensibilisation à la cyberintimidation, prudence face aux inconnus, supervision, contenu adapté à l’âge, littératie numérique, mise à jour constante des connaissances et équilibre entre confiance et vigilance.</w:t>
      </w:r>
    </w:p>
    <w:p w14:paraId="3828756F" w14:textId="77777777" w:rsidR="009860FF" w:rsidRDefault="00000000">
      <w:pPr>
        <w:pStyle w:val="Heading1"/>
      </w:pPr>
      <w:r>
        <w:t>2. Recherches indépendantes qui soutiennent la vidéo</w:t>
      </w:r>
    </w:p>
    <w:p w14:paraId="032E0855" w14:textId="77777777" w:rsidR="009860FF" w:rsidRDefault="00000000">
      <w:r>
        <w:t>• UNICEF (2023) : Le dialogue ouvert est le facteur le plus protecteur.</w:t>
      </w:r>
      <w:r>
        <w:br/>
        <w:t>• Common Sense Media : 67 % des enfants voient du contenu inapproprié avant 12 ans si l’accès n’est pas filtré.</w:t>
      </w:r>
      <w:r>
        <w:br/>
        <w:t>• APA : Les familles ayant des règles numériques claires réduisent les risques.</w:t>
      </w:r>
      <w:r>
        <w:br/>
        <w:t>• Centre canadien de protection de l’enfance : Le leurre commence souvent dans les jeux en ligne.</w:t>
      </w:r>
      <w:r>
        <w:br/>
        <w:t>• MIT Media Lab : L’implication parentale améliore le jugement numérique des jeunes.</w:t>
      </w:r>
    </w:p>
    <w:p w14:paraId="180252AA" w14:textId="77777777" w:rsidR="009860FF" w:rsidRDefault="00000000">
      <w:pPr>
        <w:pStyle w:val="Heading1"/>
      </w:pPr>
      <w:r>
        <w:t>3. Comment en parler avec votre enfant</w:t>
      </w:r>
    </w:p>
    <w:p w14:paraId="2C29F690" w14:textId="77777777" w:rsidR="009860FF" w:rsidRDefault="00000000">
      <w:r>
        <w:t>• Parlez de ce qu’ils aiment faire en ligne.</w:t>
      </w:r>
      <w:r>
        <w:br/>
        <w:t>• Expliquez clairement ce qu’est une information personnelle.</w:t>
      </w:r>
      <w:r>
        <w:br/>
        <w:t>• Discutez des inconnus en ligne.</w:t>
      </w:r>
      <w:r>
        <w:br/>
        <w:t>• Rassurez l’enfant : il ne sera pas puni s’il rapporte un problème.</w:t>
      </w:r>
      <w:r>
        <w:br/>
        <w:t>• Demandez : « Que ferais‑tu si quelque chose te mettait mal à l’aise ? »</w:t>
      </w:r>
    </w:p>
    <w:p w14:paraId="60E4C2A2" w14:textId="77777777" w:rsidR="009860FF" w:rsidRDefault="00000000">
      <w:pPr>
        <w:pStyle w:val="Heading1"/>
      </w:pPr>
      <w:r>
        <w:t>4. Messages clés à renforcer</w:t>
      </w:r>
    </w:p>
    <w:p w14:paraId="430BB644" w14:textId="77777777" w:rsidR="009860FF" w:rsidRDefault="00000000">
      <w:r>
        <w:t>• Tout ce qui est en ligne n’est pas vrai ni sécuritaire.</w:t>
      </w:r>
      <w:r>
        <w:br/>
        <w:t>• Les renseignements personnels ne doivent jamais être diffusés.</w:t>
      </w:r>
      <w:r>
        <w:br/>
        <w:t>• Un ami en ligne n’est pas un ami de la vie réelle.</w:t>
      </w:r>
      <w:r>
        <w:br/>
        <w:t>• La cyberintimidation doit être rapportée immédiatement.</w:t>
      </w:r>
      <w:r>
        <w:br/>
        <w:t>• Les parents et éducateurs sont des partenaires.</w:t>
      </w:r>
    </w:p>
    <w:p w14:paraId="335C1A62" w14:textId="77777777" w:rsidR="009860FF" w:rsidRDefault="00000000">
      <w:pPr>
        <w:pStyle w:val="Heading1"/>
      </w:pPr>
      <w:r>
        <w:t>5. Activités parent‑enfant (6 idées détaillées)</w:t>
      </w:r>
    </w:p>
    <w:p w14:paraId="6F6CE69C" w14:textId="77777777" w:rsidR="009860FF" w:rsidRDefault="00000000">
      <w:r>
        <w:t>1. Tableau sécuritaire / non sécuritaire:</w:t>
      </w:r>
    </w:p>
    <w:p w14:paraId="3FD7D3AD" w14:textId="77777777" w:rsidR="009860FF" w:rsidRDefault="00000000">
      <w:pPr>
        <w:pStyle w:val="ListBullet"/>
      </w:pPr>
      <w:r>
        <w:lastRenderedPageBreak/>
        <w:t>Créer un tableau comparant des comportements en ligne sécuritaires et risqués.</w:t>
      </w:r>
    </w:p>
    <w:p w14:paraId="55E067FE" w14:textId="77777777" w:rsidR="009860FF" w:rsidRDefault="00000000">
      <w:r>
        <w:t>2. Activité sur l’empreinte numérique:</w:t>
      </w:r>
    </w:p>
    <w:p w14:paraId="1D025471" w14:textId="77777777" w:rsidR="009860FF" w:rsidRDefault="00000000">
      <w:pPr>
        <w:pStyle w:val="ListBullet"/>
      </w:pPr>
      <w:r>
        <w:t>Expliquer la permanence des publications en ligne.</w:t>
      </w:r>
    </w:p>
    <w:p w14:paraId="7D6E2C5E" w14:textId="77777777" w:rsidR="009860FF" w:rsidRDefault="00000000">
      <w:r>
        <w:t>3. Jeu de rôle – cyberintimidation:</w:t>
      </w:r>
    </w:p>
    <w:p w14:paraId="06A910A2" w14:textId="77777777" w:rsidR="009860FF" w:rsidRDefault="00000000">
      <w:pPr>
        <w:pStyle w:val="ListBullet"/>
      </w:pPr>
      <w:r>
        <w:t>Pratiquer les bonnes réactions face aux messages blessants.</w:t>
      </w:r>
    </w:p>
    <w:p w14:paraId="1EEFBB58" w14:textId="77777777" w:rsidR="009860FF" w:rsidRDefault="00000000">
      <w:r>
        <w:t>4. Vérification des paramètres de confidentialité:</w:t>
      </w:r>
    </w:p>
    <w:p w14:paraId="6DF2E40D" w14:textId="77777777" w:rsidR="009860FF" w:rsidRDefault="00000000">
      <w:pPr>
        <w:pStyle w:val="ListBullet"/>
      </w:pPr>
      <w:r>
        <w:t>Examiner ensemble les paramètres sur les applications utilisées.</w:t>
      </w:r>
    </w:p>
    <w:p w14:paraId="1A23B2B2" w14:textId="77777777" w:rsidR="009860FF" w:rsidRDefault="00000000">
      <w:r>
        <w:t>5. Simulation d’inconnus en ligne:</w:t>
      </w:r>
    </w:p>
    <w:p w14:paraId="668B26C3" w14:textId="77777777" w:rsidR="009860FF" w:rsidRDefault="00000000">
      <w:pPr>
        <w:pStyle w:val="ListBullet"/>
      </w:pPr>
      <w:r>
        <w:t>Enseigner quoi faire lorsqu’un inconnu contacte l’enfant.</w:t>
      </w:r>
    </w:p>
    <w:p w14:paraId="035AE75A" w14:textId="77777777" w:rsidR="009860FF" w:rsidRDefault="00000000">
      <w:r>
        <w:t>6. Contrat familial technologique:</w:t>
      </w:r>
    </w:p>
    <w:p w14:paraId="516A195F" w14:textId="77777777" w:rsidR="009860FF" w:rsidRDefault="00000000">
      <w:pPr>
        <w:pStyle w:val="ListBullet"/>
      </w:pPr>
      <w:r>
        <w:t>Établir des règles, plages horaires et lieux d’utilisation.</w:t>
      </w:r>
    </w:p>
    <w:p w14:paraId="6E5C3BC2" w14:textId="77777777" w:rsidR="009860FF" w:rsidRDefault="00000000">
      <w:pPr>
        <w:pStyle w:val="Heading1"/>
      </w:pPr>
      <w:r>
        <w:t>6. Plan d’unité multi‑leçons</w:t>
      </w:r>
    </w:p>
    <w:p w14:paraId="636D710B" w14:textId="77777777" w:rsidR="009860FF" w:rsidRDefault="00000000">
      <w:r>
        <w:t>Leçon 1 : Les risques en ligne:</w:t>
      </w:r>
    </w:p>
    <w:p w14:paraId="78969EAA" w14:textId="77777777" w:rsidR="009860FF" w:rsidRDefault="00000000">
      <w:pPr>
        <w:pStyle w:val="ListBullet"/>
      </w:pPr>
      <w:r>
        <w:t>Présentation des dangers principaux et comment les reconnaître.</w:t>
      </w:r>
    </w:p>
    <w:p w14:paraId="4551E0A2" w14:textId="77777777" w:rsidR="009860FF" w:rsidRDefault="00000000">
      <w:r>
        <w:t>Leçon 2 : Vie privée et identité numérique:</w:t>
      </w:r>
    </w:p>
    <w:p w14:paraId="712390DF" w14:textId="77777777" w:rsidR="009860FF" w:rsidRDefault="00000000">
      <w:pPr>
        <w:pStyle w:val="ListBullet"/>
      </w:pPr>
      <w:r>
        <w:t>Expliquer la notion de renseignements personnels et comment les protéger.</w:t>
      </w:r>
    </w:p>
    <w:p w14:paraId="7C79BC09" w14:textId="77777777" w:rsidR="009860FF" w:rsidRDefault="00000000">
      <w:r>
        <w:t>Leçon 3 : Cyberintimidation:</w:t>
      </w:r>
    </w:p>
    <w:p w14:paraId="652F9D61" w14:textId="77777777" w:rsidR="009860FF" w:rsidRDefault="00000000">
      <w:pPr>
        <w:pStyle w:val="ListBullet"/>
      </w:pPr>
      <w:r>
        <w:t>Stratégies de prévention, de réaction et d’empathie.</w:t>
      </w:r>
    </w:p>
    <w:p w14:paraId="6EB572AB" w14:textId="77777777" w:rsidR="009860FF" w:rsidRDefault="00000000">
      <w:r>
        <w:t>Leçon 4 : Détecter les arnaques:</w:t>
      </w:r>
    </w:p>
    <w:p w14:paraId="41FD018F" w14:textId="77777777" w:rsidR="009860FF" w:rsidRDefault="00000000">
      <w:pPr>
        <w:pStyle w:val="ListBullet"/>
      </w:pPr>
      <w:r>
        <w:t>Apprendre à reconnaître les messages et publicités suspects.</w:t>
      </w:r>
    </w:p>
    <w:p w14:paraId="2231931B" w14:textId="77777777" w:rsidR="009860FF" w:rsidRDefault="00000000">
      <w:r>
        <w:t>Leçon 5 : Habitudes numériques saines:</w:t>
      </w:r>
    </w:p>
    <w:p w14:paraId="62E54993" w14:textId="77777777" w:rsidR="009860FF" w:rsidRDefault="00000000">
      <w:pPr>
        <w:pStyle w:val="ListBullet"/>
      </w:pPr>
      <w:r>
        <w:t>Établir des routines équilibrées et des zones sans écran.</w:t>
      </w:r>
    </w:p>
    <w:p w14:paraId="11447348" w14:textId="77777777" w:rsidR="009860FF" w:rsidRDefault="00000000">
      <w:r>
        <w:t>Leçon 6 : Plan familial de sécurité:</w:t>
      </w:r>
    </w:p>
    <w:p w14:paraId="0A0753B2" w14:textId="77777777" w:rsidR="009860FF" w:rsidRDefault="00000000">
      <w:pPr>
        <w:pStyle w:val="ListBullet"/>
      </w:pPr>
      <w:r>
        <w:t>Construire un plan durable pour la maison et l’école.</w:t>
      </w:r>
    </w:p>
    <w:sectPr w:rsidR="009860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049284">
    <w:abstractNumId w:val="8"/>
  </w:num>
  <w:num w:numId="2" w16cid:durableId="2137943083">
    <w:abstractNumId w:val="6"/>
  </w:num>
  <w:num w:numId="3" w16cid:durableId="828253257">
    <w:abstractNumId w:val="5"/>
  </w:num>
  <w:num w:numId="4" w16cid:durableId="1018233770">
    <w:abstractNumId w:val="4"/>
  </w:num>
  <w:num w:numId="5" w16cid:durableId="1858615553">
    <w:abstractNumId w:val="7"/>
  </w:num>
  <w:num w:numId="6" w16cid:durableId="1995527242">
    <w:abstractNumId w:val="3"/>
  </w:num>
  <w:num w:numId="7" w16cid:durableId="1500971544">
    <w:abstractNumId w:val="2"/>
  </w:num>
  <w:num w:numId="8" w16cid:durableId="2130198178">
    <w:abstractNumId w:val="1"/>
  </w:num>
  <w:num w:numId="9" w16cid:durableId="157300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2649"/>
    <w:rsid w:val="009860FF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11B84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2025-12-02T22:09:00Z</dcterms:created>
  <dcterms:modified xsi:type="dcterms:W3CDTF">2025-12-02T22:09:00Z</dcterms:modified>
  <cp:category/>
</cp:coreProperties>
</file>