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Teacher Guide – Netiquette: A Student’s Guide to Digital Etiquette</w:t>
      </w:r>
    </w:p>
    <w:p>
      <w:r>
        <w:t>Based on the educational video transcript: Netiquette: A Student’s Guide to Digital Etiquette</w:t>
      </w:r>
    </w:p>
    <w:p>
      <w:pPr>
        <w:pStyle w:val="Heading1"/>
      </w:pPr>
      <w:r>
        <w:t>1. Video Overview</w:t>
      </w:r>
    </w:p>
    <w:p>
      <w:r>
        <w:t>This video introduces students to the concept of netiquette—appropriate and respectful communication in digital spaces. Students learn the difference between formal and informal communication, how to address teachers online, and why tone, clarity, punctuation, and respect matter in emails, discussion boards, and learning platforms. It emphasizes digital citizenship and preparation for future academic and workplace communication.</w:t>
      </w:r>
    </w:p>
    <w:p>
      <w:pPr>
        <w:pStyle w:val="Heading1"/>
      </w:pPr>
      <w:r>
        <w:t>2. Suggested Grade Levels</w:t>
      </w:r>
    </w:p>
    <w:p>
      <w:r>
        <w:t>Grades 4–8 (with extensions for Grade 9). Particularly suitable for students using online learning platforms.</w:t>
      </w:r>
    </w:p>
    <w:p>
      <w:pPr>
        <w:pStyle w:val="Heading1"/>
      </w:pPr>
      <w:r>
        <w:t>3. Ontario Curriculum Connections</w:t>
      </w:r>
    </w:p>
    <w:p>
      <w:r>
        <w:t>Language – Writing &amp; Oral Communication:</w:t>
        <w:br/>
        <w:t>• Writing for different audiences and purposes.</w:t>
        <w:br/>
        <w:t>• Using appropriate conventions in digital communication.</w:t>
        <w:br/>
        <w:br/>
        <w:t>Media Literacy:</w:t>
        <w:br/>
        <w:t>• Responsible participation in digital spaces.</w:t>
        <w:br/>
        <w:br/>
        <w:t>Health &amp; Physical Education:</w:t>
        <w:br/>
        <w:t>• Social-emotional learning and respectful online behaviour.</w:t>
      </w:r>
    </w:p>
    <w:p>
      <w:pPr>
        <w:pStyle w:val="Heading1"/>
      </w:pPr>
      <w:r>
        <w:t>4. Instructional Guidance</w:t>
      </w:r>
    </w:p>
    <w:p>
      <w:r>
        <w:t>Before Viewing:</w:t>
        <w:br/>
        <w:t>• Discuss how students message friends versus teachers.</w:t>
        <w:br/>
        <w:t>• Ask if online messages should sound different from spoken ones.</w:t>
        <w:br/>
        <w:br/>
        <w:t>During Viewing:</w:t>
        <w:br/>
        <w:t>• Pause after each rule (greeting, clarity, professionalism, closing).</w:t>
        <w:br/>
        <w:br/>
        <w:t>After Viewing:</w:t>
        <w:br/>
        <w:t>• Discuss why netiquette matters beyond school.</w:t>
      </w:r>
    </w:p>
    <w:p>
      <w:pPr>
        <w:pStyle w:val="Heading1"/>
      </w:pPr>
      <w:r>
        <w:t>5. Classroom Activities (6 Detailed Activities)</w:t>
      </w:r>
    </w:p>
    <w:p>
      <w:r>
        <w:t>1. Email Makeover:</w:t>
      </w:r>
    </w:p>
    <w:p>
      <w:pPr>
        <w:pStyle w:val="ListBullet"/>
      </w:pPr>
      <w:r>
        <w:t>Students rewrite informal or unclear messages into respectful, professional emails.</w:t>
      </w:r>
    </w:p>
    <w:p>
      <w:r>
        <w:t>2. Formal vs Informal Sorting:</w:t>
      </w:r>
    </w:p>
    <w:p>
      <w:pPr>
        <w:pStyle w:val="ListBullet"/>
      </w:pPr>
      <w:r>
        <w:t>Students classify sample messages and justify their choices.</w:t>
      </w:r>
    </w:p>
    <w:p>
      <w:r>
        <w:t>3. Teacher Email Role-Play:</w:t>
      </w:r>
    </w:p>
    <w:p>
      <w:pPr>
        <w:pStyle w:val="ListBullet"/>
      </w:pPr>
      <w:r>
        <w:t>Students practice writing and responding to teacher emails.</w:t>
      </w:r>
    </w:p>
    <w:p>
      <w:r>
        <w:t>4. Discussion Board Practice:</w:t>
      </w:r>
    </w:p>
    <w:p>
      <w:pPr>
        <w:pStyle w:val="ListBullet"/>
      </w:pPr>
      <w:r>
        <w:t>Students post and reply using respectful digital language.</w:t>
      </w:r>
    </w:p>
    <w:p>
      <w:r>
        <w:t>5. Netiquette Poster:</w:t>
      </w:r>
    </w:p>
    <w:p>
      <w:pPr>
        <w:pStyle w:val="ListBullet"/>
      </w:pPr>
      <w:r>
        <w:t>Create a class poster outlining key netiquette rules.</w:t>
      </w:r>
    </w:p>
    <w:p>
      <w:r>
        <w:t>6. Think-Before-You-Post Reflection:</w:t>
      </w:r>
    </w:p>
    <w:p>
      <w:pPr>
        <w:pStyle w:val="ListBullet"/>
      </w:pPr>
      <w:r>
        <w:t>Reflect on how tone and wording affect online communication.</w:t>
      </w:r>
    </w:p>
    <w:p>
      <w:pPr>
        <w:pStyle w:val="Heading1"/>
      </w:pPr>
      <w:r>
        <w:t>6. Assessment Suggestions</w:t>
      </w:r>
    </w:p>
    <w:p>
      <w:r>
        <w:t>• Rubric for written digital messages.</w:t>
        <w:br/>
        <w:t>• Observation during role-play.</w:t>
        <w:br/>
        <w:t>• Self-assessment checklists.</w:t>
        <w:br/>
        <w:t>• Exit tickets.</w:t>
      </w:r>
    </w:p>
    <w:p>
      <w:pPr>
        <w:pStyle w:val="Heading1"/>
      </w:pPr>
      <w:r>
        <w:t>7. Multi-Lesson Unit Plan</w:t>
      </w:r>
    </w:p>
    <w:p>
      <w:r>
        <w:t>Lesson 1: What Is Netiquette?:</w:t>
      </w:r>
    </w:p>
    <w:p>
      <w:pPr>
        <w:pStyle w:val="ListBullet"/>
      </w:pPr>
      <w:r>
        <w:t>Define netiquette and its importance.</w:t>
      </w:r>
    </w:p>
    <w:p>
      <w:r>
        <w:t>Lesson 2: Formal vs Informal Communication:</w:t>
      </w:r>
    </w:p>
    <w:p>
      <w:pPr>
        <w:pStyle w:val="ListBullet"/>
      </w:pPr>
      <w:r>
        <w:t>Tone and audience awareness.</w:t>
      </w:r>
    </w:p>
    <w:p>
      <w:r>
        <w:t>Lesson 3: Writing Digital Messages:</w:t>
      </w:r>
    </w:p>
    <w:p>
      <w:pPr>
        <w:pStyle w:val="ListBullet"/>
      </w:pPr>
      <w:r>
        <w:t>Clarity, grammar, and respect.</w:t>
      </w:r>
    </w:p>
    <w:p>
      <w:r>
        <w:t>Lesson 4: Online Discussions:</w:t>
      </w:r>
    </w:p>
    <w:p>
      <w:pPr>
        <w:pStyle w:val="ListBullet"/>
      </w:pPr>
      <w:r>
        <w:t>Constructive replies and feedback.</w:t>
      </w:r>
    </w:p>
    <w:p>
      <w:r>
        <w:t>Lesson 5: Digital Citizenship:</w:t>
      </w:r>
    </w:p>
    <w:p>
      <w:pPr>
        <w:pStyle w:val="ListBullet"/>
      </w:pPr>
      <w:r>
        <w:t>Respect, responsibility, and safety.</w:t>
      </w:r>
    </w:p>
    <w:p>
      <w:r>
        <w:t>Lesson 6: Culminating Task:</w:t>
      </w:r>
    </w:p>
    <w:p>
      <w:pPr>
        <w:pStyle w:val="ListBullet"/>
      </w:pPr>
      <w:r>
        <w:t>Create a personal or class netiquette guide.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