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F02B6" w14:textId="750CA668" w:rsidR="002E4272" w:rsidRPr="002E4272" w:rsidRDefault="002E4272" w:rsidP="002E4272">
      <w:pPr>
        <w:rPr>
          <w:b/>
          <w:bCs/>
        </w:rPr>
      </w:pPr>
      <w:r>
        <w:rPr>
          <w:b/>
          <w:bCs/>
        </w:rPr>
        <w:t xml:space="preserve">Ontario </w:t>
      </w:r>
      <w:r w:rsidRPr="002E4272">
        <w:rPr>
          <w:b/>
          <w:bCs/>
        </w:rPr>
        <w:t>Language Curriculum Correlation: Digital Citizenship for Elementary</w:t>
      </w:r>
    </w:p>
    <w:p w14:paraId="0A07DC5C" w14:textId="77777777" w:rsidR="002E4272" w:rsidRPr="002E4272" w:rsidRDefault="002E4272" w:rsidP="002E4272">
      <w:r w:rsidRPr="002E4272">
        <w:rPr>
          <w:b/>
          <w:bCs/>
        </w:rPr>
        <w:t>Transcript Title:</w:t>
      </w:r>
      <w:r w:rsidRPr="002E4272">
        <w:t xml:space="preserve"> Digital Citizenship for Elementary </w:t>
      </w:r>
      <w:r w:rsidRPr="002E4272">
        <w:rPr>
          <w:b/>
          <w:bCs/>
        </w:rPr>
        <w:t>Target Grade Levels:</w:t>
      </w:r>
      <w:r w:rsidRPr="002E4272">
        <w:t xml:space="preserve"> 1-6 </w:t>
      </w:r>
      <w:r w:rsidRPr="002E4272">
        <w:rPr>
          <w:b/>
          <w:bCs/>
        </w:rPr>
        <w:t>Subject:</w:t>
      </w:r>
      <w:r w:rsidRPr="002E4272">
        <w:t xml:space="preserve"> English Language Arts (Reading, Oral Communication, Media Literacy)</w:t>
      </w:r>
    </w:p>
    <w:p w14:paraId="6A9D5989" w14:textId="77777777" w:rsidR="002E4272" w:rsidRPr="002E4272" w:rsidRDefault="001B1E01" w:rsidP="002E4272">
      <w:r w:rsidRPr="002E4272">
        <w:rPr>
          <w:noProof/>
        </w:rPr>
        <w:pict w14:anchorId="621E23FB">
          <v:rect id="_x0000_i1027" alt="" style="width:468pt;height:.05pt;mso-width-percent:0;mso-height-percent:0;mso-width-percent:0;mso-height-percent:0" o:hralign="center" o:hrstd="t" o:hr="t" fillcolor="#a0a0a0" stroked="f"/>
        </w:pict>
      </w:r>
    </w:p>
    <w:p w14:paraId="3180CBBD" w14:textId="77777777" w:rsidR="002E4272" w:rsidRPr="002E4272" w:rsidRDefault="002E4272" w:rsidP="002E4272">
      <w:r w:rsidRPr="002E4272">
        <w:t>This document outlines how the concepts and information presented in the "Digital Citizenship for Elementary" transcript align with specific expectations within the Ontario Language curriculum for students in Grades 1 through 6. The transcript provides essential information about online safety and identifying risks, serving as a valuable text for developing reading comprehension, oral communication, and critical media literacy skills, all within the crucial context of digital citizenship.</w:t>
      </w:r>
    </w:p>
    <w:p w14:paraId="3514EBE0" w14:textId="77777777" w:rsidR="002E4272" w:rsidRPr="002E4272" w:rsidRDefault="001B1E01" w:rsidP="002E4272">
      <w:r w:rsidRPr="002E4272">
        <w:rPr>
          <w:noProof/>
        </w:rPr>
        <w:pict w14:anchorId="39574F84">
          <v:rect id="_x0000_i1026" alt="" style="width:468pt;height:.05pt;mso-width-percent:0;mso-height-percent:0;mso-width-percent:0;mso-height-percent:0" o:hralign="center" o:hrstd="t" o:hr="t" fillcolor="#a0a0a0" stroked="f"/>
        </w:pict>
      </w:r>
    </w:p>
    <w:p w14:paraId="7EA9BE86" w14:textId="77777777" w:rsidR="002E4272" w:rsidRPr="002E4272" w:rsidRDefault="002E4272" w:rsidP="002E4272">
      <w:pPr>
        <w:rPr>
          <w:b/>
          <w:bCs/>
        </w:rPr>
      </w:pPr>
      <w:r w:rsidRPr="002E4272">
        <w:rPr>
          <w:b/>
          <w:bCs/>
        </w:rPr>
        <w:t>Overall Curriculum Links:</w:t>
      </w:r>
    </w:p>
    <w:p w14:paraId="50FF05D4" w14:textId="77777777" w:rsidR="002E4272" w:rsidRPr="002E4272" w:rsidRDefault="002E4272" w:rsidP="002E4272">
      <w:r w:rsidRPr="002E4272">
        <w:t>The transcript can be used to help elementary students:</w:t>
      </w:r>
    </w:p>
    <w:p w14:paraId="628F6643" w14:textId="77777777" w:rsidR="002E4272" w:rsidRPr="002E4272" w:rsidRDefault="002E4272" w:rsidP="002E4272">
      <w:pPr>
        <w:numPr>
          <w:ilvl w:val="0"/>
          <w:numId w:val="28"/>
        </w:numPr>
      </w:pPr>
      <w:r w:rsidRPr="002E4272">
        <w:rPr>
          <w:b/>
          <w:bCs/>
        </w:rPr>
        <w:t>Comprehend and analyze informational texts:</w:t>
      </w:r>
      <w:r w:rsidRPr="002E4272">
        <w:t> By understanding the dangers presented and the safety rules.</w:t>
      </w:r>
    </w:p>
    <w:p w14:paraId="325306C9" w14:textId="77777777" w:rsidR="002E4272" w:rsidRPr="002E4272" w:rsidRDefault="002E4272" w:rsidP="002E4272">
      <w:pPr>
        <w:numPr>
          <w:ilvl w:val="0"/>
          <w:numId w:val="28"/>
        </w:numPr>
      </w:pPr>
      <w:r w:rsidRPr="002E4272">
        <w:rPr>
          <w:b/>
          <w:bCs/>
        </w:rPr>
        <w:t>Develop oral communication skills:</w:t>
      </w:r>
      <w:r w:rsidRPr="002E4272">
        <w:t> Through discussions about online safety and sharing experiences (with caution and guidance).</w:t>
      </w:r>
    </w:p>
    <w:p w14:paraId="36381CD2" w14:textId="77777777" w:rsidR="002E4272" w:rsidRPr="002E4272" w:rsidRDefault="002E4272" w:rsidP="002E4272">
      <w:pPr>
        <w:numPr>
          <w:ilvl w:val="0"/>
          <w:numId w:val="28"/>
        </w:numPr>
      </w:pPr>
      <w:r w:rsidRPr="002E4272">
        <w:rPr>
          <w:b/>
          <w:bCs/>
        </w:rPr>
        <w:t>Cultivate media literacy:</w:t>
      </w:r>
      <w:r w:rsidRPr="002E4272">
        <w:t> By critically evaluating online interactions, understanding the purpose of online profiles, and recognizing deceptive practices.</w:t>
      </w:r>
    </w:p>
    <w:p w14:paraId="21B668ED" w14:textId="77777777" w:rsidR="002E4272" w:rsidRPr="002E4272" w:rsidRDefault="002E4272" w:rsidP="002E4272">
      <w:pPr>
        <w:numPr>
          <w:ilvl w:val="0"/>
          <w:numId w:val="28"/>
        </w:numPr>
      </w:pPr>
      <w:r w:rsidRPr="002E4272">
        <w:rPr>
          <w:b/>
          <w:bCs/>
        </w:rPr>
        <w:t>Apply knowledge of safety practices:</w:t>
      </w:r>
      <w:r w:rsidRPr="002E4272">
        <w:t> By learning and internalizing critical rules for responsible online behaviour.</w:t>
      </w:r>
    </w:p>
    <w:p w14:paraId="6DE40E42" w14:textId="77777777" w:rsidR="002E4272" w:rsidRPr="002E4272" w:rsidRDefault="001B1E01" w:rsidP="002E4272">
      <w:r w:rsidRPr="002E4272">
        <w:rPr>
          <w:noProof/>
        </w:rPr>
        <w:pict w14:anchorId="6592540A">
          <v:rect id="_x0000_i1025" alt="" style="width:468pt;height:.05pt;mso-width-percent:0;mso-height-percent:0;mso-width-percent:0;mso-height-percent:0" o:hralign="center" o:hrstd="t" o:hr="t" fillcolor="#a0a0a0" stroked="f"/>
        </w:pict>
      </w:r>
    </w:p>
    <w:p w14:paraId="6103E2BA" w14:textId="77777777" w:rsidR="002E4272" w:rsidRPr="002E4272" w:rsidRDefault="002E4272" w:rsidP="002E4272">
      <w:pPr>
        <w:rPr>
          <w:b/>
          <w:bCs/>
        </w:rPr>
      </w:pPr>
      <w:r w:rsidRPr="002E4272">
        <w:rPr>
          <w:b/>
          <w:bCs/>
        </w:rPr>
        <w:t>Specific Curriculum Expectations and Transcript Correlations:</w:t>
      </w:r>
    </w:p>
    <w:p w14:paraId="6D1DD102" w14:textId="77777777" w:rsidR="002E4272" w:rsidRPr="002E4272" w:rsidRDefault="002E4272" w:rsidP="002E4272">
      <w:r w:rsidRPr="002E4272">
        <w:t>The following correlations draw from common expectations across Grades 1-6. The complexity and depth of discussion and student engagement with these concepts would be adjusted for each specific grade level (e.g., simpler vocabulary and more direct connections for Grade 1-3; more nuanced discussion and independent application for Grade 4-6).</w:t>
      </w:r>
    </w:p>
    <w:p w14:paraId="2BE838F5" w14:textId="77777777" w:rsidR="002E4272" w:rsidRPr="002E4272" w:rsidRDefault="002E4272" w:rsidP="002E4272">
      <w:pPr>
        <w:rPr>
          <w:b/>
          <w:bCs/>
        </w:rPr>
      </w:pPr>
      <w:r w:rsidRPr="002E4272">
        <w:rPr>
          <w:b/>
          <w:bCs/>
        </w:rPr>
        <w:t>1. Reading Strand</w:t>
      </w:r>
    </w:p>
    <w:p w14:paraId="06DDD2F8" w14:textId="77777777" w:rsidR="002E4272" w:rsidRPr="002E4272" w:rsidRDefault="002E4272" w:rsidP="002E4272">
      <w:r w:rsidRPr="002E4272">
        <w:t xml:space="preserve">| Curriculum Expectation (General for Grades 1-6) | Relevant Transcript Content &amp; Application | | **R1.7 Summarize texts using appropriate strategies. | </w:t>
      </w:r>
      <w:r w:rsidRPr="002E4272">
        <w:rPr>
          <w:b/>
          <w:bCs/>
        </w:rPr>
        <w:t>- Summarization:</w:t>
      </w:r>
      <w:r w:rsidRPr="002E4272">
        <w:t xml:space="preserve"> </w:t>
      </w:r>
      <w:r w:rsidRPr="002E4272">
        <w:lastRenderedPageBreak/>
        <w:t>Students can orally or in writing summarize the key messages of the transcript, such as "Don't trust strangers online," "Never give personal info," and "Always tell an adult." For older grades, they could identify the most critical points. |</w:t>
      </w:r>
    </w:p>
    <w:p w14:paraId="1CA65F7C" w14:textId="25484F7D" w:rsidR="0072573D" w:rsidRPr="002E4272" w:rsidRDefault="0072573D" w:rsidP="002E4272"/>
    <w:sectPr w:rsidR="0072573D" w:rsidRPr="002E42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3E13"/>
    <w:multiLevelType w:val="multilevel"/>
    <w:tmpl w:val="515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6A68"/>
    <w:multiLevelType w:val="multilevel"/>
    <w:tmpl w:val="DFE4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0D3B"/>
    <w:multiLevelType w:val="multilevel"/>
    <w:tmpl w:val="96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06FF"/>
    <w:multiLevelType w:val="multilevel"/>
    <w:tmpl w:val="3734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56924"/>
    <w:multiLevelType w:val="multilevel"/>
    <w:tmpl w:val="D020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941A0"/>
    <w:multiLevelType w:val="multilevel"/>
    <w:tmpl w:val="D55E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21A02"/>
    <w:multiLevelType w:val="multilevel"/>
    <w:tmpl w:val="0C7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62E1"/>
    <w:multiLevelType w:val="multilevel"/>
    <w:tmpl w:val="38B6E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F5FF2"/>
    <w:multiLevelType w:val="multilevel"/>
    <w:tmpl w:val="4606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22EA7"/>
    <w:multiLevelType w:val="multilevel"/>
    <w:tmpl w:val="D56E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97B05"/>
    <w:multiLevelType w:val="multilevel"/>
    <w:tmpl w:val="862C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E3EFF"/>
    <w:multiLevelType w:val="multilevel"/>
    <w:tmpl w:val="216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85525"/>
    <w:multiLevelType w:val="multilevel"/>
    <w:tmpl w:val="5B1C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C608F"/>
    <w:multiLevelType w:val="multilevel"/>
    <w:tmpl w:val="2240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34B2F"/>
    <w:multiLevelType w:val="multilevel"/>
    <w:tmpl w:val="29C02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230A6"/>
    <w:multiLevelType w:val="multilevel"/>
    <w:tmpl w:val="3D7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87E44"/>
    <w:multiLevelType w:val="multilevel"/>
    <w:tmpl w:val="903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57530"/>
    <w:multiLevelType w:val="multilevel"/>
    <w:tmpl w:val="F4D4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20888"/>
    <w:multiLevelType w:val="multilevel"/>
    <w:tmpl w:val="1AB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A6BE3"/>
    <w:multiLevelType w:val="multilevel"/>
    <w:tmpl w:val="42AC2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506C5"/>
    <w:multiLevelType w:val="multilevel"/>
    <w:tmpl w:val="C7A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A2735"/>
    <w:multiLevelType w:val="multilevel"/>
    <w:tmpl w:val="A80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C15067"/>
    <w:multiLevelType w:val="multilevel"/>
    <w:tmpl w:val="AAC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43DFF"/>
    <w:multiLevelType w:val="multilevel"/>
    <w:tmpl w:val="668A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C734D"/>
    <w:multiLevelType w:val="multilevel"/>
    <w:tmpl w:val="22C2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D42C4A"/>
    <w:multiLevelType w:val="multilevel"/>
    <w:tmpl w:val="C1265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1679">
    <w:abstractNumId w:val="21"/>
  </w:num>
  <w:num w:numId="2" w16cid:durableId="260257151">
    <w:abstractNumId w:val="9"/>
  </w:num>
  <w:num w:numId="3" w16cid:durableId="1199468823">
    <w:abstractNumId w:val="24"/>
  </w:num>
  <w:num w:numId="4" w16cid:durableId="169957466">
    <w:abstractNumId w:val="15"/>
  </w:num>
  <w:num w:numId="5" w16cid:durableId="253512836">
    <w:abstractNumId w:val="10"/>
  </w:num>
  <w:num w:numId="6" w16cid:durableId="1857230048">
    <w:abstractNumId w:val="8"/>
  </w:num>
  <w:num w:numId="7" w16cid:durableId="500393880">
    <w:abstractNumId w:val="6"/>
  </w:num>
  <w:num w:numId="8" w16cid:durableId="1376153888">
    <w:abstractNumId w:val="23"/>
  </w:num>
  <w:num w:numId="9" w16cid:durableId="1164585337">
    <w:abstractNumId w:val="23"/>
    <w:lvlOverride w:ilvl="2">
      <w:lvl w:ilvl="2">
        <w:numFmt w:val="bullet"/>
        <w:lvlText w:val=""/>
        <w:lvlJc w:val="left"/>
        <w:pPr>
          <w:tabs>
            <w:tab w:val="num" w:pos="2160"/>
          </w:tabs>
          <w:ind w:left="2160" w:hanging="360"/>
        </w:pPr>
        <w:rPr>
          <w:rFonts w:ascii="Wingdings" w:hAnsi="Wingdings" w:hint="default"/>
          <w:sz w:val="20"/>
        </w:rPr>
      </w:lvl>
    </w:lvlOverride>
  </w:num>
  <w:num w:numId="10" w16cid:durableId="275799701">
    <w:abstractNumId w:val="25"/>
  </w:num>
  <w:num w:numId="11" w16cid:durableId="1182207334">
    <w:abstractNumId w:val="14"/>
  </w:num>
  <w:num w:numId="12" w16cid:durableId="2072999947">
    <w:abstractNumId w:val="12"/>
  </w:num>
  <w:num w:numId="13" w16cid:durableId="781344262">
    <w:abstractNumId w:val="0"/>
  </w:num>
  <w:num w:numId="14" w16cid:durableId="1010375351">
    <w:abstractNumId w:val="18"/>
  </w:num>
  <w:num w:numId="15" w16cid:durableId="274795515">
    <w:abstractNumId w:val="5"/>
  </w:num>
  <w:num w:numId="16" w16cid:durableId="2094159279">
    <w:abstractNumId w:val="20"/>
  </w:num>
  <w:num w:numId="17" w16cid:durableId="786437650">
    <w:abstractNumId w:val="17"/>
  </w:num>
  <w:num w:numId="18" w16cid:durableId="438913185">
    <w:abstractNumId w:val="16"/>
  </w:num>
  <w:num w:numId="19" w16cid:durableId="351498087">
    <w:abstractNumId w:val="4"/>
  </w:num>
  <w:num w:numId="20" w16cid:durableId="1567109269">
    <w:abstractNumId w:val="3"/>
  </w:num>
  <w:num w:numId="21" w16cid:durableId="766771756">
    <w:abstractNumId w:val="3"/>
    <w:lvlOverride w:ilvl="2">
      <w:lvl w:ilvl="2">
        <w:numFmt w:val="decimal"/>
        <w:lvlText w:val="%3."/>
        <w:lvlJc w:val="left"/>
      </w:lvl>
    </w:lvlOverride>
  </w:num>
  <w:num w:numId="22" w16cid:durableId="776483054">
    <w:abstractNumId w:val="7"/>
  </w:num>
  <w:num w:numId="23" w16cid:durableId="2061243597">
    <w:abstractNumId w:val="19"/>
  </w:num>
  <w:num w:numId="24" w16cid:durableId="1196653362">
    <w:abstractNumId w:val="13"/>
  </w:num>
  <w:num w:numId="25" w16cid:durableId="1938441684">
    <w:abstractNumId w:val="2"/>
  </w:num>
  <w:num w:numId="26" w16cid:durableId="2075159845">
    <w:abstractNumId w:val="22"/>
  </w:num>
  <w:num w:numId="27" w16cid:durableId="710688067">
    <w:abstractNumId w:val="11"/>
  </w:num>
  <w:num w:numId="28" w16cid:durableId="116427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D"/>
    <w:rsid w:val="001B1E01"/>
    <w:rsid w:val="002E4272"/>
    <w:rsid w:val="002E7F60"/>
    <w:rsid w:val="00505E7D"/>
    <w:rsid w:val="0072573D"/>
    <w:rsid w:val="00960836"/>
    <w:rsid w:val="00DB43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C3D"/>
  <w15:chartTrackingRefBased/>
  <w15:docId w15:val="{485AC7A4-13BB-B746-BCDC-4FA1A9BA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73D"/>
    <w:rPr>
      <w:rFonts w:eastAsiaTheme="majorEastAsia" w:cstheme="majorBidi"/>
      <w:color w:val="272727" w:themeColor="text1" w:themeTint="D8"/>
    </w:rPr>
  </w:style>
  <w:style w:type="paragraph" w:styleId="Title">
    <w:name w:val="Title"/>
    <w:basedOn w:val="Normal"/>
    <w:next w:val="Normal"/>
    <w:link w:val="TitleChar"/>
    <w:uiPriority w:val="10"/>
    <w:qFormat/>
    <w:rsid w:val="0072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73D"/>
    <w:pPr>
      <w:spacing w:before="160"/>
      <w:jc w:val="center"/>
    </w:pPr>
    <w:rPr>
      <w:i/>
      <w:iCs/>
      <w:color w:val="404040" w:themeColor="text1" w:themeTint="BF"/>
    </w:rPr>
  </w:style>
  <w:style w:type="character" w:customStyle="1" w:styleId="QuoteChar">
    <w:name w:val="Quote Char"/>
    <w:basedOn w:val="DefaultParagraphFont"/>
    <w:link w:val="Quote"/>
    <w:uiPriority w:val="29"/>
    <w:rsid w:val="0072573D"/>
    <w:rPr>
      <w:i/>
      <w:iCs/>
      <w:color w:val="404040" w:themeColor="text1" w:themeTint="BF"/>
    </w:rPr>
  </w:style>
  <w:style w:type="paragraph" w:styleId="ListParagraph">
    <w:name w:val="List Paragraph"/>
    <w:basedOn w:val="Normal"/>
    <w:uiPriority w:val="34"/>
    <w:qFormat/>
    <w:rsid w:val="0072573D"/>
    <w:pPr>
      <w:ind w:left="720"/>
      <w:contextualSpacing/>
    </w:pPr>
  </w:style>
  <w:style w:type="character" w:styleId="IntenseEmphasis">
    <w:name w:val="Intense Emphasis"/>
    <w:basedOn w:val="DefaultParagraphFont"/>
    <w:uiPriority w:val="21"/>
    <w:qFormat/>
    <w:rsid w:val="0072573D"/>
    <w:rPr>
      <w:i/>
      <w:iCs/>
      <w:color w:val="0F4761" w:themeColor="accent1" w:themeShade="BF"/>
    </w:rPr>
  </w:style>
  <w:style w:type="paragraph" w:styleId="IntenseQuote">
    <w:name w:val="Intense Quote"/>
    <w:basedOn w:val="Normal"/>
    <w:next w:val="Normal"/>
    <w:link w:val="IntenseQuoteChar"/>
    <w:uiPriority w:val="30"/>
    <w:qFormat/>
    <w:rsid w:val="0072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3D"/>
    <w:rPr>
      <w:i/>
      <w:iCs/>
      <w:color w:val="0F4761" w:themeColor="accent1" w:themeShade="BF"/>
    </w:rPr>
  </w:style>
  <w:style w:type="character" w:styleId="IntenseReference">
    <w:name w:val="Intense Reference"/>
    <w:basedOn w:val="DefaultParagraphFont"/>
    <w:uiPriority w:val="32"/>
    <w:qFormat/>
    <w:rsid w:val="00725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50244">
      <w:bodyDiv w:val="1"/>
      <w:marLeft w:val="0"/>
      <w:marRight w:val="0"/>
      <w:marTop w:val="0"/>
      <w:marBottom w:val="0"/>
      <w:divBdr>
        <w:top w:val="none" w:sz="0" w:space="0" w:color="auto"/>
        <w:left w:val="none" w:sz="0" w:space="0" w:color="auto"/>
        <w:bottom w:val="none" w:sz="0" w:space="0" w:color="auto"/>
        <w:right w:val="none" w:sz="0" w:space="0" w:color="auto"/>
      </w:divBdr>
    </w:div>
    <w:div w:id="447168506">
      <w:bodyDiv w:val="1"/>
      <w:marLeft w:val="0"/>
      <w:marRight w:val="0"/>
      <w:marTop w:val="0"/>
      <w:marBottom w:val="0"/>
      <w:divBdr>
        <w:top w:val="none" w:sz="0" w:space="0" w:color="auto"/>
        <w:left w:val="none" w:sz="0" w:space="0" w:color="auto"/>
        <w:bottom w:val="none" w:sz="0" w:space="0" w:color="auto"/>
        <w:right w:val="none" w:sz="0" w:space="0" w:color="auto"/>
      </w:divBdr>
    </w:div>
    <w:div w:id="557127697">
      <w:bodyDiv w:val="1"/>
      <w:marLeft w:val="0"/>
      <w:marRight w:val="0"/>
      <w:marTop w:val="0"/>
      <w:marBottom w:val="0"/>
      <w:divBdr>
        <w:top w:val="none" w:sz="0" w:space="0" w:color="auto"/>
        <w:left w:val="none" w:sz="0" w:space="0" w:color="auto"/>
        <w:bottom w:val="none" w:sz="0" w:space="0" w:color="auto"/>
        <w:right w:val="none" w:sz="0" w:space="0" w:color="auto"/>
      </w:divBdr>
      <w:divsChild>
        <w:div w:id="1708293224">
          <w:marLeft w:val="0"/>
          <w:marRight w:val="0"/>
          <w:marTop w:val="0"/>
          <w:marBottom w:val="0"/>
          <w:divBdr>
            <w:top w:val="none" w:sz="0" w:space="0" w:color="auto"/>
            <w:left w:val="none" w:sz="0" w:space="0" w:color="auto"/>
            <w:bottom w:val="none" w:sz="0" w:space="0" w:color="auto"/>
            <w:right w:val="none" w:sz="0" w:space="0" w:color="auto"/>
          </w:divBdr>
        </w:div>
        <w:div w:id="2016029953">
          <w:marLeft w:val="0"/>
          <w:marRight w:val="0"/>
          <w:marTop w:val="120"/>
          <w:marBottom w:val="0"/>
          <w:divBdr>
            <w:top w:val="none" w:sz="0" w:space="0" w:color="auto"/>
            <w:left w:val="none" w:sz="0" w:space="0" w:color="auto"/>
            <w:bottom w:val="none" w:sz="0" w:space="0" w:color="auto"/>
            <w:right w:val="none" w:sz="0" w:space="0" w:color="auto"/>
          </w:divBdr>
          <w:divsChild>
            <w:div w:id="1627083458">
              <w:marLeft w:val="0"/>
              <w:marRight w:val="0"/>
              <w:marTop w:val="0"/>
              <w:marBottom w:val="0"/>
              <w:divBdr>
                <w:top w:val="none" w:sz="0" w:space="0" w:color="auto"/>
                <w:left w:val="none" w:sz="0" w:space="0" w:color="auto"/>
                <w:bottom w:val="none" w:sz="0" w:space="0" w:color="auto"/>
                <w:right w:val="none" w:sz="0" w:space="0" w:color="auto"/>
              </w:divBdr>
            </w:div>
            <w:div w:id="1304772430">
              <w:marLeft w:val="0"/>
              <w:marRight w:val="0"/>
              <w:marTop w:val="0"/>
              <w:marBottom w:val="0"/>
              <w:divBdr>
                <w:top w:val="none" w:sz="0" w:space="0" w:color="auto"/>
                <w:left w:val="none" w:sz="0" w:space="0" w:color="auto"/>
                <w:bottom w:val="none" w:sz="0" w:space="0" w:color="auto"/>
                <w:right w:val="none" w:sz="0" w:space="0" w:color="auto"/>
              </w:divBdr>
              <w:divsChild>
                <w:div w:id="2001539175">
                  <w:marLeft w:val="0"/>
                  <w:marRight w:val="0"/>
                  <w:marTop w:val="0"/>
                  <w:marBottom w:val="0"/>
                  <w:divBdr>
                    <w:top w:val="none" w:sz="0" w:space="0" w:color="auto"/>
                    <w:left w:val="none" w:sz="0" w:space="0" w:color="auto"/>
                    <w:bottom w:val="none" w:sz="0" w:space="0" w:color="auto"/>
                    <w:right w:val="none" w:sz="0" w:space="0" w:color="auto"/>
                  </w:divBdr>
                </w:div>
              </w:divsChild>
            </w:div>
            <w:div w:id="699743826">
              <w:marLeft w:val="0"/>
              <w:marRight w:val="0"/>
              <w:marTop w:val="0"/>
              <w:marBottom w:val="0"/>
              <w:divBdr>
                <w:top w:val="none" w:sz="0" w:space="0" w:color="auto"/>
                <w:left w:val="none" w:sz="0" w:space="0" w:color="auto"/>
                <w:bottom w:val="none" w:sz="0" w:space="0" w:color="auto"/>
                <w:right w:val="none" w:sz="0" w:space="0" w:color="auto"/>
              </w:divBdr>
            </w:div>
            <w:div w:id="21027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0243">
      <w:bodyDiv w:val="1"/>
      <w:marLeft w:val="0"/>
      <w:marRight w:val="0"/>
      <w:marTop w:val="0"/>
      <w:marBottom w:val="0"/>
      <w:divBdr>
        <w:top w:val="none" w:sz="0" w:space="0" w:color="auto"/>
        <w:left w:val="none" w:sz="0" w:space="0" w:color="auto"/>
        <w:bottom w:val="none" w:sz="0" w:space="0" w:color="auto"/>
        <w:right w:val="none" w:sz="0" w:space="0" w:color="auto"/>
      </w:divBdr>
      <w:divsChild>
        <w:div w:id="1536773299">
          <w:marLeft w:val="0"/>
          <w:marRight w:val="0"/>
          <w:marTop w:val="0"/>
          <w:marBottom w:val="0"/>
          <w:divBdr>
            <w:top w:val="none" w:sz="0" w:space="0" w:color="auto"/>
            <w:left w:val="none" w:sz="0" w:space="0" w:color="auto"/>
            <w:bottom w:val="none" w:sz="0" w:space="0" w:color="auto"/>
            <w:right w:val="none" w:sz="0" w:space="0" w:color="auto"/>
          </w:divBdr>
        </w:div>
        <w:div w:id="1237937224">
          <w:marLeft w:val="0"/>
          <w:marRight w:val="0"/>
          <w:marTop w:val="120"/>
          <w:marBottom w:val="0"/>
          <w:divBdr>
            <w:top w:val="none" w:sz="0" w:space="0" w:color="auto"/>
            <w:left w:val="none" w:sz="0" w:space="0" w:color="auto"/>
            <w:bottom w:val="none" w:sz="0" w:space="0" w:color="auto"/>
            <w:right w:val="none" w:sz="0" w:space="0" w:color="auto"/>
          </w:divBdr>
          <w:divsChild>
            <w:div w:id="2096244404">
              <w:marLeft w:val="0"/>
              <w:marRight w:val="0"/>
              <w:marTop w:val="0"/>
              <w:marBottom w:val="0"/>
              <w:divBdr>
                <w:top w:val="none" w:sz="0" w:space="0" w:color="auto"/>
                <w:left w:val="none" w:sz="0" w:space="0" w:color="auto"/>
                <w:bottom w:val="none" w:sz="0" w:space="0" w:color="auto"/>
                <w:right w:val="none" w:sz="0" w:space="0" w:color="auto"/>
              </w:divBdr>
            </w:div>
            <w:div w:id="616716699">
              <w:marLeft w:val="0"/>
              <w:marRight w:val="0"/>
              <w:marTop w:val="0"/>
              <w:marBottom w:val="0"/>
              <w:divBdr>
                <w:top w:val="none" w:sz="0" w:space="0" w:color="auto"/>
                <w:left w:val="none" w:sz="0" w:space="0" w:color="auto"/>
                <w:bottom w:val="none" w:sz="0" w:space="0" w:color="auto"/>
                <w:right w:val="none" w:sz="0" w:space="0" w:color="auto"/>
              </w:divBdr>
              <w:divsChild>
                <w:div w:id="1230994678">
                  <w:marLeft w:val="0"/>
                  <w:marRight w:val="0"/>
                  <w:marTop w:val="0"/>
                  <w:marBottom w:val="0"/>
                  <w:divBdr>
                    <w:top w:val="none" w:sz="0" w:space="0" w:color="auto"/>
                    <w:left w:val="none" w:sz="0" w:space="0" w:color="auto"/>
                    <w:bottom w:val="none" w:sz="0" w:space="0" w:color="auto"/>
                    <w:right w:val="none" w:sz="0" w:space="0" w:color="auto"/>
                  </w:divBdr>
                </w:div>
              </w:divsChild>
            </w:div>
            <w:div w:id="720059596">
              <w:marLeft w:val="0"/>
              <w:marRight w:val="0"/>
              <w:marTop w:val="0"/>
              <w:marBottom w:val="0"/>
              <w:divBdr>
                <w:top w:val="none" w:sz="0" w:space="0" w:color="auto"/>
                <w:left w:val="none" w:sz="0" w:space="0" w:color="auto"/>
                <w:bottom w:val="none" w:sz="0" w:space="0" w:color="auto"/>
                <w:right w:val="none" w:sz="0" w:space="0" w:color="auto"/>
              </w:divBdr>
            </w:div>
            <w:div w:id="2099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3892">
      <w:bodyDiv w:val="1"/>
      <w:marLeft w:val="0"/>
      <w:marRight w:val="0"/>
      <w:marTop w:val="0"/>
      <w:marBottom w:val="0"/>
      <w:divBdr>
        <w:top w:val="none" w:sz="0" w:space="0" w:color="auto"/>
        <w:left w:val="none" w:sz="0" w:space="0" w:color="auto"/>
        <w:bottom w:val="none" w:sz="0" w:space="0" w:color="auto"/>
        <w:right w:val="none" w:sz="0" w:space="0" w:color="auto"/>
      </w:divBdr>
    </w:div>
    <w:div w:id="1077554682">
      <w:bodyDiv w:val="1"/>
      <w:marLeft w:val="0"/>
      <w:marRight w:val="0"/>
      <w:marTop w:val="0"/>
      <w:marBottom w:val="0"/>
      <w:divBdr>
        <w:top w:val="none" w:sz="0" w:space="0" w:color="auto"/>
        <w:left w:val="none" w:sz="0" w:space="0" w:color="auto"/>
        <w:bottom w:val="none" w:sz="0" w:space="0" w:color="auto"/>
        <w:right w:val="none" w:sz="0" w:space="0" w:color="auto"/>
      </w:divBdr>
    </w:div>
    <w:div w:id="1187912702">
      <w:bodyDiv w:val="1"/>
      <w:marLeft w:val="0"/>
      <w:marRight w:val="0"/>
      <w:marTop w:val="0"/>
      <w:marBottom w:val="0"/>
      <w:divBdr>
        <w:top w:val="none" w:sz="0" w:space="0" w:color="auto"/>
        <w:left w:val="none" w:sz="0" w:space="0" w:color="auto"/>
        <w:bottom w:val="none" w:sz="0" w:space="0" w:color="auto"/>
        <w:right w:val="none" w:sz="0" w:space="0" w:color="auto"/>
      </w:divBdr>
    </w:div>
    <w:div w:id="1198156521">
      <w:bodyDiv w:val="1"/>
      <w:marLeft w:val="0"/>
      <w:marRight w:val="0"/>
      <w:marTop w:val="0"/>
      <w:marBottom w:val="0"/>
      <w:divBdr>
        <w:top w:val="none" w:sz="0" w:space="0" w:color="auto"/>
        <w:left w:val="none" w:sz="0" w:space="0" w:color="auto"/>
        <w:bottom w:val="none" w:sz="0" w:space="0" w:color="auto"/>
        <w:right w:val="none" w:sz="0" w:space="0" w:color="auto"/>
      </w:divBdr>
    </w:div>
    <w:div w:id="1514031365">
      <w:bodyDiv w:val="1"/>
      <w:marLeft w:val="0"/>
      <w:marRight w:val="0"/>
      <w:marTop w:val="0"/>
      <w:marBottom w:val="0"/>
      <w:divBdr>
        <w:top w:val="none" w:sz="0" w:space="0" w:color="auto"/>
        <w:left w:val="none" w:sz="0" w:space="0" w:color="auto"/>
        <w:bottom w:val="none" w:sz="0" w:space="0" w:color="auto"/>
        <w:right w:val="none" w:sz="0" w:space="0" w:color="auto"/>
      </w:divBdr>
    </w:div>
    <w:div w:id="1530951226">
      <w:bodyDiv w:val="1"/>
      <w:marLeft w:val="0"/>
      <w:marRight w:val="0"/>
      <w:marTop w:val="0"/>
      <w:marBottom w:val="0"/>
      <w:divBdr>
        <w:top w:val="none" w:sz="0" w:space="0" w:color="auto"/>
        <w:left w:val="none" w:sz="0" w:space="0" w:color="auto"/>
        <w:bottom w:val="none" w:sz="0" w:space="0" w:color="auto"/>
        <w:right w:val="none" w:sz="0" w:space="0" w:color="auto"/>
      </w:divBdr>
    </w:div>
    <w:div w:id="1647124671">
      <w:bodyDiv w:val="1"/>
      <w:marLeft w:val="0"/>
      <w:marRight w:val="0"/>
      <w:marTop w:val="0"/>
      <w:marBottom w:val="0"/>
      <w:divBdr>
        <w:top w:val="none" w:sz="0" w:space="0" w:color="auto"/>
        <w:left w:val="none" w:sz="0" w:space="0" w:color="auto"/>
        <w:bottom w:val="none" w:sz="0" w:space="0" w:color="auto"/>
        <w:right w:val="none" w:sz="0" w:space="0" w:color="auto"/>
      </w:divBdr>
    </w:div>
    <w:div w:id="1734695537">
      <w:bodyDiv w:val="1"/>
      <w:marLeft w:val="0"/>
      <w:marRight w:val="0"/>
      <w:marTop w:val="0"/>
      <w:marBottom w:val="0"/>
      <w:divBdr>
        <w:top w:val="none" w:sz="0" w:space="0" w:color="auto"/>
        <w:left w:val="none" w:sz="0" w:space="0" w:color="auto"/>
        <w:bottom w:val="none" w:sz="0" w:space="0" w:color="auto"/>
        <w:right w:val="none" w:sz="0" w:space="0" w:color="auto"/>
      </w:divBdr>
    </w:div>
    <w:div w:id="1880777585">
      <w:bodyDiv w:val="1"/>
      <w:marLeft w:val="0"/>
      <w:marRight w:val="0"/>
      <w:marTop w:val="0"/>
      <w:marBottom w:val="0"/>
      <w:divBdr>
        <w:top w:val="none" w:sz="0" w:space="0" w:color="auto"/>
        <w:left w:val="none" w:sz="0" w:space="0" w:color="auto"/>
        <w:bottom w:val="none" w:sz="0" w:space="0" w:color="auto"/>
        <w:right w:val="none" w:sz="0" w:space="0" w:color="auto"/>
      </w:divBdr>
    </w:div>
    <w:div w:id="2099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2025-11-18T16:06:00Z</cp:lastPrinted>
  <dcterms:created xsi:type="dcterms:W3CDTF">2025-11-18T16:14:00Z</dcterms:created>
  <dcterms:modified xsi:type="dcterms:W3CDTF">2025-11-18T16:14:00Z</dcterms:modified>
</cp:coreProperties>
</file>