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3A1A2" w14:textId="77777777" w:rsidR="00605F31" w:rsidRDefault="00000000">
      <w:pPr>
        <w:pStyle w:val="Title"/>
        <w:jc w:val="center"/>
      </w:pPr>
      <w:r>
        <w:t>Corrélation au curriculum</w:t>
      </w:r>
      <w:r>
        <w:br/>
        <w:t>Conseils pour un temps d’écran sain</w:t>
      </w:r>
    </w:p>
    <w:p w14:paraId="0D6CAC15" w14:textId="77777777" w:rsidR="00605F31" w:rsidRDefault="00000000">
      <w:pPr>
        <w:jc w:val="center"/>
      </w:pPr>
      <w:r>
        <w:rPr>
          <w:sz w:val="28"/>
        </w:rPr>
        <w:t>Aligné au curriculum de l’Ontario (3e–6e année)</w:t>
      </w:r>
      <w:r>
        <w:rPr>
          <w:sz w:val="28"/>
        </w:rPr>
        <w:br/>
        <w:t>ÉPS • Sciences et technologie • Français</w:t>
      </w:r>
    </w:p>
    <w:p w14:paraId="1D124838" w14:textId="0B47DC27" w:rsidR="00605F31" w:rsidRDefault="00000000">
      <w:pPr>
        <w:jc w:val="center"/>
      </w:pPr>
      <w:r>
        <w:br/>
        <w:t xml:space="preserve">Tips for Healthy Screen Time </w:t>
      </w:r>
    </w:p>
    <w:p w14:paraId="616954B9" w14:textId="77777777" w:rsidR="00605F31" w:rsidRDefault="00000000">
      <w:r>
        <w:br w:type="page"/>
      </w:r>
    </w:p>
    <w:p w14:paraId="20E428E2" w14:textId="77777777" w:rsidR="00605F31" w:rsidRDefault="00000000">
      <w:pPr>
        <w:pStyle w:val="Heading1"/>
        <w:jc w:val="center"/>
      </w:pPr>
      <w:r>
        <w:lastRenderedPageBreak/>
        <w:t>Aperçu</w:t>
      </w:r>
    </w:p>
    <w:p w14:paraId="6C011A40" w14:textId="77777777" w:rsidR="00605F31" w:rsidRDefault="00000000">
      <w:r>
        <w:t>La vidéo suit Sam, qui vit les effets d’un temps d’écran excessif — fatigue, mauvais sommeil, inquiétude, solitude — et qui découvre de meilleures habitudes comme jouer dehors, passer du temps en famille, faire des pauses et équilibrer la vie numérique et réelle. Ce document établit les liens avec les volets du curriculum ontarien en ÉPS, Sciences et technologie et Français.</w:t>
      </w:r>
    </w:p>
    <w:p w14:paraId="0158F347" w14:textId="77777777" w:rsidR="00605F31" w:rsidRDefault="00000000">
      <w:r>
        <w:br w:type="page"/>
      </w:r>
    </w:p>
    <w:p w14:paraId="4C799F2B" w14:textId="77777777" w:rsidR="00605F31" w:rsidRDefault="00000000">
      <w:pPr>
        <w:pStyle w:val="Heading1"/>
        <w:jc w:val="center"/>
      </w:pPr>
      <w:r>
        <w:lastRenderedPageBreak/>
        <w:t>Éducation physique et santé (ÉPS)</w:t>
      </w:r>
    </w:p>
    <w:tbl>
      <w:tblPr>
        <w:tblW w:w="0" w:type="auto"/>
        <w:tblLook w:val="04A0" w:firstRow="1" w:lastRow="0" w:firstColumn="1" w:lastColumn="0" w:noHBand="0" w:noVBand="1"/>
      </w:tblPr>
      <w:tblGrid>
        <w:gridCol w:w="2880"/>
        <w:gridCol w:w="2880"/>
        <w:gridCol w:w="2880"/>
      </w:tblGrid>
      <w:tr w:rsidR="00605F31" w14:paraId="19116979" w14:textId="77777777">
        <w:tc>
          <w:tcPr>
            <w:tcW w:w="2880" w:type="dxa"/>
          </w:tcPr>
          <w:p w14:paraId="70DC0D2F" w14:textId="77777777" w:rsidR="00605F31" w:rsidRDefault="00000000">
            <w:r>
              <w:t>Attente / Résultat</w:t>
            </w:r>
          </w:p>
        </w:tc>
        <w:tc>
          <w:tcPr>
            <w:tcW w:w="2880" w:type="dxa"/>
          </w:tcPr>
          <w:p w14:paraId="44F2C434" w14:textId="77777777" w:rsidR="00605F31" w:rsidRDefault="00000000">
            <w:r>
              <w:t>Volet / Niveau</w:t>
            </w:r>
          </w:p>
        </w:tc>
        <w:tc>
          <w:tcPr>
            <w:tcW w:w="2880" w:type="dxa"/>
          </w:tcPr>
          <w:p w14:paraId="305DC9BF" w14:textId="77777777" w:rsidR="00605F31" w:rsidRDefault="00000000">
            <w:r>
              <w:t>Lien vidéo</w:t>
            </w:r>
          </w:p>
        </w:tc>
      </w:tr>
      <w:tr w:rsidR="00605F31" w14:paraId="499CA8EA" w14:textId="77777777">
        <w:tc>
          <w:tcPr>
            <w:tcW w:w="2880" w:type="dxa"/>
          </w:tcPr>
          <w:p w14:paraId="4C080C91" w14:textId="77777777" w:rsidR="00605F31" w:rsidRDefault="00000000">
            <w:r>
              <w:t>Reconnaître les signes d’un usage malsain des écrans et leurs effets sur la santé.</w:t>
            </w:r>
          </w:p>
        </w:tc>
        <w:tc>
          <w:tcPr>
            <w:tcW w:w="2880" w:type="dxa"/>
          </w:tcPr>
          <w:p w14:paraId="6BD6E6B2" w14:textId="77777777" w:rsidR="00605F31" w:rsidRDefault="00000000">
            <w:r>
              <w:t>Volet D – Vie saine (3e–6e)</w:t>
            </w:r>
          </w:p>
        </w:tc>
        <w:tc>
          <w:tcPr>
            <w:tcW w:w="2880" w:type="dxa"/>
          </w:tcPr>
          <w:p w14:paraId="2E5D3A91" w14:textId="77777777" w:rsidR="00605F31" w:rsidRDefault="00000000">
            <w:r>
              <w:t>Sam ressent fatigue oculaire, épuisement, inquiétude, solitude, mauvais sommeil (0:40–1:20).</w:t>
            </w:r>
          </w:p>
        </w:tc>
      </w:tr>
      <w:tr w:rsidR="00605F31" w14:paraId="06D24846" w14:textId="77777777">
        <w:tc>
          <w:tcPr>
            <w:tcW w:w="2880" w:type="dxa"/>
          </w:tcPr>
          <w:p w14:paraId="1A08E37D" w14:textId="77777777" w:rsidR="00605F31" w:rsidRDefault="00000000">
            <w:r>
              <w:t>Appliquer des stratégies pour adopter des habitudes numériques saines.</w:t>
            </w:r>
          </w:p>
        </w:tc>
        <w:tc>
          <w:tcPr>
            <w:tcW w:w="2880" w:type="dxa"/>
          </w:tcPr>
          <w:p w14:paraId="620BFB04" w14:textId="77777777" w:rsidR="00605F31" w:rsidRDefault="00000000">
            <w:r>
              <w:t>Volet D – Compétences de vie saine</w:t>
            </w:r>
          </w:p>
        </w:tc>
        <w:tc>
          <w:tcPr>
            <w:tcW w:w="2880" w:type="dxa"/>
          </w:tcPr>
          <w:p w14:paraId="00A9A2AC" w14:textId="77777777" w:rsidR="00605F31" w:rsidRDefault="00000000">
            <w:r>
              <w:t>Sam prend des pauses, joue dehors, passe du temps avec sa famille (1:40–2:10).</w:t>
            </w:r>
          </w:p>
        </w:tc>
      </w:tr>
      <w:tr w:rsidR="00605F31" w14:paraId="70C9851F" w14:textId="77777777">
        <w:tc>
          <w:tcPr>
            <w:tcW w:w="2880" w:type="dxa"/>
          </w:tcPr>
          <w:p w14:paraId="4C2B6A37" w14:textId="77777777" w:rsidR="00605F31" w:rsidRDefault="00000000">
            <w:r>
              <w:t>Identifier les émotions et utiliser des habiletés d’autorégulation.</w:t>
            </w:r>
          </w:p>
        </w:tc>
        <w:tc>
          <w:tcPr>
            <w:tcW w:w="2880" w:type="dxa"/>
          </w:tcPr>
          <w:p w14:paraId="38969B95" w14:textId="77777777" w:rsidR="00605F31" w:rsidRDefault="00000000">
            <w:r>
              <w:t>Volet A – Compétences socioémotionnelles</w:t>
            </w:r>
          </w:p>
        </w:tc>
        <w:tc>
          <w:tcPr>
            <w:tcW w:w="2880" w:type="dxa"/>
          </w:tcPr>
          <w:p w14:paraId="04DB6BF7" w14:textId="77777777" w:rsidR="00605F31" w:rsidRDefault="00000000">
            <w:r>
              <w:t>Sam se fâche au début mais apprend à gérer ses émotions et à équilibrer son temps d’écran (1:30–1:45).</w:t>
            </w:r>
          </w:p>
        </w:tc>
      </w:tr>
    </w:tbl>
    <w:p w14:paraId="7E04DE69" w14:textId="77777777" w:rsidR="00605F31" w:rsidRDefault="00000000">
      <w:r>
        <w:br w:type="page"/>
      </w:r>
    </w:p>
    <w:p w14:paraId="1BD54E91" w14:textId="77777777" w:rsidR="00605F31" w:rsidRDefault="00000000">
      <w:pPr>
        <w:pStyle w:val="Heading1"/>
        <w:jc w:val="center"/>
      </w:pPr>
      <w:r>
        <w:lastRenderedPageBreak/>
        <w:t>Sciences et technologie</w:t>
      </w:r>
    </w:p>
    <w:tbl>
      <w:tblPr>
        <w:tblW w:w="0" w:type="auto"/>
        <w:tblLook w:val="04A0" w:firstRow="1" w:lastRow="0" w:firstColumn="1" w:lastColumn="0" w:noHBand="0" w:noVBand="1"/>
      </w:tblPr>
      <w:tblGrid>
        <w:gridCol w:w="2880"/>
        <w:gridCol w:w="2880"/>
        <w:gridCol w:w="2880"/>
      </w:tblGrid>
      <w:tr w:rsidR="00605F31" w14:paraId="31299F26" w14:textId="77777777">
        <w:tc>
          <w:tcPr>
            <w:tcW w:w="2880" w:type="dxa"/>
          </w:tcPr>
          <w:p w14:paraId="6133E438" w14:textId="77777777" w:rsidR="00605F31" w:rsidRDefault="00000000">
            <w:r>
              <w:t>Attente / Résultat</w:t>
            </w:r>
          </w:p>
        </w:tc>
        <w:tc>
          <w:tcPr>
            <w:tcW w:w="2880" w:type="dxa"/>
          </w:tcPr>
          <w:p w14:paraId="1EC7267E" w14:textId="77777777" w:rsidR="00605F31" w:rsidRDefault="00000000">
            <w:r>
              <w:t>Volet</w:t>
            </w:r>
          </w:p>
        </w:tc>
        <w:tc>
          <w:tcPr>
            <w:tcW w:w="2880" w:type="dxa"/>
          </w:tcPr>
          <w:p w14:paraId="591C63B3" w14:textId="77777777" w:rsidR="00605F31" w:rsidRDefault="00000000">
            <w:r>
              <w:t>Lien vidéo</w:t>
            </w:r>
          </w:p>
        </w:tc>
      </w:tr>
      <w:tr w:rsidR="00605F31" w14:paraId="1D6C68B2" w14:textId="77777777">
        <w:tc>
          <w:tcPr>
            <w:tcW w:w="2880" w:type="dxa"/>
          </w:tcPr>
          <w:p w14:paraId="24CB3578" w14:textId="77777777" w:rsidR="00605F31" w:rsidRDefault="00000000">
            <w:r>
              <w:t>Décrire comment la technologie influence le bien‑être physique et émotionnel.</w:t>
            </w:r>
          </w:p>
        </w:tc>
        <w:tc>
          <w:tcPr>
            <w:tcW w:w="2880" w:type="dxa"/>
          </w:tcPr>
          <w:p w14:paraId="22CF0D12" w14:textId="77777777" w:rsidR="00605F31" w:rsidRDefault="00000000">
            <w:r>
              <w:t>Volet A – Technologie et société</w:t>
            </w:r>
          </w:p>
        </w:tc>
        <w:tc>
          <w:tcPr>
            <w:tcW w:w="2880" w:type="dxa"/>
          </w:tcPr>
          <w:p w14:paraId="7C352229" w14:textId="77777777" w:rsidR="00605F31" w:rsidRDefault="00000000">
            <w:r>
              <w:t>Trop d’écrans cause fatigue, douleurs oculaires, inquiétude (0:45–1:20).</w:t>
            </w:r>
          </w:p>
        </w:tc>
      </w:tr>
      <w:tr w:rsidR="00605F31" w14:paraId="56CF95C7" w14:textId="77777777">
        <w:tc>
          <w:tcPr>
            <w:tcW w:w="2880" w:type="dxa"/>
          </w:tcPr>
          <w:p w14:paraId="62F93A6C" w14:textId="77777777" w:rsidR="00605F31" w:rsidRDefault="00000000">
            <w:r>
              <w:t>Analyser les risques et bienfaits liés à l’utilisation de la technologie.</w:t>
            </w:r>
          </w:p>
        </w:tc>
        <w:tc>
          <w:tcPr>
            <w:tcW w:w="2880" w:type="dxa"/>
          </w:tcPr>
          <w:p w14:paraId="0E431F33" w14:textId="77777777" w:rsidR="00605F31" w:rsidRDefault="00000000">
            <w:r>
              <w:t>Volet A – Compétences STIM</w:t>
            </w:r>
          </w:p>
        </w:tc>
        <w:tc>
          <w:tcPr>
            <w:tcW w:w="2880" w:type="dxa"/>
          </w:tcPr>
          <w:p w14:paraId="40109276" w14:textId="77777777" w:rsidR="00605F31" w:rsidRDefault="00000000">
            <w:r>
              <w:t>Les écrans sont amusants mais doivent être équilibrés (0:05–0:30; 1:50–2:10).</w:t>
            </w:r>
          </w:p>
        </w:tc>
      </w:tr>
      <w:tr w:rsidR="00605F31" w14:paraId="3CBA2557" w14:textId="77777777">
        <w:tc>
          <w:tcPr>
            <w:tcW w:w="2880" w:type="dxa"/>
          </w:tcPr>
          <w:p w14:paraId="74B1D61F" w14:textId="77777777" w:rsidR="00605F31" w:rsidRDefault="00000000">
            <w:r>
              <w:t>Identifier des comportements numériques sécuritaires et responsables.</w:t>
            </w:r>
          </w:p>
        </w:tc>
        <w:tc>
          <w:tcPr>
            <w:tcW w:w="2880" w:type="dxa"/>
          </w:tcPr>
          <w:p w14:paraId="65705381" w14:textId="77777777" w:rsidR="00605F31" w:rsidRDefault="00000000">
            <w:r>
              <w:t>Volet A – Sécurité et responsabilité</w:t>
            </w:r>
          </w:p>
        </w:tc>
        <w:tc>
          <w:tcPr>
            <w:tcW w:w="2880" w:type="dxa"/>
          </w:tcPr>
          <w:p w14:paraId="2140599A" w14:textId="77777777" w:rsidR="00605F31" w:rsidRDefault="00000000">
            <w:r>
              <w:t>Encourage les pauses, la modération et les connexions réelles (1:50–2:20).</w:t>
            </w:r>
          </w:p>
        </w:tc>
      </w:tr>
    </w:tbl>
    <w:p w14:paraId="4C373D84" w14:textId="77777777" w:rsidR="00605F31" w:rsidRDefault="00000000">
      <w:r>
        <w:br w:type="page"/>
      </w:r>
    </w:p>
    <w:p w14:paraId="7E3FD2A8" w14:textId="77777777" w:rsidR="00605F31" w:rsidRDefault="00000000">
      <w:pPr>
        <w:pStyle w:val="Heading1"/>
        <w:jc w:val="center"/>
      </w:pPr>
      <w:r>
        <w:lastRenderedPageBreak/>
        <w:t>Français – Littératie médiatique</w:t>
      </w:r>
    </w:p>
    <w:tbl>
      <w:tblPr>
        <w:tblW w:w="0" w:type="auto"/>
        <w:tblLook w:val="04A0" w:firstRow="1" w:lastRow="0" w:firstColumn="1" w:lastColumn="0" w:noHBand="0" w:noVBand="1"/>
      </w:tblPr>
      <w:tblGrid>
        <w:gridCol w:w="2880"/>
        <w:gridCol w:w="2880"/>
        <w:gridCol w:w="2880"/>
      </w:tblGrid>
      <w:tr w:rsidR="00605F31" w14:paraId="4A222AEF" w14:textId="77777777">
        <w:tc>
          <w:tcPr>
            <w:tcW w:w="2880" w:type="dxa"/>
          </w:tcPr>
          <w:p w14:paraId="718171D6" w14:textId="77777777" w:rsidR="00605F31" w:rsidRDefault="00000000">
            <w:r>
              <w:t>Attente / Résultat</w:t>
            </w:r>
          </w:p>
        </w:tc>
        <w:tc>
          <w:tcPr>
            <w:tcW w:w="2880" w:type="dxa"/>
          </w:tcPr>
          <w:p w14:paraId="0DF913DC" w14:textId="77777777" w:rsidR="00605F31" w:rsidRDefault="00000000">
            <w:r>
              <w:t>Volet</w:t>
            </w:r>
          </w:p>
        </w:tc>
        <w:tc>
          <w:tcPr>
            <w:tcW w:w="2880" w:type="dxa"/>
          </w:tcPr>
          <w:p w14:paraId="277B8ECE" w14:textId="77777777" w:rsidR="00605F31" w:rsidRDefault="00000000">
            <w:r>
              <w:t>Lien vidéo</w:t>
            </w:r>
          </w:p>
        </w:tc>
      </w:tr>
      <w:tr w:rsidR="00605F31" w14:paraId="7E6CD9FF" w14:textId="77777777">
        <w:tc>
          <w:tcPr>
            <w:tcW w:w="2880" w:type="dxa"/>
          </w:tcPr>
          <w:p w14:paraId="1BD5F236" w14:textId="77777777" w:rsidR="00605F31" w:rsidRDefault="00000000">
            <w:r>
              <w:t>Interpréter les messages d’un texte médiatique.</w:t>
            </w:r>
          </w:p>
        </w:tc>
        <w:tc>
          <w:tcPr>
            <w:tcW w:w="2880" w:type="dxa"/>
          </w:tcPr>
          <w:p w14:paraId="79B9BDDB" w14:textId="77777777" w:rsidR="00605F31" w:rsidRDefault="00000000">
            <w:r>
              <w:t>Compréhension orale/médiatique</w:t>
            </w:r>
          </w:p>
        </w:tc>
        <w:tc>
          <w:tcPr>
            <w:tcW w:w="2880" w:type="dxa"/>
          </w:tcPr>
          <w:p w14:paraId="65B57C42" w14:textId="77777777" w:rsidR="00605F31" w:rsidRDefault="00000000">
            <w:r>
              <w:t>L’histoire de Sam montre les effets du temps d’écran excessif (0:20–1:20).</w:t>
            </w:r>
          </w:p>
        </w:tc>
      </w:tr>
      <w:tr w:rsidR="00605F31" w14:paraId="4B3AB4D0" w14:textId="77777777">
        <w:tc>
          <w:tcPr>
            <w:tcW w:w="2880" w:type="dxa"/>
          </w:tcPr>
          <w:p w14:paraId="30F40CAA" w14:textId="77777777" w:rsidR="00605F31" w:rsidRDefault="00000000">
            <w:r>
              <w:t>Identifier les messages explicites et implicites d'une vidéo.</w:t>
            </w:r>
          </w:p>
        </w:tc>
        <w:tc>
          <w:tcPr>
            <w:tcW w:w="2880" w:type="dxa"/>
          </w:tcPr>
          <w:p w14:paraId="1D96A782" w14:textId="77777777" w:rsidR="00605F31" w:rsidRDefault="00000000">
            <w:r>
              <w:t>Littératie numérique</w:t>
            </w:r>
          </w:p>
        </w:tc>
        <w:tc>
          <w:tcPr>
            <w:tcW w:w="2880" w:type="dxa"/>
          </w:tcPr>
          <w:p w14:paraId="37A4E039" w14:textId="77777777" w:rsidR="00605F31" w:rsidRDefault="00000000">
            <w:r>
              <w:t>Explicite : les écrans influencent la santé. Implicite : les relations humaines sont essentielles (1:40–2:30).</w:t>
            </w:r>
          </w:p>
        </w:tc>
      </w:tr>
      <w:tr w:rsidR="00605F31" w14:paraId="37F26D82" w14:textId="77777777">
        <w:tc>
          <w:tcPr>
            <w:tcW w:w="2880" w:type="dxa"/>
          </w:tcPr>
          <w:p w14:paraId="26375BB1" w14:textId="77777777" w:rsidR="00605F31" w:rsidRDefault="00000000">
            <w:r>
              <w:t>Exprimer des réflexions sur le contenu médiatique.</w:t>
            </w:r>
          </w:p>
        </w:tc>
        <w:tc>
          <w:tcPr>
            <w:tcW w:w="2880" w:type="dxa"/>
          </w:tcPr>
          <w:p w14:paraId="34C55DC2" w14:textId="77777777" w:rsidR="00605F31" w:rsidRDefault="00000000">
            <w:r>
              <w:t>Production écrite/orale</w:t>
            </w:r>
          </w:p>
        </w:tc>
        <w:tc>
          <w:tcPr>
            <w:tcW w:w="2880" w:type="dxa"/>
          </w:tcPr>
          <w:p w14:paraId="12AAA7C2" w14:textId="77777777" w:rsidR="00605F31" w:rsidRDefault="00000000">
            <w:r>
              <w:t>Les élèves peuvent expliquer l’importance de l’équilibre grâce à l’exemple de Sam (2:00–2:30).</w:t>
            </w:r>
          </w:p>
        </w:tc>
      </w:tr>
    </w:tbl>
    <w:p w14:paraId="6A5FD842" w14:textId="77777777" w:rsidR="00DD0A27" w:rsidRDefault="00DD0A27"/>
    <w:sectPr w:rsidR="00DD0A2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55040016">
    <w:abstractNumId w:val="8"/>
  </w:num>
  <w:num w:numId="2" w16cid:durableId="1321689255">
    <w:abstractNumId w:val="6"/>
  </w:num>
  <w:num w:numId="3" w16cid:durableId="1999844024">
    <w:abstractNumId w:val="5"/>
  </w:num>
  <w:num w:numId="4" w16cid:durableId="168326916">
    <w:abstractNumId w:val="4"/>
  </w:num>
  <w:num w:numId="5" w16cid:durableId="1378120906">
    <w:abstractNumId w:val="7"/>
  </w:num>
  <w:num w:numId="6" w16cid:durableId="2091612195">
    <w:abstractNumId w:val="3"/>
  </w:num>
  <w:num w:numId="7" w16cid:durableId="843741528">
    <w:abstractNumId w:val="2"/>
  </w:num>
  <w:num w:numId="8" w16cid:durableId="880169228">
    <w:abstractNumId w:val="1"/>
  </w:num>
  <w:num w:numId="9" w16cid:durableId="1361976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05F31"/>
    <w:rsid w:val="008E7FF3"/>
    <w:rsid w:val="00AA1D8D"/>
    <w:rsid w:val="00AE3B4B"/>
    <w:rsid w:val="00B47730"/>
    <w:rsid w:val="00CB0664"/>
    <w:rsid w:val="00DD0A2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4DFF14"/>
  <w14:defaultImageDpi w14:val="300"/>
  <w15:docId w15:val="{F9FB098C-E72C-7044-A767-786BA702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312</Words>
  <Characters>2148</Characters>
  <Application>Microsoft Office Word</Application>
  <DocSecurity>0</DocSecurity>
  <Lines>107</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Cyber Safety Learning</dc:creator>
  <cp:keywords/>
  <dc:description>generated by python-docx</dc:description>
  <cp:lastModifiedBy>Brad schroeder</cp:lastModifiedBy>
  <cp:revision>2</cp:revision>
  <dcterms:created xsi:type="dcterms:W3CDTF">2025-12-01T22:49:00Z</dcterms:created>
  <dcterms:modified xsi:type="dcterms:W3CDTF">2025-12-01T22:49:00Z</dcterms:modified>
  <cp:category/>
</cp:coreProperties>
</file>