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62150AEF" w14:textId="483C68AC" w:rsidR="00870037" w:rsidRPr="006A7D36" w:rsidRDefault="00A57AFC">
            <w:pPr>
              <w:rPr>
                <w:b/>
                <w:bCs/>
              </w:rPr>
            </w:pPr>
            <w:r w:rsidRPr="006A7D36">
              <w:rPr>
                <w:b/>
                <w:bCs/>
              </w:rPr>
              <w:t>Developed By</w:t>
            </w:r>
          </w:p>
        </w:tc>
        <w:tc>
          <w:tcPr>
            <w:tcW w:w="3117" w:type="dxa"/>
          </w:tcPr>
          <w:p w14:paraId="5C516A09" w14:textId="1C6B191E" w:rsidR="00870037" w:rsidRPr="00D6177B" w:rsidRDefault="00533D91">
            <w:pPr>
              <w:rPr>
                <w:b/>
                <w:bCs/>
              </w:rPr>
            </w:pPr>
            <w:r w:rsidRPr="00D6177B">
              <w:rPr>
                <w:b/>
                <w:bCs/>
              </w:rPr>
              <w:t>Reviewed By</w:t>
            </w:r>
          </w:p>
        </w:tc>
        <w:tc>
          <w:tcPr>
            <w:tcW w:w="3117" w:type="dxa"/>
          </w:tcPr>
          <w:p w14:paraId="3A5DB4BC" w14:textId="7E99EF51" w:rsidR="00870037" w:rsidRPr="00D6177B" w:rsidRDefault="00533D91">
            <w:pPr>
              <w:rPr>
                <w:b/>
                <w:bCs/>
              </w:rPr>
            </w:pPr>
            <w:r w:rsidRPr="00D6177B">
              <w:rPr>
                <w:b/>
                <w:bCs/>
              </w:rPr>
              <w:t>Updated</w:t>
            </w:r>
          </w:p>
        </w:tc>
      </w:tr>
      <w:tr w:rsidR="00870037" w14:paraId="0225E166" w14:textId="77777777" w:rsidTr="00E81C13">
        <w:tc>
          <w:tcPr>
            <w:tcW w:w="3116" w:type="dxa"/>
          </w:tcPr>
          <w:p w14:paraId="52C74746" w14:textId="1951B0C5" w:rsidR="00870037" w:rsidRDefault="00D04191">
            <w:r>
              <w:t>Peter Stead</w:t>
            </w:r>
          </w:p>
          <w:p w14:paraId="7306DF26" w14:textId="7270A0B1" w:rsidR="006A7D36" w:rsidRDefault="00D04191">
            <w:r>
              <w:t>Debbie Dauphinee</w:t>
            </w:r>
          </w:p>
          <w:p w14:paraId="5CA15A67" w14:textId="75909F4E" w:rsidR="006A7D36" w:rsidRDefault="006A7D36">
            <w:r>
              <w:t>Person 3</w:t>
            </w:r>
          </w:p>
        </w:tc>
        <w:tc>
          <w:tcPr>
            <w:tcW w:w="3117" w:type="dxa"/>
          </w:tcPr>
          <w:p w14:paraId="35161422" w14:textId="3C947999" w:rsidR="00870037" w:rsidRDefault="00D6177B">
            <w:r>
              <w:t>WAGPI JOHS Committee</w:t>
            </w:r>
          </w:p>
        </w:tc>
        <w:tc>
          <w:tcPr>
            <w:tcW w:w="3117" w:type="dxa"/>
          </w:tcPr>
          <w:p w14:paraId="2B0F39B7" w14:textId="7C2DAE0F" w:rsidR="00870037" w:rsidRDefault="00870037"/>
        </w:tc>
      </w:tr>
    </w:tbl>
    <w:p w14:paraId="2B4C2FF9" w14:textId="77777777"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6A8A8C97" w:rsidR="00472DB2" w:rsidRDefault="00D04191">
            <w:r>
              <w:t>Sidewalk Plow</w:t>
            </w:r>
          </w:p>
        </w:tc>
        <w:tc>
          <w:tcPr>
            <w:tcW w:w="3117" w:type="dxa"/>
          </w:tcPr>
          <w:p w14:paraId="031B7D4D" w14:textId="2B37F3C7" w:rsidR="00472DB2" w:rsidRDefault="00D04191">
            <w:r>
              <w:t>Salt/Sand</w:t>
            </w:r>
          </w:p>
        </w:tc>
        <w:tc>
          <w:tcPr>
            <w:tcW w:w="3117" w:type="dxa"/>
          </w:tcPr>
          <w:p w14:paraId="50A2A9F8" w14:textId="0EF314DE" w:rsidR="00472DB2" w:rsidRDefault="00483930">
            <w:r>
              <w:t>Steel toe Footwear</w:t>
            </w:r>
          </w:p>
        </w:tc>
      </w:tr>
      <w:tr w:rsidR="00472DB2" w14:paraId="0AA0F853" w14:textId="77777777" w:rsidTr="00472DB2">
        <w:tc>
          <w:tcPr>
            <w:tcW w:w="3116" w:type="dxa"/>
          </w:tcPr>
          <w:p w14:paraId="6826AC07" w14:textId="77777777" w:rsidR="00472DB2" w:rsidRDefault="00472DB2"/>
        </w:tc>
        <w:tc>
          <w:tcPr>
            <w:tcW w:w="3117" w:type="dxa"/>
          </w:tcPr>
          <w:p w14:paraId="2EA285AD" w14:textId="77777777" w:rsidR="00472DB2" w:rsidRDefault="00472DB2"/>
        </w:tc>
        <w:tc>
          <w:tcPr>
            <w:tcW w:w="3117" w:type="dxa"/>
          </w:tcPr>
          <w:p w14:paraId="2BEEFE5D" w14:textId="3D927E3C" w:rsidR="00472DB2" w:rsidRDefault="00483930">
            <w:r>
              <w:t>Safety Vest</w:t>
            </w:r>
          </w:p>
        </w:tc>
      </w:tr>
      <w:tr w:rsidR="00472DB2" w14:paraId="51B5CC90" w14:textId="77777777" w:rsidTr="00472DB2">
        <w:tc>
          <w:tcPr>
            <w:tcW w:w="3116" w:type="dxa"/>
          </w:tcPr>
          <w:p w14:paraId="5C634704" w14:textId="77777777" w:rsidR="00472DB2" w:rsidRDefault="00472DB2"/>
        </w:tc>
        <w:tc>
          <w:tcPr>
            <w:tcW w:w="3117" w:type="dxa"/>
          </w:tcPr>
          <w:p w14:paraId="67A84D80" w14:textId="77777777" w:rsidR="00472DB2" w:rsidRDefault="00472DB2"/>
        </w:tc>
        <w:tc>
          <w:tcPr>
            <w:tcW w:w="3117" w:type="dxa"/>
          </w:tcPr>
          <w:p w14:paraId="3EB21AAA" w14:textId="64B261B4" w:rsidR="00472DB2" w:rsidRDefault="00483930">
            <w:r>
              <w:t>Warm Clothing</w:t>
            </w:r>
          </w:p>
        </w:tc>
      </w:tr>
      <w:tr w:rsidR="00472DB2" w14:paraId="38496CED" w14:textId="77777777" w:rsidTr="00472DB2">
        <w:tc>
          <w:tcPr>
            <w:tcW w:w="3116" w:type="dxa"/>
          </w:tcPr>
          <w:p w14:paraId="4675A43A" w14:textId="77777777" w:rsidR="00472DB2" w:rsidRDefault="00472DB2"/>
        </w:tc>
        <w:tc>
          <w:tcPr>
            <w:tcW w:w="3117" w:type="dxa"/>
          </w:tcPr>
          <w:p w14:paraId="2A2A1ED6" w14:textId="77777777" w:rsidR="00472DB2" w:rsidRDefault="00472DB2"/>
        </w:tc>
        <w:tc>
          <w:tcPr>
            <w:tcW w:w="3117" w:type="dxa"/>
          </w:tcPr>
          <w:p w14:paraId="2CEDC272" w14:textId="77777777" w:rsidR="00472DB2" w:rsidRDefault="00472DB2"/>
        </w:tc>
      </w:tr>
    </w:tbl>
    <w:p w14:paraId="73C75B58" w14:textId="77777777" w:rsidR="00483930" w:rsidRDefault="00483930" w:rsidP="00483930">
      <w:pPr>
        <w:rPr>
          <w:b/>
          <w:bCs/>
          <w:sz w:val="32"/>
          <w:szCs w:val="32"/>
        </w:rPr>
      </w:pPr>
    </w:p>
    <w:p w14:paraId="10F27695" w14:textId="0FE547A3" w:rsidR="00483930" w:rsidRDefault="00316484" w:rsidP="00483930">
      <w:pPr>
        <w:rPr>
          <w:b/>
          <w:bCs/>
          <w:sz w:val="32"/>
          <w:szCs w:val="32"/>
        </w:rPr>
      </w:pPr>
      <w:r>
        <w:rPr>
          <w:b/>
          <w:bCs/>
          <w:sz w:val="32"/>
          <w:szCs w:val="32"/>
        </w:rPr>
        <w:t>General</w:t>
      </w:r>
    </w:p>
    <w:p w14:paraId="01518FBB" w14:textId="3103B3E7" w:rsidR="00316484" w:rsidRPr="00B234B0" w:rsidRDefault="00316484" w:rsidP="00483930">
      <w:pPr>
        <w:rPr>
          <w:rFonts w:cstheme="minorHAnsi"/>
          <w:b/>
          <w:bCs/>
          <w:sz w:val="28"/>
          <w:szCs w:val="28"/>
        </w:rPr>
      </w:pPr>
      <w:r w:rsidRPr="00B234B0">
        <w:rPr>
          <w:rFonts w:cstheme="minorHAnsi"/>
          <w:sz w:val="28"/>
          <w:szCs w:val="28"/>
        </w:rPr>
        <w:t>To ensure the health and safety of its employees and the public, by increasing awareness of the risks associated with operating a sidewalk plow and reducing the number of accidents.  Operation of the sidewalk plow must be performed according to all relevant sections of the Motor Vehicle Act, company procedures and /or SWP’s, and manufacturer’s recommended operating guidelines.</w:t>
      </w:r>
    </w:p>
    <w:p w14:paraId="31B93E00" w14:textId="53EBA5C2" w:rsidR="002D586A" w:rsidRDefault="00C71143" w:rsidP="002D586A">
      <w:pPr>
        <w:rPr>
          <w:b/>
          <w:bCs/>
          <w:sz w:val="32"/>
          <w:szCs w:val="32"/>
        </w:rPr>
      </w:pPr>
      <w:r>
        <w:rPr>
          <w:b/>
          <w:bCs/>
          <w:sz w:val="32"/>
          <w:szCs w:val="32"/>
        </w:rPr>
        <w:t>Hazards</w:t>
      </w:r>
    </w:p>
    <w:p w14:paraId="1C3C0188" w14:textId="77777777" w:rsidR="002D586A" w:rsidRPr="00B234B0" w:rsidRDefault="002D586A" w:rsidP="002D586A">
      <w:pPr>
        <w:pStyle w:val="ListParagraph"/>
        <w:numPr>
          <w:ilvl w:val="0"/>
          <w:numId w:val="1"/>
        </w:numPr>
        <w:rPr>
          <w:rFonts w:cstheme="minorHAnsi"/>
          <w:b/>
          <w:bCs/>
          <w:sz w:val="28"/>
          <w:szCs w:val="28"/>
        </w:rPr>
      </w:pPr>
      <w:r w:rsidRPr="00B234B0">
        <w:rPr>
          <w:rFonts w:cstheme="minorHAnsi"/>
          <w:sz w:val="28"/>
          <w:szCs w:val="28"/>
        </w:rPr>
        <w:t>Weather conditions</w:t>
      </w:r>
    </w:p>
    <w:p w14:paraId="40214D73" w14:textId="77777777" w:rsidR="002D586A" w:rsidRPr="00B234B0" w:rsidRDefault="002D586A" w:rsidP="002D586A">
      <w:pPr>
        <w:pStyle w:val="ListParagraph"/>
        <w:numPr>
          <w:ilvl w:val="0"/>
          <w:numId w:val="1"/>
        </w:numPr>
        <w:spacing w:after="0"/>
        <w:rPr>
          <w:rFonts w:cstheme="minorHAnsi"/>
          <w:sz w:val="28"/>
          <w:szCs w:val="28"/>
        </w:rPr>
      </w:pPr>
      <w:r w:rsidRPr="00B234B0">
        <w:rPr>
          <w:rFonts w:cstheme="minorHAnsi"/>
          <w:sz w:val="28"/>
          <w:szCs w:val="28"/>
        </w:rPr>
        <w:t>Public / other vehicle</w:t>
      </w:r>
    </w:p>
    <w:p w14:paraId="31D4E248" w14:textId="77777777" w:rsidR="002D586A" w:rsidRPr="00B234B0" w:rsidRDefault="002D586A" w:rsidP="002D586A">
      <w:pPr>
        <w:pStyle w:val="ListParagraph"/>
        <w:numPr>
          <w:ilvl w:val="0"/>
          <w:numId w:val="1"/>
        </w:numPr>
        <w:spacing w:after="0"/>
        <w:rPr>
          <w:rFonts w:cstheme="minorHAnsi"/>
          <w:sz w:val="28"/>
          <w:szCs w:val="28"/>
        </w:rPr>
      </w:pPr>
      <w:r w:rsidRPr="00B234B0">
        <w:rPr>
          <w:rFonts w:cstheme="minorHAnsi"/>
          <w:sz w:val="28"/>
          <w:szCs w:val="28"/>
        </w:rPr>
        <w:t>obstacles [man made or natural</w:t>
      </w:r>
    </w:p>
    <w:p w14:paraId="4221ACD4" w14:textId="44CE1A54" w:rsidR="002D586A" w:rsidRPr="00B234B0" w:rsidRDefault="002D586A" w:rsidP="002D586A">
      <w:pPr>
        <w:pStyle w:val="ListParagraph"/>
        <w:numPr>
          <w:ilvl w:val="0"/>
          <w:numId w:val="1"/>
        </w:numPr>
        <w:spacing w:after="0"/>
        <w:rPr>
          <w:rFonts w:cstheme="minorHAnsi"/>
          <w:sz w:val="28"/>
          <w:szCs w:val="28"/>
        </w:rPr>
      </w:pPr>
      <w:r w:rsidRPr="00B234B0">
        <w:rPr>
          <w:rFonts w:cstheme="minorHAnsi"/>
          <w:sz w:val="28"/>
          <w:szCs w:val="28"/>
        </w:rPr>
        <w:t>distraction</w:t>
      </w:r>
    </w:p>
    <w:p w14:paraId="4E8A3C79" w14:textId="08ADF4F4" w:rsidR="00CB7BBA" w:rsidRPr="00B234B0" w:rsidRDefault="00CB7BBA">
      <w:pPr>
        <w:rPr>
          <w:rFonts w:cstheme="minorHAnsi"/>
          <w:b/>
          <w:bCs/>
          <w:sz w:val="28"/>
          <w:szCs w:val="28"/>
        </w:rPr>
      </w:pPr>
      <w:r w:rsidRPr="00B234B0">
        <w:rPr>
          <w:rFonts w:cstheme="minorHAnsi"/>
          <w:b/>
          <w:bCs/>
          <w:sz w:val="28"/>
          <w:szCs w:val="28"/>
        </w:rPr>
        <w:t>Job Steps</w:t>
      </w:r>
    </w:p>
    <w:p w14:paraId="7965281D" w14:textId="77777777" w:rsidR="0070371A" w:rsidRPr="00B234B0" w:rsidRDefault="0070371A" w:rsidP="0070371A">
      <w:pPr>
        <w:rPr>
          <w:rFonts w:cstheme="minorHAnsi"/>
          <w:sz w:val="28"/>
          <w:szCs w:val="28"/>
        </w:rPr>
      </w:pPr>
      <w:r w:rsidRPr="00B234B0">
        <w:rPr>
          <w:rFonts w:cstheme="minorHAnsi"/>
          <w:sz w:val="28"/>
          <w:szCs w:val="28"/>
        </w:rPr>
        <w:t xml:space="preserve">Note- when starting, be certain the gear shift lever is in neutral. Next, the engine is protected by a safety shut-down system. A pair of gauges located on the oil tank above the engine, monitor oil pressure and water temperature directly. If the oil pressure drops too low or the water temperature rises too high, the system shuts of the fuel supply and the engine stops. In order to start the engine, </w:t>
      </w:r>
      <w:r w:rsidRPr="00B234B0">
        <w:rPr>
          <w:rFonts w:cstheme="minorHAnsi"/>
          <w:sz w:val="28"/>
          <w:szCs w:val="28"/>
        </w:rPr>
        <w:lastRenderedPageBreak/>
        <w:t>a safety start button is located in the overhead console. Pushing this button overrides the system to allow the engine to start with no oil pressure reading on the gauge</w:t>
      </w:r>
    </w:p>
    <w:p w14:paraId="379D255E" w14:textId="36D06C0A" w:rsidR="004A3284" w:rsidRPr="00B234B0" w:rsidRDefault="004A3284" w:rsidP="004A3284">
      <w:pPr>
        <w:pStyle w:val="ListParagraph"/>
        <w:numPr>
          <w:ilvl w:val="0"/>
          <w:numId w:val="2"/>
        </w:numPr>
        <w:rPr>
          <w:rFonts w:cstheme="minorHAnsi"/>
          <w:sz w:val="28"/>
          <w:szCs w:val="28"/>
        </w:rPr>
      </w:pPr>
      <w:r w:rsidRPr="00B234B0">
        <w:rPr>
          <w:rFonts w:cstheme="minorHAnsi"/>
          <w:sz w:val="28"/>
          <w:szCs w:val="28"/>
        </w:rPr>
        <w:t>DCP Only, Refer to Operators Manual</w:t>
      </w:r>
      <w:r w:rsidR="006D5CC2" w:rsidRPr="00B234B0">
        <w:rPr>
          <w:rFonts w:cstheme="minorHAnsi"/>
          <w:sz w:val="28"/>
          <w:szCs w:val="28"/>
        </w:rPr>
        <w:t>.</w:t>
      </w:r>
    </w:p>
    <w:p w14:paraId="47EBB3FB" w14:textId="1910E13A" w:rsidR="004A3284" w:rsidRPr="00B234B0" w:rsidRDefault="004A3284" w:rsidP="004A3284">
      <w:pPr>
        <w:pStyle w:val="ListParagraph"/>
        <w:numPr>
          <w:ilvl w:val="0"/>
          <w:numId w:val="2"/>
        </w:numPr>
        <w:rPr>
          <w:rFonts w:cstheme="minorHAnsi"/>
          <w:sz w:val="28"/>
          <w:szCs w:val="28"/>
        </w:rPr>
      </w:pPr>
      <w:r w:rsidRPr="00B234B0">
        <w:rPr>
          <w:rFonts w:cstheme="minorHAnsi"/>
          <w:sz w:val="28"/>
          <w:szCs w:val="28"/>
        </w:rPr>
        <w:t>Engage parking brake.</w:t>
      </w:r>
    </w:p>
    <w:p w14:paraId="3864854B" w14:textId="77777777" w:rsidR="004A3284" w:rsidRPr="00B234B0" w:rsidRDefault="004A3284" w:rsidP="004A3284">
      <w:pPr>
        <w:pStyle w:val="ListParagraph"/>
        <w:numPr>
          <w:ilvl w:val="0"/>
          <w:numId w:val="2"/>
        </w:numPr>
        <w:rPr>
          <w:rFonts w:cstheme="minorHAnsi"/>
          <w:sz w:val="28"/>
          <w:szCs w:val="28"/>
        </w:rPr>
      </w:pPr>
      <w:r w:rsidRPr="00B234B0">
        <w:rPr>
          <w:rFonts w:cstheme="minorHAnsi"/>
          <w:sz w:val="28"/>
          <w:szCs w:val="28"/>
        </w:rPr>
        <w:t>Set gear change lever to neutral.</w:t>
      </w:r>
    </w:p>
    <w:p w14:paraId="035A5150" w14:textId="77777777" w:rsidR="004A3284" w:rsidRPr="00B234B0" w:rsidRDefault="004A3284" w:rsidP="004A3284">
      <w:pPr>
        <w:pStyle w:val="ListParagraph"/>
        <w:numPr>
          <w:ilvl w:val="0"/>
          <w:numId w:val="2"/>
        </w:numPr>
        <w:rPr>
          <w:rFonts w:cstheme="minorHAnsi"/>
          <w:sz w:val="28"/>
          <w:szCs w:val="28"/>
        </w:rPr>
      </w:pPr>
      <w:r w:rsidRPr="00B234B0">
        <w:rPr>
          <w:rFonts w:cstheme="minorHAnsi"/>
          <w:sz w:val="28"/>
          <w:szCs w:val="28"/>
        </w:rPr>
        <w:t>Push throttle lever forward approx. 1”</w:t>
      </w:r>
    </w:p>
    <w:p w14:paraId="3AEE0CFB" w14:textId="77777777" w:rsidR="004A3284" w:rsidRPr="00B234B0" w:rsidRDefault="004A3284" w:rsidP="004A3284">
      <w:pPr>
        <w:pStyle w:val="ListParagraph"/>
        <w:numPr>
          <w:ilvl w:val="0"/>
          <w:numId w:val="2"/>
        </w:numPr>
        <w:rPr>
          <w:rFonts w:cstheme="minorHAnsi"/>
          <w:sz w:val="28"/>
          <w:szCs w:val="28"/>
        </w:rPr>
      </w:pPr>
      <w:r w:rsidRPr="00B234B0">
        <w:rPr>
          <w:rFonts w:cstheme="minorHAnsi"/>
          <w:sz w:val="28"/>
          <w:szCs w:val="28"/>
        </w:rPr>
        <w:t>With left hand, push in the safety start button on the left side of the switch console and keep it pushed in while starting.</w:t>
      </w:r>
    </w:p>
    <w:p w14:paraId="5974C562" w14:textId="77777777" w:rsidR="004A3284" w:rsidRPr="00B234B0" w:rsidRDefault="004A3284" w:rsidP="004A3284">
      <w:pPr>
        <w:pStyle w:val="ListParagraph"/>
        <w:numPr>
          <w:ilvl w:val="0"/>
          <w:numId w:val="2"/>
        </w:numPr>
        <w:rPr>
          <w:rFonts w:cstheme="minorHAnsi"/>
          <w:sz w:val="28"/>
          <w:szCs w:val="28"/>
        </w:rPr>
      </w:pPr>
      <w:r w:rsidRPr="00B234B0">
        <w:rPr>
          <w:rFonts w:cstheme="minorHAnsi"/>
          <w:sz w:val="28"/>
          <w:szCs w:val="28"/>
        </w:rPr>
        <w:t>Turn key to spring loaded position between “on” and “start” to activate the glow plugs. Hold for 30 seconds.</w:t>
      </w:r>
    </w:p>
    <w:p w14:paraId="6FC53663" w14:textId="77777777" w:rsidR="004A3284" w:rsidRPr="00B234B0" w:rsidRDefault="004A3284" w:rsidP="004A3284">
      <w:pPr>
        <w:pStyle w:val="ListParagraph"/>
        <w:numPr>
          <w:ilvl w:val="0"/>
          <w:numId w:val="2"/>
        </w:numPr>
        <w:rPr>
          <w:rFonts w:cstheme="minorHAnsi"/>
          <w:sz w:val="28"/>
          <w:szCs w:val="28"/>
        </w:rPr>
      </w:pPr>
      <w:r w:rsidRPr="00B234B0">
        <w:rPr>
          <w:rFonts w:cstheme="minorHAnsi"/>
          <w:sz w:val="28"/>
          <w:szCs w:val="28"/>
        </w:rPr>
        <w:t>While keeping the right foot off the control pedal, engage the starter with the ignition key.</w:t>
      </w:r>
    </w:p>
    <w:p w14:paraId="7BC4627B" w14:textId="77777777" w:rsidR="004A3284" w:rsidRPr="00B234B0" w:rsidRDefault="004A3284" w:rsidP="004A3284">
      <w:pPr>
        <w:pStyle w:val="ListParagraph"/>
        <w:numPr>
          <w:ilvl w:val="0"/>
          <w:numId w:val="2"/>
        </w:numPr>
        <w:rPr>
          <w:rFonts w:cstheme="minorHAnsi"/>
          <w:sz w:val="28"/>
          <w:szCs w:val="28"/>
        </w:rPr>
      </w:pPr>
      <w:r w:rsidRPr="00B234B0">
        <w:rPr>
          <w:rFonts w:cstheme="minorHAnsi"/>
          <w:sz w:val="28"/>
          <w:szCs w:val="28"/>
        </w:rPr>
        <w:t>When the engine starts, release the key, which automatically returns to the “on” position and continue holding in the safety start button until the oil pressure reading rises. Then release safety start button.</w:t>
      </w:r>
    </w:p>
    <w:p w14:paraId="380305E4" w14:textId="77777777" w:rsidR="004A3284" w:rsidRPr="00B234B0" w:rsidRDefault="004A3284" w:rsidP="004A3284">
      <w:pPr>
        <w:pStyle w:val="ListParagraph"/>
        <w:numPr>
          <w:ilvl w:val="0"/>
          <w:numId w:val="2"/>
        </w:numPr>
        <w:rPr>
          <w:rFonts w:cstheme="minorHAnsi"/>
          <w:sz w:val="28"/>
          <w:szCs w:val="28"/>
        </w:rPr>
      </w:pPr>
      <w:r w:rsidRPr="00B234B0">
        <w:rPr>
          <w:rFonts w:cstheme="minorHAnsi"/>
          <w:sz w:val="28"/>
          <w:szCs w:val="28"/>
        </w:rPr>
        <w:t>With the left foot on the brake pedal release the parking brake.</w:t>
      </w:r>
    </w:p>
    <w:p w14:paraId="53972911" w14:textId="77777777" w:rsidR="006D5CC2" w:rsidRDefault="004A3284" w:rsidP="006D5CC2">
      <w:pPr>
        <w:pStyle w:val="ListParagraph"/>
        <w:numPr>
          <w:ilvl w:val="0"/>
          <w:numId w:val="2"/>
        </w:numPr>
        <w:rPr>
          <w:rFonts w:ascii="Arial" w:hAnsi="Arial" w:cs="Arial"/>
        </w:rPr>
      </w:pPr>
      <w:r w:rsidRPr="00B234B0">
        <w:rPr>
          <w:rFonts w:cstheme="minorHAnsi"/>
          <w:sz w:val="28"/>
          <w:szCs w:val="28"/>
        </w:rPr>
        <w:t>With the engine running and the gear change lever in neutral, push the control pedal forward to start warming up the oil in the drive system</w:t>
      </w:r>
      <w:r w:rsidRPr="00AF20ED">
        <w:rPr>
          <w:rFonts w:ascii="Arial" w:hAnsi="Arial" w:cs="Arial"/>
        </w:rPr>
        <w:t>.</w:t>
      </w:r>
    </w:p>
    <w:p w14:paraId="4A0D0D56" w14:textId="77777777" w:rsidR="009A27BC" w:rsidRDefault="009A27BC" w:rsidP="009A27BC">
      <w:pPr>
        <w:rPr>
          <w:rFonts w:ascii="Arial" w:hAnsi="Arial" w:cs="Arial"/>
          <w:b/>
          <w:bCs/>
        </w:rPr>
      </w:pPr>
    </w:p>
    <w:p w14:paraId="2163771A" w14:textId="0A5716A9" w:rsidR="009A27BC" w:rsidRPr="009A27BC" w:rsidRDefault="009A27BC" w:rsidP="009A27BC">
      <w:pPr>
        <w:rPr>
          <w:rFonts w:cstheme="minorHAnsi"/>
          <w:b/>
          <w:bCs/>
          <w:sz w:val="32"/>
          <w:szCs w:val="32"/>
        </w:rPr>
      </w:pPr>
      <w:r w:rsidRPr="009A27BC">
        <w:rPr>
          <w:rFonts w:cstheme="minorHAnsi"/>
          <w:b/>
          <w:bCs/>
          <w:sz w:val="32"/>
          <w:szCs w:val="32"/>
        </w:rPr>
        <w:t>Operation of tractor and V plow:</w:t>
      </w:r>
    </w:p>
    <w:p w14:paraId="37D16223" w14:textId="77777777" w:rsidR="00E30A15" w:rsidRPr="00B234B0" w:rsidRDefault="00E30A15" w:rsidP="00E30A15">
      <w:pPr>
        <w:pStyle w:val="ListParagraph"/>
        <w:numPr>
          <w:ilvl w:val="0"/>
          <w:numId w:val="3"/>
        </w:numPr>
        <w:rPr>
          <w:rFonts w:cstheme="minorHAnsi"/>
          <w:sz w:val="28"/>
          <w:szCs w:val="28"/>
        </w:rPr>
      </w:pPr>
      <w:r w:rsidRPr="00B234B0">
        <w:rPr>
          <w:rFonts w:cstheme="minorHAnsi"/>
          <w:sz w:val="28"/>
          <w:szCs w:val="28"/>
        </w:rPr>
        <w:t>While driving the tractor to first site use high range</w:t>
      </w:r>
    </w:p>
    <w:p w14:paraId="76AEA19E" w14:textId="77777777" w:rsidR="00E30A15" w:rsidRPr="00B234B0" w:rsidRDefault="00E30A15" w:rsidP="00E30A15">
      <w:pPr>
        <w:pStyle w:val="ListParagraph"/>
        <w:numPr>
          <w:ilvl w:val="0"/>
          <w:numId w:val="3"/>
        </w:numPr>
        <w:rPr>
          <w:rFonts w:cstheme="minorHAnsi"/>
          <w:sz w:val="28"/>
          <w:szCs w:val="28"/>
        </w:rPr>
      </w:pPr>
      <w:r w:rsidRPr="00B234B0">
        <w:rPr>
          <w:rFonts w:cstheme="minorHAnsi"/>
          <w:sz w:val="28"/>
          <w:szCs w:val="28"/>
        </w:rPr>
        <w:t>When plowing commences, use low range for power and safety.</w:t>
      </w:r>
    </w:p>
    <w:p w14:paraId="2FF92267" w14:textId="77777777" w:rsidR="00E30A15" w:rsidRPr="00B234B0" w:rsidRDefault="00E30A15" w:rsidP="00E30A15">
      <w:pPr>
        <w:pStyle w:val="ListParagraph"/>
        <w:numPr>
          <w:ilvl w:val="0"/>
          <w:numId w:val="3"/>
        </w:numPr>
        <w:rPr>
          <w:rFonts w:cstheme="minorHAnsi"/>
          <w:sz w:val="28"/>
          <w:szCs w:val="28"/>
        </w:rPr>
      </w:pPr>
      <w:r w:rsidRPr="00B234B0">
        <w:rPr>
          <w:rFonts w:cstheme="minorHAnsi"/>
          <w:sz w:val="28"/>
          <w:szCs w:val="28"/>
        </w:rPr>
        <w:t>The leading edge of the plow is tapered to ride over the sidewalk cracks but the plow must be lifted to clear curbs.</w:t>
      </w:r>
    </w:p>
    <w:p w14:paraId="57949000" w14:textId="422F69C2" w:rsidR="0070371A" w:rsidRPr="00B234B0" w:rsidRDefault="00E30A15" w:rsidP="00E30A15">
      <w:pPr>
        <w:pStyle w:val="ListParagraph"/>
        <w:numPr>
          <w:ilvl w:val="0"/>
          <w:numId w:val="3"/>
        </w:numPr>
        <w:rPr>
          <w:rFonts w:cstheme="minorHAnsi"/>
          <w:sz w:val="28"/>
          <w:szCs w:val="28"/>
        </w:rPr>
      </w:pPr>
      <w:r w:rsidRPr="00B234B0">
        <w:rPr>
          <w:rFonts w:cstheme="minorHAnsi"/>
          <w:sz w:val="28"/>
          <w:szCs w:val="28"/>
        </w:rPr>
        <w:t>The “front lift” control lever should be placed in “float” position for normal work. Down pressure will result in less traction and front wheels and should be avoided</w:t>
      </w:r>
    </w:p>
    <w:p w14:paraId="3C5D9B0B" w14:textId="77777777" w:rsidR="00AC27FB" w:rsidRDefault="00AC27FB" w:rsidP="00AC27FB">
      <w:pPr>
        <w:rPr>
          <w:rFonts w:ascii="Arial" w:hAnsi="Arial" w:cs="Arial"/>
        </w:rPr>
      </w:pPr>
    </w:p>
    <w:p w14:paraId="681443A5" w14:textId="503FD866" w:rsidR="00AC27FB" w:rsidRDefault="00AC27FB" w:rsidP="00AC27FB">
      <w:pPr>
        <w:rPr>
          <w:rFonts w:cstheme="minorHAnsi"/>
          <w:b/>
          <w:bCs/>
          <w:sz w:val="32"/>
          <w:szCs w:val="32"/>
        </w:rPr>
      </w:pPr>
      <w:r w:rsidRPr="00AC27FB">
        <w:rPr>
          <w:rFonts w:cstheme="minorHAnsi"/>
          <w:b/>
          <w:bCs/>
          <w:sz w:val="32"/>
          <w:szCs w:val="32"/>
        </w:rPr>
        <w:t>Operation of tractor and angle blade:</w:t>
      </w:r>
    </w:p>
    <w:p w14:paraId="7A8A31BF" w14:textId="15FFD67D" w:rsidR="00296E47" w:rsidRPr="00B234B0" w:rsidRDefault="00296E47" w:rsidP="00296E47">
      <w:pPr>
        <w:rPr>
          <w:rFonts w:cstheme="minorHAnsi"/>
          <w:sz w:val="28"/>
          <w:szCs w:val="28"/>
        </w:rPr>
      </w:pPr>
      <w:r w:rsidRPr="00B234B0">
        <w:rPr>
          <w:rFonts w:cstheme="minorHAnsi"/>
          <w:sz w:val="28"/>
          <w:szCs w:val="28"/>
        </w:rPr>
        <w:t>1.  The adjustable skid shoes on each end of the blade are to be set so that the blade is level and the cutting edge is at the desired height.</w:t>
      </w:r>
    </w:p>
    <w:p w14:paraId="22A3744F" w14:textId="77777777" w:rsidR="00296E47" w:rsidRPr="00B234B0" w:rsidRDefault="00296E47" w:rsidP="00296E47">
      <w:pPr>
        <w:rPr>
          <w:rFonts w:cstheme="minorHAnsi"/>
          <w:sz w:val="28"/>
          <w:szCs w:val="28"/>
        </w:rPr>
      </w:pPr>
      <w:r w:rsidRPr="00B234B0">
        <w:rPr>
          <w:rFonts w:cstheme="minorHAnsi"/>
          <w:sz w:val="28"/>
          <w:szCs w:val="28"/>
        </w:rPr>
        <w:lastRenderedPageBreak/>
        <w:t>2. On smooth paved surfaces you may run the cutting edge in contact with the surface, while on gravel or sidewalks the uneven sections it is preferable to lower the skid shoes and leave a small amount of snow rather than continually tripping the blade.</w:t>
      </w:r>
    </w:p>
    <w:p w14:paraId="73B1C15B" w14:textId="77777777" w:rsidR="00296E47" w:rsidRPr="00B234B0" w:rsidRDefault="00296E47" w:rsidP="00296E47">
      <w:pPr>
        <w:rPr>
          <w:rFonts w:cstheme="minorHAnsi"/>
          <w:sz w:val="28"/>
          <w:szCs w:val="28"/>
        </w:rPr>
      </w:pPr>
      <w:r w:rsidRPr="00B234B0">
        <w:rPr>
          <w:rFonts w:cstheme="minorHAnsi"/>
          <w:sz w:val="28"/>
          <w:szCs w:val="28"/>
        </w:rPr>
        <w:t>3.When an obstacle is encountered by the cutting edge, the top of the blade trips forward and rides over the obstruction. Lift the blade and it will return to its original position.</w:t>
      </w:r>
    </w:p>
    <w:p w14:paraId="0553A4EA" w14:textId="77777777" w:rsidR="00296E47" w:rsidRPr="00B234B0" w:rsidRDefault="00296E47" w:rsidP="00296E47">
      <w:pPr>
        <w:rPr>
          <w:rFonts w:cstheme="minorHAnsi"/>
          <w:sz w:val="28"/>
          <w:szCs w:val="28"/>
        </w:rPr>
      </w:pPr>
      <w:r w:rsidRPr="00B234B0">
        <w:rPr>
          <w:rFonts w:cstheme="minorHAnsi"/>
          <w:sz w:val="28"/>
          <w:szCs w:val="28"/>
        </w:rPr>
        <w:t>4. Hydraulic angling is accomplished by using the RED ACC. Lever</w:t>
      </w:r>
    </w:p>
    <w:p w14:paraId="74EA6B5D" w14:textId="77777777" w:rsidR="00296E47" w:rsidRPr="00B234B0" w:rsidRDefault="00296E47" w:rsidP="00296E47">
      <w:pPr>
        <w:rPr>
          <w:rFonts w:cstheme="minorHAnsi"/>
          <w:sz w:val="28"/>
          <w:szCs w:val="28"/>
        </w:rPr>
      </w:pPr>
      <w:r w:rsidRPr="00B234B0">
        <w:rPr>
          <w:rFonts w:cstheme="minorHAnsi"/>
          <w:sz w:val="28"/>
          <w:szCs w:val="28"/>
        </w:rPr>
        <w:t>5. A small amount of down pressure is sometimes required for hard packed snow</w:t>
      </w:r>
    </w:p>
    <w:p w14:paraId="6025BE21" w14:textId="77777777" w:rsidR="00296E47" w:rsidRPr="00B234B0" w:rsidRDefault="00296E47" w:rsidP="00296E47">
      <w:pPr>
        <w:rPr>
          <w:rFonts w:cstheme="minorHAnsi"/>
          <w:sz w:val="28"/>
          <w:szCs w:val="28"/>
        </w:rPr>
      </w:pPr>
      <w:r w:rsidRPr="00B234B0">
        <w:rPr>
          <w:rFonts w:cstheme="minorHAnsi"/>
          <w:sz w:val="28"/>
          <w:szCs w:val="28"/>
        </w:rPr>
        <w:t>6.Avoid hitting vertical obstructions with the top end of the plow since it cannot trip.</w:t>
      </w:r>
    </w:p>
    <w:p w14:paraId="22FBCED5" w14:textId="77777777" w:rsidR="00296E47" w:rsidRPr="00B234B0" w:rsidRDefault="00296E47" w:rsidP="00296E47">
      <w:pPr>
        <w:rPr>
          <w:rFonts w:cstheme="minorHAnsi"/>
          <w:sz w:val="28"/>
          <w:szCs w:val="28"/>
        </w:rPr>
      </w:pPr>
      <w:r w:rsidRPr="00B234B0">
        <w:rPr>
          <w:rFonts w:cstheme="minorHAnsi"/>
          <w:sz w:val="28"/>
          <w:szCs w:val="28"/>
        </w:rPr>
        <w:t>7. A cross over relief valve has been installed to absorb some of the shock resulting from the end of the plow striking an object. The relief valve is adjustable to suit the conditions</w:t>
      </w:r>
    </w:p>
    <w:p w14:paraId="7B46CAE3" w14:textId="77777777" w:rsidR="00B234B0" w:rsidRPr="00B234B0" w:rsidRDefault="00B234B0" w:rsidP="00B234B0">
      <w:pPr>
        <w:rPr>
          <w:rFonts w:cstheme="minorHAnsi"/>
          <w:b/>
          <w:bCs/>
          <w:sz w:val="32"/>
          <w:szCs w:val="32"/>
        </w:rPr>
      </w:pPr>
      <w:r w:rsidRPr="00B234B0">
        <w:rPr>
          <w:rFonts w:cstheme="minorHAnsi"/>
          <w:b/>
          <w:bCs/>
          <w:sz w:val="32"/>
          <w:szCs w:val="32"/>
        </w:rPr>
        <w:t>Operation of the snow blower:</w:t>
      </w:r>
    </w:p>
    <w:p w14:paraId="65E255CE" w14:textId="77777777" w:rsidR="00B234B0" w:rsidRPr="00B234B0" w:rsidRDefault="00B234B0" w:rsidP="00B234B0">
      <w:pPr>
        <w:rPr>
          <w:rFonts w:cstheme="minorHAnsi"/>
          <w:sz w:val="28"/>
          <w:szCs w:val="28"/>
        </w:rPr>
      </w:pPr>
      <w:r w:rsidRPr="00B234B0">
        <w:rPr>
          <w:rFonts w:cstheme="minorHAnsi"/>
          <w:sz w:val="28"/>
          <w:szCs w:val="28"/>
        </w:rPr>
        <w:t>1.Final adjustment of the top link should be done on a level surface. By shortening the top link, the blade height is raised. No more clearance than necessary should be allowed under the cutting edge. In normal operation, it should be on the pavement.</w:t>
      </w:r>
    </w:p>
    <w:p w14:paraId="3702BD0B" w14:textId="77777777" w:rsidR="00B234B0" w:rsidRPr="00B234B0" w:rsidRDefault="00B234B0" w:rsidP="00B234B0">
      <w:pPr>
        <w:rPr>
          <w:rFonts w:cstheme="minorHAnsi"/>
          <w:sz w:val="28"/>
          <w:szCs w:val="28"/>
        </w:rPr>
      </w:pPr>
      <w:r w:rsidRPr="00B234B0">
        <w:rPr>
          <w:rFonts w:cstheme="minorHAnsi"/>
          <w:sz w:val="28"/>
          <w:szCs w:val="28"/>
        </w:rPr>
        <w:t xml:space="preserve">2.The yellow ACC lever controls the chute deflector angle and the Red ACC lever controls the turning chute. </w:t>
      </w:r>
    </w:p>
    <w:p w14:paraId="7F1B1679" w14:textId="77777777" w:rsidR="00B234B0" w:rsidRPr="00B234B0" w:rsidRDefault="00B234B0" w:rsidP="00B234B0">
      <w:pPr>
        <w:rPr>
          <w:rFonts w:cstheme="minorHAnsi"/>
          <w:sz w:val="28"/>
          <w:szCs w:val="28"/>
        </w:rPr>
      </w:pPr>
      <w:r w:rsidRPr="00B234B0">
        <w:rPr>
          <w:rFonts w:cstheme="minorHAnsi"/>
          <w:sz w:val="28"/>
          <w:szCs w:val="28"/>
        </w:rPr>
        <w:t>3. Snow blowing MUST always be done in low range.</w:t>
      </w:r>
    </w:p>
    <w:p w14:paraId="4D3A2B19" w14:textId="77777777" w:rsidR="00B234B0" w:rsidRPr="00B234B0" w:rsidRDefault="00B234B0" w:rsidP="00B234B0">
      <w:pPr>
        <w:rPr>
          <w:rFonts w:cstheme="minorHAnsi"/>
          <w:sz w:val="28"/>
          <w:szCs w:val="28"/>
        </w:rPr>
      </w:pPr>
      <w:r w:rsidRPr="00B234B0">
        <w:rPr>
          <w:rFonts w:cstheme="minorHAnsi"/>
          <w:sz w:val="28"/>
          <w:szCs w:val="28"/>
        </w:rPr>
        <w:t>4. Always engage the PTO clutch at low engine RPM.</w:t>
      </w:r>
    </w:p>
    <w:p w14:paraId="4B9443C2" w14:textId="77777777" w:rsidR="00B234B0" w:rsidRPr="00B234B0" w:rsidRDefault="00B234B0" w:rsidP="00B234B0">
      <w:pPr>
        <w:rPr>
          <w:rFonts w:cstheme="minorHAnsi"/>
          <w:sz w:val="28"/>
          <w:szCs w:val="28"/>
        </w:rPr>
      </w:pPr>
      <w:r w:rsidRPr="00B234B0">
        <w:rPr>
          <w:rFonts w:cstheme="minorHAnsi"/>
          <w:sz w:val="28"/>
          <w:szCs w:val="28"/>
        </w:rPr>
        <w:t>5. Advance throttle to 2200RPM</w:t>
      </w:r>
    </w:p>
    <w:p w14:paraId="11F855FA" w14:textId="77777777" w:rsidR="00B234B0" w:rsidRPr="00B234B0" w:rsidRDefault="00B234B0" w:rsidP="00B234B0">
      <w:pPr>
        <w:rPr>
          <w:rFonts w:cstheme="minorHAnsi"/>
          <w:sz w:val="28"/>
          <w:szCs w:val="28"/>
        </w:rPr>
      </w:pPr>
      <w:r w:rsidRPr="00B234B0">
        <w:rPr>
          <w:rFonts w:cstheme="minorHAnsi"/>
          <w:sz w:val="28"/>
          <w:szCs w:val="28"/>
        </w:rPr>
        <w:t>6. The foot control pedal to the hydrostatic transmission gives the operator accurate control of forward and reverse speeds.</w:t>
      </w:r>
    </w:p>
    <w:p w14:paraId="27B7C811" w14:textId="77777777" w:rsidR="00AC27FB" w:rsidRPr="00AC27FB" w:rsidRDefault="00AC27FB" w:rsidP="00AC27FB">
      <w:pPr>
        <w:rPr>
          <w:rFonts w:ascii="Arial" w:hAnsi="Arial" w:cs="Arial"/>
        </w:rPr>
      </w:pPr>
    </w:p>
    <w:sectPr w:rsidR="00AC27FB" w:rsidRPr="00AC27FB" w:rsidSect="000F47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C313" w14:textId="77777777" w:rsidR="000F470F" w:rsidRDefault="000F470F" w:rsidP="000F470F">
      <w:pPr>
        <w:spacing w:after="0" w:line="240" w:lineRule="auto"/>
      </w:pPr>
      <w:r>
        <w:separator/>
      </w:r>
    </w:p>
  </w:endnote>
  <w:endnote w:type="continuationSeparator" w:id="0">
    <w:p w14:paraId="3904A11F" w14:textId="77777777" w:rsidR="000F470F" w:rsidRDefault="000F470F"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06BF" w14:textId="77777777" w:rsidR="00096FE3" w:rsidRDefault="00096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4252" w14:textId="3B66C38D" w:rsidR="00296E47" w:rsidRDefault="00096FE3" w:rsidP="00296E47">
    <w:pPr>
      <w:pStyle w:val="Footer"/>
      <w:jc w:val="center"/>
      <w:rPr>
        <w:color w:val="4472C4" w:themeColor="accent1"/>
      </w:rPr>
    </w:pPr>
    <w:r>
      <w:rPr>
        <w:color w:val="4472C4" w:themeColor="accent1"/>
      </w:rPr>
      <w:t>63</w:t>
    </w:r>
    <w:r w:rsidR="00296E47">
      <w:rPr>
        <w:color w:val="4472C4" w:themeColor="accent1"/>
      </w:rPr>
      <w:t xml:space="preserve"> – Sidewalk Plow</w:t>
    </w:r>
  </w:p>
  <w:p w14:paraId="3215F94A" w14:textId="77777777" w:rsidR="00296E47" w:rsidRDefault="00296E47" w:rsidP="00296E47">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2</w:t>
    </w:r>
    <w:r>
      <w:rPr>
        <w:color w:val="4472C4" w:themeColor="accent1"/>
      </w:rPr>
      <w:fldChar w:fldCharType="end"/>
    </w:r>
  </w:p>
  <w:p w14:paraId="4A070559" w14:textId="77777777" w:rsidR="00296E47" w:rsidRDefault="00296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5FD" w14:textId="429BB016" w:rsidR="00DA7601" w:rsidRDefault="00096FE3">
    <w:pPr>
      <w:pStyle w:val="Footer"/>
      <w:jc w:val="center"/>
      <w:rPr>
        <w:color w:val="4472C4" w:themeColor="accent1"/>
      </w:rPr>
    </w:pPr>
    <w:r>
      <w:rPr>
        <w:color w:val="4472C4" w:themeColor="accent1"/>
      </w:rPr>
      <w:t>63</w:t>
    </w:r>
    <w:r w:rsidR="00296E47">
      <w:rPr>
        <w:color w:val="4472C4" w:themeColor="accent1"/>
      </w:rPr>
      <w:t xml:space="preserve"> – Sidewalk Plow</w:t>
    </w:r>
  </w:p>
  <w:p w14:paraId="39B7CD1A" w14:textId="267ED96B" w:rsidR="00DA7601" w:rsidRDefault="00DA76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84B3" w14:textId="77777777" w:rsidR="000F470F" w:rsidRDefault="000F470F" w:rsidP="000F470F">
      <w:pPr>
        <w:spacing w:after="0" w:line="240" w:lineRule="auto"/>
      </w:pPr>
      <w:r>
        <w:separator/>
      </w:r>
    </w:p>
  </w:footnote>
  <w:footnote w:type="continuationSeparator" w:id="0">
    <w:p w14:paraId="3B9F362A" w14:textId="77777777" w:rsidR="000F470F" w:rsidRDefault="000F470F"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A53C" w14:textId="77777777" w:rsidR="00096FE3" w:rsidRDefault="00096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3373" w14:textId="77777777" w:rsidR="00096FE3" w:rsidRDefault="00096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57F84D17" w14:textId="07CE12A0" w:rsidR="009C6E60" w:rsidRPr="00830C38" w:rsidRDefault="00096FE3" w:rsidP="009C6E60">
          <w:pPr>
            <w:pStyle w:val="Header"/>
            <w:jc w:val="center"/>
            <w:rPr>
              <w:b/>
              <w:bCs/>
            </w:rPr>
          </w:pPr>
          <w:r>
            <w:rPr>
              <w:b/>
              <w:bCs/>
              <w:sz w:val="96"/>
              <w:szCs w:val="96"/>
            </w:rPr>
            <w:t>63</w:t>
          </w:r>
        </w:p>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2960A885" w:rsidR="00747C1E" w:rsidRDefault="00C90D99" w:rsidP="00C90D99">
          <w:pPr>
            <w:pStyle w:val="Header"/>
            <w:jc w:val="right"/>
          </w:pPr>
          <w:r>
            <w:t xml:space="preserve">Created: </w:t>
          </w:r>
          <w:r w:rsidR="00D04191">
            <w:t>04/18/2018</w:t>
          </w:r>
        </w:p>
      </w:tc>
    </w:tr>
  </w:tbl>
  <w:p w14:paraId="5BE83231" w14:textId="25782170" w:rsidR="008F0130" w:rsidRPr="00F37CAE" w:rsidRDefault="00D04191">
    <w:pPr>
      <w:pStyle w:val="Header"/>
      <w:rPr>
        <w:b/>
        <w:bCs/>
        <w:sz w:val="48"/>
        <w:szCs w:val="48"/>
      </w:rPr>
    </w:pPr>
    <w:r>
      <w:rPr>
        <w:b/>
        <w:bCs/>
        <w:sz w:val="48"/>
        <w:szCs w:val="48"/>
      </w:rPr>
      <w:t>Sidewalk Plow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374A4"/>
    <w:multiLevelType w:val="hybridMultilevel"/>
    <w:tmpl w:val="095420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55B7A7D"/>
    <w:multiLevelType w:val="hybridMultilevel"/>
    <w:tmpl w:val="DED4092C"/>
    <w:lvl w:ilvl="0" w:tplc="31B0BD8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B943066"/>
    <w:multiLevelType w:val="hybridMultilevel"/>
    <w:tmpl w:val="6136D0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09604750">
    <w:abstractNumId w:val="1"/>
  </w:num>
  <w:num w:numId="2" w16cid:durableId="1190028655">
    <w:abstractNumId w:val="2"/>
  </w:num>
  <w:num w:numId="3" w16cid:durableId="1577744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337C"/>
    <w:rsid w:val="00096744"/>
    <w:rsid w:val="00096FE3"/>
    <w:rsid w:val="000F470F"/>
    <w:rsid w:val="00296E47"/>
    <w:rsid w:val="002D586A"/>
    <w:rsid w:val="00316484"/>
    <w:rsid w:val="00472DB2"/>
    <w:rsid w:val="00483930"/>
    <w:rsid w:val="004A3284"/>
    <w:rsid w:val="00533D91"/>
    <w:rsid w:val="00651325"/>
    <w:rsid w:val="006A7053"/>
    <w:rsid w:val="006A7D36"/>
    <w:rsid w:val="006D5CC2"/>
    <w:rsid w:val="0070371A"/>
    <w:rsid w:val="0071456B"/>
    <w:rsid w:val="00747C1E"/>
    <w:rsid w:val="00870037"/>
    <w:rsid w:val="008F0130"/>
    <w:rsid w:val="009A27BC"/>
    <w:rsid w:val="009C6E60"/>
    <w:rsid w:val="00A31EAA"/>
    <w:rsid w:val="00A57AFC"/>
    <w:rsid w:val="00AC27FB"/>
    <w:rsid w:val="00B234B0"/>
    <w:rsid w:val="00C71143"/>
    <w:rsid w:val="00C90D99"/>
    <w:rsid w:val="00CB7BBA"/>
    <w:rsid w:val="00D04191"/>
    <w:rsid w:val="00D6177B"/>
    <w:rsid w:val="00D74633"/>
    <w:rsid w:val="00DA7601"/>
    <w:rsid w:val="00E30A15"/>
    <w:rsid w:val="00E41E9F"/>
    <w:rsid w:val="00E642C3"/>
    <w:rsid w:val="00E81C13"/>
    <w:rsid w:val="00F37CAE"/>
    <w:rsid w:val="00F55050"/>
    <w:rsid w:val="00F9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D19D4"/>
  <w15:chartTrackingRefBased/>
  <w15:docId w15:val="{45983D01-1009-49CF-917F-85D528B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38</cp:revision>
  <dcterms:created xsi:type="dcterms:W3CDTF">2021-12-29T22:02:00Z</dcterms:created>
  <dcterms:modified xsi:type="dcterms:W3CDTF">2022-09-20T16:32:00Z</dcterms:modified>
</cp:coreProperties>
</file>