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136EA" w14:textId="17FB4605" w:rsidR="008B5694" w:rsidRDefault="008B5694" w:rsidP="00681BB9">
      <w:r>
        <w:t>Safe Work Practice</w:t>
      </w:r>
    </w:p>
    <w:p w14:paraId="02746459" w14:textId="26B7165E" w:rsidR="008B5694" w:rsidRPr="000E221A" w:rsidRDefault="008C473C" w:rsidP="00CD3257">
      <w:pPr>
        <w:jc w:val="center"/>
        <w:rPr>
          <w:b/>
          <w:bCs/>
        </w:rPr>
      </w:pPr>
      <w:r w:rsidRPr="000E221A">
        <w:rPr>
          <w:b/>
          <w:bCs/>
        </w:rPr>
        <w:t>Chop Saw</w:t>
      </w:r>
    </w:p>
    <w:p w14:paraId="3BB44872" w14:textId="77777777" w:rsidR="008B5694" w:rsidRDefault="008B5694" w:rsidP="00681BB9"/>
    <w:p w14:paraId="693B034E" w14:textId="08126943" w:rsidR="004A720C" w:rsidRDefault="004A720C" w:rsidP="00681BB9">
      <w:r w:rsidRPr="000E221A">
        <w:rPr>
          <w:b/>
          <w:bCs/>
        </w:rPr>
        <w:t>General</w:t>
      </w:r>
      <w:r>
        <w:t xml:space="preserve"> - </w:t>
      </w:r>
      <w:r w:rsidRPr="004A720C">
        <w:t xml:space="preserve">A chop saw is a powerful tool that uses an abrasive disc to quickly cut along a straight line. This type of saw is typically used for making fast, rough crosscuts, such as cutting large pieces of lumber into smaller sections or cutting pipes into the desired </w:t>
      </w:r>
      <w:r w:rsidR="000E221A" w:rsidRPr="004A720C">
        <w:t>length.</w:t>
      </w:r>
    </w:p>
    <w:p w14:paraId="34004018" w14:textId="301F9474" w:rsidR="009B7AF3" w:rsidRDefault="009B7AF3" w:rsidP="000E221A">
      <w:pPr>
        <w:spacing w:after="0"/>
      </w:pPr>
      <w:r w:rsidRPr="000E221A">
        <w:rPr>
          <w:b/>
          <w:bCs/>
        </w:rPr>
        <w:t>PPE</w:t>
      </w:r>
      <w:r>
        <w:t xml:space="preserve"> -Steel toed </w:t>
      </w:r>
      <w:r w:rsidR="00DC54E1">
        <w:t>footwear</w:t>
      </w:r>
    </w:p>
    <w:p w14:paraId="53612C8A" w14:textId="193F3438" w:rsidR="00DC54E1" w:rsidRDefault="00DC54E1" w:rsidP="003006C8">
      <w:pPr>
        <w:spacing w:after="0"/>
        <w:ind w:left="510"/>
      </w:pPr>
      <w:r>
        <w:t>Gloves</w:t>
      </w:r>
    </w:p>
    <w:p w14:paraId="5C3AADD6" w14:textId="2103CFF3" w:rsidR="00DC54E1" w:rsidRDefault="00E3188D" w:rsidP="003006C8">
      <w:pPr>
        <w:spacing w:after="0"/>
        <w:ind w:left="510"/>
      </w:pPr>
      <w:r>
        <w:t>Ear protection</w:t>
      </w:r>
    </w:p>
    <w:p w14:paraId="77C2F85F" w14:textId="7AB53846" w:rsidR="00E3188D" w:rsidRDefault="00E3188D" w:rsidP="003006C8">
      <w:pPr>
        <w:spacing w:after="0"/>
        <w:ind w:left="510"/>
      </w:pPr>
      <w:r>
        <w:t xml:space="preserve">Eye </w:t>
      </w:r>
      <w:r w:rsidR="00E356A3">
        <w:t>protection</w:t>
      </w:r>
    </w:p>
    <w:p w14:paraId="1AE81C64" w14:textId="3C98CEE4" w:rsidR="009B61AD" w:rsidRDefault="009B61AD" w:rsidP="003006C8">
      <w:pPr>
        <w:spacing w:after="0"/>
        <w:ind w:left="510"/>
      </w:pPr>
      <w:r>
        <w:t xml:space="preserve">No jewelry to be </w:t>
      </w:r>
      <w:r w:rsidR="003006C8">
        <w:t>worn.</w:t>
      </w:r>
    </w:p>
    <w:p w14:paraId="4F51934D" w14:textId="4BB307C3" w:rsidR="0097744F" w:rsidRDefault="006E51B0" w:rsidP="003006C8">
      <w:pPr>
        <w:ind w:left="510"/>
      </w:pPr>
      <w:r>
        <w:t xml:space="preserve">Contain long </w:t>
      </w:r>
      <w:r w:rsidR="003006C8">
        <w:t>hair.</w:t>
      </w:r>
    </w:p>
    <w:p w14:paraId="4EFA312E" w14:textId="3C312998" w:rsidR="00EA5B59" w:rsidRPr="00796682" w:rsidRDefault="00B72388" w:rsidP="0044455B">
      <w:pPr>
        <w:spacing w:after="0"/>
        <w:rPr>
          <w:b/>
          <w:bCs/>
        </w:rPr>
      </w:pPr>
      <w:r w:rsidRPr="00796682">
        <w:rPr>
          <w:b/>
          <w:bCs/>
        </w:rPr>
        <w:t>Procedures</w:t>
      </w:r>
    </w:p>
    <w:p w14:paraId="27E0093B" w14:textId="77777777" w:rsidR="00EA5B59" w:rsidRDefault="00EA5B59" w:rsidP="0044455B">
      <w:pPr>
        <w:spacing w:after="0"/>
      </w:pPr>
    </w:p>
    <w:p w14:paraId="29A0656A" w14:textId="6F3D9091" w:rsidR="00681BB9" w:rsidRDefault="00681BB9" w:rsidP="0044455B">
      <w:pPr>
        <w:spacing w:after="0"/>
      </w:pPr>
      <w:r>
        <w:t>1. Ensure the saw is properly secured to a worktable by bolts/clamps at</w:t>
      </w:r>
    </w:p>
    <w:p w14:paraId="095F5C91" w14:textId="77777777" w:rsidR="00681BB9" w:rsidRDefault="00681BB9" w:rsidP="0044455B">
      <w:pPr>
        <w:spacing w:after="0"/>
      </w:pPr>
      <w:r>
        <w:t>approximately hip height.</w:t>
      </w:r>
    </w:p>
    <w:p w14:paraId="2A6EDDF9" w14:textId="77777777" w:rsidR="00681BB9" w:rsidRDefault="00681BB9" w:rsidP="0044455B">
      <w:pPr>
        <w:spacing w:after="0"/>
      </w:pPr>
      <w:r>
        <w:t>2. Ensure the saw is operated on ESD protected circuit.</w:t>
      </w:r>
    </w:p>
    <w:p w14:paraId="7A46753E" w14:textId="77777777" w:rsidR="00681BB9" w:rsidRDefault="00681BB9" w:rsidP="0044455B">
      <w:pPr>
        <w:spacing w:after="0"/>
      </w:pPr>
      <w:r>
        <w:t>3. Check workspaces and walkways to ensure no slip/trip hazards are present.</w:t>
      </w:r>
    </w:p>
    <w:p w14:paraId="7C0CB8EA" w14:textId="77777777" w:rsidR="00681BB9" w:rsidRDefault="00681BB9" w:rsidP="0044455B">
      <w:pPr>
        <w:spacing w:after="0"/>
      </w:pPr>
      <w:r>
        <w:t>4. Check that all safety guards are in position and are operational.</w:t>
      </w:r>
    </w:p>
    <w:p w14:paraId="0F1EF0B5" w14:textId="77777777" w:rsidR="00681BB9" w:rsidRDefault="00681BB9" w:rsidP="000171CD">
      <w:pPr>
        <w:spacing w:after="0"/>
      </w:pPr>
      <w:r>
        <w:t>5. Ensure you are familiar with the operation of the ON/OFF starter.</w:t>
      </w:r>
    </w:p>
    <w:p w14:paraId="3105016F" w14:textId="505F845C" w:rsidR="00681BB9" w:rsidRDefault="00681BB9" w:rsidP="000171CD">
      <w:pPr>
        <w:spacing w:after="0"/>
      </w:pPr>
      <w:r>
        <w:t xml:space="preserve">6. Keep table and work area clear of all tools, off-cut </w:t>
      </w:r>
      <w:r w:rsidR="00A75145">
        <w:t>timber,</w:t>
      </w:r>
      <w:r>
        <w:t xml:space="preserve"> and sawdust.</w:t>
      </w:r>
    </w:p>
    <w:p w14:paraId="2814C336" w14:textId="77777777" w:rsidR="00681BB9" w:rsidRDefault="00681BB9" w:rsidP="000171CD">
      <w:pPr>
        <w:spacing w:after="0"/>
      </w:pPr>
      <w:r>
        <w:t>7. Start the dust extraction unit before using the machine.</w:t>
      </w:r>
    </w:p>
    <w:p w14:paraId="0185246A" w14:textId="3F91B7D3" w:rsidR="00A464DA" w:rsidRDefault="00681BB9" w:rsidP="00B72388">
      <w:pPr>
        <w:spacing w:after="0"/>
      </w:pPr>
      <w:r>
        <w:t xml:space="preserve">8. Faulty equipment must not be used. Immediately report suspected equipment. </w:t>
      </w:r>
      <w:r>
        <w:cr/>
      </w:r>
    </w:p>
    <w:p w14:paraId="2D5D7943" w14:textId="49794F69" w:rsidR="00681BB9" w:rsidRDefault="00796682" w:rsidP="00DF7F36">
      <w:pPr>
        <w:spacing w:after="0"/>
      </w:pPr>
      <w:r>
        <w:t>9.</w:t>
      </w:r>
      <w:r w:rsidR="00681BB9">
        <w:t xml:space="preserve">Do not use this saw to cut pieces that are too small to be securely </w:t>
      </w:r>
      <w:r w:rsidR="007075FF">
        <w:t>clamped.</w:t>
      </w:r>
    </w:p>
    <w:p w14:paraId="7601CFE3" w14:textId="4DE846E3" w:rsidR="00681BB9" w:rsidRDefault="00681BB9" w:rsidP="00DF7F36">
      <w:pPr>
        <w:spacing w:after="0"/>
      </w:pPr>
      <w:r>
        <w:t>1</w:t>
      </w:r>
      <w:r w:rsidR="00796682">
        <w:t>0</w:t>
      </w:r>
      <w:r>
        <w:t>. For operation of the chop saw, face shield and safety glasses must be worn.</w:t>
      </w:r>
    </w:p>
    <w:p w14:paraId="3E911B6B" w14:textId="7016C2D8" w:rsidR="00681BB9" w:rsidRDefault="00796682" w:rsidP="00DF7F36">
      <w:pPr>
        <w:spacing w:after="0"/>
      </w:pPr>
      <w:r>
        <w:t>11</w:t>
      </w:r>
      <w:r w:rsidR="00681BB9">
        <w:t>. Loose clothing, jewelry, or any dangling objects including long hair should not be</w:t>
      </w:r>
    </w:p>
    <w:p w14:paraId="5FD5BDB2" w14:textId="77777777" w:rsidR="00681BB9" w:rsidRDefault="00681BB9" w:rsidP="00DF7F36">
      <w:pPr>
        <w:spacing w:after="0"/>
      </w:pPr>
      <w:r>
        <w:t>worn as they may catch in the rotating parts of the saw. Hair must be contained.</w:t>
      </w:r>
    </w:p>
    <w:p w14:paraId="25DB5019" w14:textId="4778C467" w:rsidR="00681BB9" w:rsidRDefault="00796682" w:rsidP="00DF7F36">
      <w:pPr>
        <w:spacing w:after="0"/>
      </w:pPr>
      <w:r>
        <w:t>12</w:t>
      </w:r>
      <w:r w:rsidR="00681BB9">
        <w:t>. The maximum cut for the machine must not be exceeded.</w:t>
      </w:r>
    </w:p>
    <w:p w14:paraId="699CA147" w14:textId="3A4A11C8" w:rsidR="00681BB9" w:rsidRDefault="00796682" w:rsidP="00DF7F36">
      <w:pPr>
        <w:spacing w:after="0"/>
      </w:pPr>
      <w:r>
        <w:t>13</w:t>
      </w:r>
      <w:r w:rsidR="00681BB9">
        <w:t>. Ensure all adjustments are secure before making a cut.</w:t>
      </w:r>
    </w:p>
    <w:p w14:paraId="38E40499" w14:textId="168E9802" w:rsidR="00681BB9" w:rsidRDefault="00796682" w:rsidP="00DF7F36">
      <w:pPr>
        <w:spacing w:after="0"/>
      </w:pPr>
      <w:r>
        <w:t>14</w:t>
      </w:r>
      <w:r w:rsidR="00681BB9">
        <w:t xml:space="preserve">. Use clamps to secure and support the work piece to a stable platform. Do not </w:t>
      </w:r>
      <w:proofErr w:type="gramStart"/>
      <w:r w:rsidR="00A75145">
        <w:t>use</w:t>
      </w:r>
      <w:proofErr w:type="gramEnd"/>
    </w:p>
    <w:p w14:paraId="1E913953" w14:textId="2CB5DD0B" w:rsidR="00681BB9" w:rsidRDefault="00681BB9" w:rsidP="00DF7F36">
      <w:pPr>
        <w:spacing w:after="0"/>
      </w:pPr>
      <w:r>
        <w:t xml:space="preserve">a length </w:t>
      </w:r>
      <w:r w:rsidR="00A75145">
        <w:t>stops</w:t>
      </w:r>
      <w:r>
        <w:t xml:space="preserve"> on the free scrap end of a clamped work </w:t>
      </w:r>
      <w:r w:rsidR="00A75145">
        <w:t>piece.</w:t>
      </w:r>
    </w:p>
    <w:p w14:paraId="4450F387" w14:textId="1BA0E7EC" w:rsidR="00681BB9" w:rsidRDefault="00796682" w:rsidP="00DF7F36">
      <w:pPr>
        <w:spacing w:after="0"/>
      </w:pPr>
      <w:r>
        <w:t>15</w:t>
      </w:r>
      <w:r w:rsidR="00681BB9">
        <w:t>. Do not cut more than one work piece at a time.</w:t>
      </w:r>
    </w:p>
    <w:p w14:paraId="709B5BBB" w14:textId="3B6BAA35" w:rsidR="00681BB9" w:rsidRDefault="00796682" w:rsidP="00DF7F36">
      <w:pPr>
        <w:spacing w:after="0"/>
      </w:pPr>
      <w:r>
        <w:t>16</w:t>
      </w:r>
      <w:r w:rsidR="00681BB9">
        <w:t>. Before turning on the saw, perform a dry run of the cutting operation to ensure</w:t>
      </w:r>
    </w:p>
    <w:p w14:paraId="131AFF09" w14:textId="77777777" w:rsidR="00681BB9" w:rsidRDefault="00681BB9" w:rsidP="00DF7F36">
      <w:pPr>
        <w:spacing w:after="0"/>
      </w:pPr>
      <w:r>
        <w:t>that no problems will occur when the cut is made.</w:t>
      </w:r>
    </w:p>
    <w:p w14:paraId="0DB6B78B" w14:textId="0F04B449" w:rsidR="00681BB9" w:rsidRDefault="00796682" w:rsidP="00DF7F36">
      <w:pPr>
        <w:spacing w:after="0"/>
      </w:pPr>
      <w:r>
        <w:t>17</w:t>
      </w:r>
      <w:r w:rsidR="00681BB9">
        <w:t>. All guards must be in place and operating. If a guard seems slow to return to its</w:t>
      </w:r>
    </w:p>
    <w:p w14:paraId="35ABF69C" w14:textId="13F4679F" w:rsidR="00681BB9" w:rsidRDefault="00681BB9" w:rsidP="00DF7F36">
      <w:pPr>
        <w:spacing w:after="0"/>
      </w:pPr>
      <w:r>
        <w:t xml:space="preserve">normal position or hangs up, adjust </w:t>
      </w:r>
      <w:r w:rsidR="00071285">
        <w:t>it,</w:t>
      </w:r>
      <w:r>
        <w:t xml:space="preserve"> or repair it immediately. Unplug before</w:t>
      </w:r>
    </w:p>
    <w:p w14:paraId="21209178" w14:textId="77777777" w:rsidR="00681BB9" w:rsidRDefault="00681BB9" w:rsidP="00DF7F36">
      <w:pPr>
        <w:spacing w:after="0"/>
      </w:pPr>
      <w:r>
        <w:t>adjusting or cleaning.</w:t>
      </w:r>
    </w:p>
    <w:p w14:paraId="7979776A" w14:textId="15C0B826" w:rsidR="00681BB9" w:rsidRDefault="00796682" w:rsidP="00796682">
      <w:pPr>
        <w:spacing w:after="0"/>
      </w:pPr>
      <w:r>
        <w:t>18</w:t>
      </w:r>
      <w:r w:rsidR="00681BB9">
        <w:t>. Do not start the saw with the blade touching the work piece. Allow the blade to</w:t>
      </w:r>
    </w:p>
    <w:p w14:paraId="43E72102" w14:textId="77777777" w:rsidR="00681BB9" w:rsidRDefault="00681BB9" w:rsidP="00DF7F36">
      <w:pPr>
        <w:spacing w:after="0"/>
      </w:pPr>
      <w:r>
        <w:t>reach full speed before contacting the work piece.</w:t>
      </w:r>
    </w:p>
    <w:p w14:paraId="14EA1B2D" w14:textId="523A2152" w:rsidR="00681BB9" w:rsidRDefault="00681BB9" w:rsidP="00DF7F36">
      <w:pPr>
        <w:spacing w:after="0"/>
      </w:pPr>
      <w:r>
        <w:t>1</w:t>
      </w:r>
      <w:r w:rsidR="00796682">
        <w:t>9</w:t>
      </w:r>
      <w:r>
        <w:t>. Avoid reaching over the saw line. Do not cross arms when cutting.</w:t>
      </w:r>
    </w:p>
    <w:p w14:paraId="742151D4" w14:textId="2BF3F360" w:rsidR="00681BB9" w:rsidRDefault="00796682" w:rsidP="00DF7F36">
      <w:pPr>
        <w:spacing w:after="0"/>
      </w:pPr>
      <w:r>
        <w:t>20</w:t>
      </w:r>
      <w:r w:rsidR="00681BB9">
        <w:t>. Hands and fingers must be kept clear of the path in which the blade travels.</w:t>
      </w:r>
    </w:p>
    <w:p w14:paraId="3D4D32F8" w14:textId="629754F7" w:rsidR="00681BB9" w:rsidRDefault="00796682" w:rsidP="00DF7F36">
      <w:pPr>
        <w:spacing w:after="0"/>
      </w:pPr>
      <w:r>
        <w:lastRenderedPageBreak/>
        <w:t>21</w:t>
      </w:r>
      <w:r w:rsidR="00681BB9">
        <w:t>. When using the right hand to pull the saw down, keep the left hand, especially the</w:t>
      </w:r>
    </w:p>
    <w:p w14:paraId="55A91ECC" w14:textId="77777777" w:rsidR="00681BB9" w:rsidRDefault="00681BB9" w:rsidP="00DF7F36">
      <w:pPr>
        <w:spacing w:after="0"/>
      </w:pPr>
      <w:r>
        <w:t>thumb well clear of the line of cut.</w:t>
      </w:r>
    </w:p>
    <w:p w14:paraId="540F559E" w14:textId="43C94194" w:rsidR="00681BB9" w:rsidRDefault="00796682" w:rsidP="00DF7F36">
      <w:pPr>
        <w:spacing w:after="0"/>
      </w:pPr>
      <w:r>
        <w:t>22</w:t>
      </w:r>
      <w:r w:rsidR="00681BB9">
        <w:t>. Clean the lower guar</w:t>
      </w:r>
      <w:r w:rsidR="00FE7331">
        <w:t>d</w:t>
      </w:r>
      <w:r w:rsidR="00681BB9">
        <w:t xml:space="preserve"> frequently to help visibility and movement. Unplug before</w:t>
      </w:r>
    </w:p>
    <w:p w14:paraId="6B54829C" w14:textId="77777777" w:rsidR="00681BB9" w:rsidRDefault="00681BB9" w:rsidP="00DF7F36">
      <w:pPr>
        <w:spacing w:after="0"/>
      </w:pPr>
      <w:r>
        <w:t>adjusting and cleaning</w:t>
      </w:r>
    </w:p>
    <w:p w14:paraId="17847E03" w14:textId="089417D7" w:rsidR="00681BB9" w:rsidRDefault="00796682" w:rsidP="00DF7F36">
      <w:pPr>
        <w:spacing w:after="0"/>
      </w:pPr>
      <w:r>
        <w:t>23</w:t>
      </w:r>
      <w:r w:rsidR="00681BB9">
        <w:t>. Use only the recommended RPM and sizes of blades.</w:t>
      </w:r>
    </w:p>
    <w:p w14:paraId="1C62EA30" w14:textId="7A29CEED" w:rsidR="00681BB9" w:rsidRDefault="00796682" w:rsidP="00D4612B">
      <w:pPr>
        <w:spacing w:after="0"/>
      </w:pPr>
      <w:r>
        <w:t>24</w:t>
      </w:r>
      <w:r w:rsidR="00681BB9">
        <w:t>. Regularly check and tighten the blade, be sure to lockout or unplug equipment</w:t>
      </w:r>
    </w:p>
    <w:p w14:paraId="19BEEEA2" w14:textId="74E29599" w:rsidR="00681BB9" w:rsidRDefault="00796682" w:rsidP="00206AE3">
      <w:pPr>
        <w:spacing w:after="0"/>
      </w:pPr>
      <w:r>
        <w:t>25</w:t>
      </w:r>
      <w:r w:rsidR="00681BB9">
        <w:t>. When installing or changing a blade, ensure that the blade and its related washers</w:t>
      </w:r>
    </w:p>
    <w:p w14:paraId="4CD5835C" w14:textId="1CE8FF1E" w:rsidR="00681BB9" w:rsidRDefault="00681BB9" w:rsidP="00206AE3">
      <w:pPr>
        <w:spacing w:after="0"/>
      </w:pPr>
      <w:r>
        <w:t xml:space="preserve">and fasteners are correctly positioned and secured on the </w:t>
      </w:r>
      <w:r w:rsidR="00E11B40">
        <w:t>saw’s</w:t>
      </w:r>
      <w:r>
        <w:t xml:space="preserve"> arbor.</w:t>
      </w:r>
    </w:p>
    <w:p w14:paraId="361D3757" w14:textId="545AF6D8" w:rsidR="00681BB9" w:rsidRDefault="00796682" w:rsidP="00206AE3">
      <w:pPr>
        <w:spacing w:after="0"/>
      </w:pPr>
      <w:r>
        <w:t>26</w:t>
      </w:r>
      <w:r w:rsidR="00681BB9">
        <w:t>. Long material should be supported at the same height as the saw table.</w:t>
      </w:r>
    </w:p>
    <w:p w14:paraId="19E0D30F" w14:textId="31D3B54A" w:rsidR="00681BB9" w:rsidRDefault="00796682" w:rsidP="00206AE3">
      <w:pPr>
        <w:spacing w:after="0"/>
      </w:pPr>
      <w:r>
        <w:t>27</w:t>
      </w:r>
      <w:r w:rsidR="00681BB9">
        <w:t xml:space="preserve">. Use the brake if one is installed. To avoid contact with a coasting blade, do </w:t>
      </w:r>
      <w:proofErr w:type="gramStart"/>
      <w:r w:rsidR="00E11B40">
        <w:t>not</w:t>
      </w:r>
      <w:proofErr w:type="gramEnd"/>
    </w:p>
    <w:p w14:paraId="610DA0BE" w14:textId="77777777" w:rsidR="00681BB9" w:rsidRDefault="00681BB9" w:rsidP="00206AE3">
      <w:pPr>
        <w:spacing w:after="0"/>
      </w:pPr>
      <w:r>
        <w:t>reach into the cutting area until the blade has come to a complete stop.</w:t>
      </w:r>
    </w:p>
    <w:p w14:paraId="62DC7F00" w14:textId="32E04DF2" w:rsidR="00681BB9" w:rsidRDefault="00796682" w:rsidP="00206AE3">
      <w:pPr>
        <w:spacing w:after="0"/>
      </w:pPr>
      <w:r>
        <w:t>28</w:t>
      </w:r>
      <w:r w:rsidR="00681BB9">
        <w:t>. After completing a cut, release the trigger switch and allow the blade to come to a</w:t>
      </w:r>
    </w:p>
    <w:p w14:paraId="40010502" w14:textId="77777777" w:rsidR="00681BB9" w:rsidRDefault="00681BB9" w:rsidP="00206AE3">
      <w:pPr>
        <w:spacing w:after="0"/>
      </w:pPr>
      <w:r>
        <w:t>complete stop, and then raise the blade from the work piece. If the blade stays in</w:t>
      </w:r>
    </w:p>
    <w:p w14:paraId="0229E7AF" w14:textId="7B1604D8" w:rsidR="00681BB9" w:rsidRDefault="00681BB9" w:rsidP="00206AE3">
      <w:pPr>
        <w:spacing w:after="0"/>
      </w:pPr>
      <w:r>
        <w:t xml:space="preserve">the cutting area after the cutting is complete, injury can result from </w:t>
      </w:r>
      <w:proofErr w:type="gramStart"/>
      <w:r w:rsidR="00071285">
        <w:t>accidental</w:t>
      </w:r>
      <w:proofErr w:type="gramEnd"/>
    </w:p>
    <w:p w14:paraId="2F7DF3E8" w14:textId="1CA9E2C4" w:rsidR="00681BB9" w:rsidRDefault="00681BB9" w:rsidP="00681BB9">
      <w:r>
        <w:t>contact.</w:t>
      </w:r>
    </w:p>
    <w:p w14:paraId="770BF9DC" w14:textId="6865682C" w:rsidR="00681BB9" w:rsidRDefault="00681BB9" w:rsidP="00681BB9"/>
    <w:p w14:paraId="47B90573" w14:textId="2E7B49C0" w:rsidR="00681BB9" w:rsidRDefault="008A6C5A" w:rsidP="00681BB9">
      <w:r>
        <w:t>*Be aware</w:t>
      </w:r>
      <w:r w:rsidR="00CF32C1">
        <w:t xml:space="preserve"> saw can make accidental “kick </w:t>
      </w:r>
      <w:proofErr w:type="gramStart"/>
      <w:r w:rsidR="00CF32C1">
        <w:t>back</w:t>
      </w:r>
      <w:proofErr w:type="gramEnd"/>
      <w:r w:rsidR="00CF32C1">
        <w:t>”</w:t>
      </w:r>
    </w:p>
    <w:sectPr w:rsidR="00681B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BB9"/>
    <w:rsid w:val="000171CD"/>
    <w:rsid w:val="00033BDE"/>
    <w:rsid w:val="00071285"/>
    <w:rsid w:val="000E221A"/>
    <w:rsid w:val="00206AE3"/>
    <w:rsid w:val="003006C8"/>
    <w:rsid w:val="0044455B"/>
    <w:rsid w:val="004A720C"/>
    <w:rsid w:val="00636BF4"/>
    <w:rsid w:val="00681BB9"/>
    <w:rsid w:val="006E51B0"/>
    <w:rsid w:val="007075FF"/>
    <w:rsid w:val="00796682"/>
    <w:rsid w:val="007E04EF"/>
    <w:rsid w:val="008A6C5A"/>
    <w:rsid w:val="008B5694"/>
    <w:rsid w:val="008C473C"/>
    <w:rsid w:val="0097744F"/>
    <w:rsid w:val="009B61AD"/>
    <w:rsid w:val="009B7AF3"/>
    <w:rsid w:val="00A464DA"/>
    <w:rsid w:val="00A75145"/>
    <w:rsid w:val="00B72388"/>
    <w:rsid w:val="00CD3257"/>
    <w:rsid w:val="00CF32C1"/>
    <w:rsid w:val="00D4612B"/>
    <w:rsid w:val="00DC54E1"/>
    <w:rsid w:val="00DF7F36"/>
    <w:rsid w:val="00E11B40"/>
    <w:rsid w:val="00E3188D"/>
    <w:rsid w:val="00E356A3"/>
    <w:rsid w:val="00EA5B59"/>
    <w:rsid w:val="00FE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F8D5C"/>
  <w15:chartTrackingRefBased/>
  <w15:docId w15:val="{6EDA23A3-B497-499E-8E4E-0FFA960F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B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B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B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B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B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B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B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B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B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B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B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B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B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B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B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B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69bbbe-60f1-4514-93a1-8c0c3d3630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253317D7E0F6428C3AF645178D08E8" ma:contentTypeVersion="16" ma:contentTypeDescription="Create a new document." ma:contentTypeScope="" ma:versionID="58f2b2ea6507f257aeba8c76e93e60d2">
  <xsd:schema xmlns:xsd="http://www.w3.org/2001/XMLSchema" xmlns:xs="http://www.w3.org/2001/XMLSchema" xmlns:p="http://schemas.microsoft.com/office/2006/metadata/properties" xmlns:ns3="8669bbbe-60f1-4514-93a1-8c0c3d363011" xmlns:ns4="daf5224c-ef38-46e6-94d5-8a93aa0cca25" targetNamespace="http://schemas.microsoft.com/office/2006/metadata/properties" ma:root="true" ma:fieldsID="80d28b3abd3a9047ad425219c4269ee1" ns3:_="" ns4:_="">
    <xsd:import namespace="8669bbbe-60f1-4514-93a1-8c0c3d363011"/>
    <xsd:import namespace="daf5224c-ef38-46e6-94d5-8a93aa0cca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9bbbe-60f1-4514-93a1-8c0c3d363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5224c-ef38-46e6-94d5-8a93aa0cca2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097311-B6FB-41FC-A1DE-F4A486C8E7C5}">
  <ds:schemaRefs>
    <ds:schemaRef ds:uri="http://www.w3.org/XML/1998/namespace"/>
    <ds:schemaRef ds:uri="8669bbbe-60f1-4514-93a1-8c0c3d363011"/>
    <ds:schemaRef ds:uri="http://purl.org/dc/dcmitype/"/>
    <ds:schemaRef ds:uri="http://schemas.microsoft.com/office/2006/documentManagement/types"/>
    <ds:schemaRef ds:uri="http://schemas.microsoft.com/office/infopath/2007/PartnerControls"/>
    <ds:schemaRef ds:uri="daf5224c-ef38-46e6-94d5-8a93aa0cca25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126A145-F69F-463C-AA01-FB99EB7C66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8BED19-E5D2-4118-ABF5-DFD19C872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69bbbe-60f1-4514-93a1-8c0c3d363011"/>
    <ds:schemaRef ds:uri="daf5224c-ef38-46e6-94d5-8a93aa0cca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Gerhardt</dc:creator>
  <cp:keywords/>
  <dc:description/>
  <cp:lastModifiedBy>William Gerhardt</cp:lastModifiedBy>
  <cp:revision>2</cp:revision>
  <dcterms:created xsi:type="dcterms:W3CDTF">2024-03-06T20:19:00Z</dcterms:created>
  <dcterms:modified xsi:type="dcterms:W3CDTF">2024-03-06T20:19:00Z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0x0101004B253317D7E0F6428C3AF645178D08E8</vt:lpwstr>
  </property>
</Properties>
</file>