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B71CA8" w14:textId="5BB26249" w:rsidR="00AB21D8" w:rsidRDefault="0095255D" w:rsidP="00AB21D8">
      <w:pPr>
        <w:spacing w:before="100" w:beforeAutospacing="1" w:after="100" w:afterAutospacing="1"/>
        <w:rPr>
          <w:rFonts w:eastAsia="Times New Roman" w:cs="Times New Roman"/>
        </w:rPr>
      </w:pPr>
      <w:r>
        <w:rPr>
          <w:rFonts w:eastAsia="Times New Roman" w:cs="Times New Roman"/>
          <w:noProof/>
        </w:rPr>
        <w:drawing>
          <wp:anchor distT="0" distB="0" distL="114300" distR="114300" simplePos="0" relativeHeight="251660288" behindDoc="0" locked="0" layoutInCell="1" allowOverlap="1" wp14:anchorId="65716E66" wp14:editId="5277A202">
            <wp:simplePos x="0" y="0"/>
            <wp:positionH relativeFrom="column">
              <wp:posOffset>-105422</wp:posOffset>
            </wp:positionH>
            <wp:positionV relativeFrom="page">
              <wp:posOffset>477969</wp:posOffset>
            </wp:positionV>
            <wp:extent cx="1304290" cy="976630"/>
            <wp:effectExtent l="0" t="0" r="3810" b="1270"/>
            <wp:wrapThrough wrapText="bothSides">
              <wp:wrapPolygon edited="0">
                <wp:start x="0" y="0"/>
                <wp:lineTo x="0" y="21347"/>
                <wp:lineTo x="21453" y="21347"/>
                <wp:lineTo x="21453"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de1.jpeg"/>
                    <pic:cNvPicPr/>
                  </pic:nvPicPr>
                  <pic:blipFill>
                    <a:blip r:embed="rId7">
                      <a:extLst>
                        <a:ext uri="{28A0092B-C50C-407E-A947-70E740481C1C}">
                          <a14:useLocalDpi xmlns:a14="http://schemas.microsoft.com/office/drawing/2010/main" val="0"/>
                        </a:ext>
                      </a:extLst>
                    </a:blip>
                    <a:stretch>
                      <a:fillRect/>
                    </a:stretch>
                  </pic:blipFill>
                  <pic:spPr>
                    <a:xfrm>
                      <a:off x="0" y="0"/>
                      <a:ext cx="1304290" cy="976630"/>
                    </a:xfrm>
                    <a:prstGeom prst="rect">
                      <a:avLst/>
                    </a:prstGeom>
                  </pic:spPr>
                </pic:pic>
              </a:graphicData>
            </a:graphic>
            <wp14:sizeRelH relativeFrom="margin">
              <wp14:pctWidth>0</wp14:pctWidth>
            </wp14:sizeRelH>
            <wp14:sizeRelV relativeFrom="margin">
              <wp14:pctHeight>0</wp14:pctHeight>
            </wp14:sizeRelV>
          </wp:anchor>
        </w:drawing>
      </w:r>
      <w:r>
        <w:rPr>
          <w:rFonts w:eastAsia="Times New Roman" w:cs="Times New Roman"/>
          <w:noProof/>
        </w:rPr>
        <mc:AlternateContent>
          <mc:Choice Requires="wps">
            <w:drawing>
              <wp:anchor distT="0" distB="0" distL="114300" distR="114300" simplePos="0" relativeHeight="251659264" behindDoc="0" locked="0" layoutInCell="1" allowOverlap="1" wp14:anchorId="23B9D779" wp14:editId="0E760A23">
                <wp:simplePos x="0" y="0"/>
                <wp:positionH relativeFrom="column">
                  <wp:posOffset>1685876</wp:posOffset>
                </wp:positionH>
                <wp:positionV relativeFrom="paragraph">
                  <wp:posOffset>120650</wp:posOffset>
                </wp:positionV>
                <wp:extent cx="2937933" cy="423333"/>
                <wp:effectExtent l="0" t="0" r="8890" b="8890"/>
                <wp:wrapNone/>
                <wp:docPr id="10" name="Text Box 10"/>
                <wp:cNvGraphicFramePr/>
                <a:graphic xmlns:a="http://schemas.openxmlformats.org/drawingml/2006/main">
                  <a:graphicData uri="http://schemas.microsoft.com/office/word/2010/wordprocessingShape">
                    <wps:wsp>
                      <wps:cNvSpPr txBox="1"/>
                      <wps:spPr>
                        <a:xfrm>
                          <a:off x="0" y="0"/>
                          <a:ext cx="2937933" cy="423333"/>
                        </a:xfrm>
                        <a:prstGeom prst="rect">
                          <a:avLst/>
                        </a:prstGeom>
                        <a:solidFill>
                          <a:schemeClr val="lt1"/>
                        </a:solidFill>
                        <a:ln w="6350">
                          <a:solidFill>
                            <a:prstClr val="black"/>
                          </a:solidFill>
                        </a:ln>
                      </wps:spPr>
                      <wps:txbx>
                        <w:txbxContent>
                          <w:p w14:paraId="27687FFA" w14:textId="2CACDCF1" w:rsidR="00AB21D8" w:rsidRPr="00AB21D8" w:rsidRDefault="00AB21D8" w:rsidP="00AB21D8">
                            <w:pPr>
                              <w:spacing w:before="100" w:beforeAutospacing="1" w:after="100" w:afterAutospacing="1"/>
                              <w:jc w:val="center"/>
                              <w:rPr>
                                <w:rFonts w:eastAsia="Times New Roman" w:cs="Times New Roman"/>
                                <w:b/>
                                <w:bCs/>
                              </w:rPr>
                            </w:pPr>
                            <w:r w:rsidRPr="00AB21D8">
                              <w:rPr>
                                <w:rFonts w:eastAsia="Times New Roman" w:cs="Times New Roman"/>
                                <w:b/>
                                <w:bCs/>
                              </w:rPr>
                              <w:fldChar w:fldCharType="begin"/>
                            </w:r>
                            <w:r w:rsidRPr="00AB21D8">
                              <w:rPr>
                                <w:rFonts w:eastAsia="Times New Roman" w:cs="Times New Roman"/>
                                <w:b/>
                                <w:bCs/>
                              </w:rPr>
                              <w:instrText xml:space="preserve"> INCLUDEPICTURE "/var/folders/6s/l7hlvvn91y3bqb9swn1x2rlc0000gn/T/com.microsoft.Word/WebArchiveCopyPasteTempFiles/page2image1904" \* MERGEFORMATINET </w:instrText>
                            </w:r>
                            <w:r w:rsidRPr="00AB21D8">
                              <w:rPr>
                                <w:rFonts w:eastAsia="Times New Roman" w:cs="Times New Roman"/>
                                <w:b/>
                                <w:bCs/>
                              </w:rPr>
                              <w:fldChar w:fldCharType="end"/>
                            </w:r>
                            <w:r w:rsidR="008F43A5">
                              <w:rPr>
                                <w:rFonts w:eastAsia="Times New Roman" w:cs="Times New Roman"/>
                                <w:b/>
                                <w:bCs/>
                                <w:sz w:val="36"/>
                                <w:szCs w:val="36"/>
                              </w:rPr>
                              <w:t>10</w:t>
                            </w:r>
                            <w:r w:rsidRPr="00AB21D8">
                              <w:rPr>
                                <w:rFonts w:eastAsia="Times New Roman" w:cs="Times New Roman"/>
                                <w:b/>
                                <w:bCs/>
                                <w:sz w:val="36"/>
                                <w:szCs w:val="36"/>
                              </w:rPr>
                              <w:t xml:space="preserve"> Year Limited Warranty</w:t>
                            </w:r>
                          </w:p>
                          <w:p w14:paraId="56552B8A" w14:textId="77777777" w:rsidR="00AB21D8" w:rsidRPr="00AB21D8" w:rsidRDefault="00AB21D8" w:rsidP="00AB21D8">
                            <w:pPr>
                              <w:jc w:val="cente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B9D779" id="_x0000_t202" coordsize="21600,21600" o:spt="202" path="m,l,21600r21600,l21600,xe">
                <v:stroke joinstyle="miter"/>
                <v:path gradientshapeok="t" o:connecttype="rect"/>
              </v:shapetype>
              <v:shape id="Text Box 10" o:spid="_x0000_s1026" type="#_x0000_t202" style="position:absolute;margin-left:132.75pt;margin-top:9.5pt;width:231.35pt;height:3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YUDQTAIAAKMEAAAOAAAAZHJzL2Uyb0RvYy54bWysVE1v2zAMvQ/YfxB0X52vtksQp8hadBgQ&#13;&#10;tAXaoWdFlhtjsqhJSuzs1+9JdtK022lYDopEPj2Rj6TnV22t2U45X5HJ+fBswJkykorKvOT8+9Pt&#13;&#10;p8+c+SBMITQZlfO98vxq8fHDvLEzNaIN6UI5BhLjZ43N+SYEO8syLzeqFv6MrDJwluRqEXB0L1nh&#13;&#10;RAP2WmejweAia8gV1pFU3sN60zn5IvGXpZLhviy9CkznHLGFtLq0ruOaLeZi9uKE3VSyD0P8QxS1&#13;&#10;qAwePVLdiCDY1lV/UNWVdOSpDGeS6ozKspIq5YBshoN32TxuhFUpF4jj7VEm//9o5d3uwbGqQO0g&#13;&#10;jxE1avSk2sC+UMtggj6N9TPAHi2AoYUd2IPdwxjTbktXx38kxOAH1f6obmSTMI6m48vpeMyZhG8y&#13;&#10;GuMXabLX29b58FVRzeIm5w7VS6KK3cqHDnqAxMc86aq4rbROh9gx6lo7thOotQ4pRpC/QWnDmpxf&#13;&#10;jM8HifiNL1If76+1kD/68E5Q4NMGMUdNutzjLrTrthdqTcUeOjnqOs1beVuBdyV8eBAOrQVpMC7h&#13;&#10;HkupCcFQv+NsQ+7X3+wRj4rDy1mDVs25/7kVTnGmvxn0wnQ4mcTeTofJ+eUIB3fqWZ96zLa+Jig0&#13;&#10;xGBambYRH/RhWzqqnzFVy/gqXMJIvJ3zcNheh26AMJVSLZcJhG62IqzMo5WROlYk6vnUPgtn+3oG&#13;&#10;dMIdHZpazN6VtcPGm4aW20BllWoeBe5U7XXHJKSu6ac2jtrpOaFevy2L3wAAAP//AwBQSwMEFAAG&#13;&#10;AAgAAAAhAHc/4UjhAAAADgEAAA8AAABkcnMvZG93bnJldi54bWxMj81OwzAQhO9IvIO1SNyoQ6S0&#13;&#10;bhqn4qdw4URBnLexa1vEdhS7aXh7lhO9rLSa2dn5mu3sezbpMbkYJNwvCmA6dFG5YCR8frzcCWAp&#13;&#10;Y1DYx6Al/OgE2/b6qsFaxXN419M+G0YhIdUoweY81JynzmqPaREHHUg7xtFjpnU0XI14pnDf87Io&#13;&#10;ltyjC/TB4qCfrO6+9ycvYfdo1qYTONqdUM5N89fxzbxKeXszP29oPGyAZT3n/wv4Y6D+0FKxQzwF&#13;&#10;lVgvoVxWFVlJWBMYGValKIEdJIhqBbxt+CVG+wsAAP//AwBQSwECLQAUAAYACAAAACEAtoM4kv4A&#13;&#10;AADhAQAAEwAAAAAAAAAAAAAAAAAAAAAAW0NvbnRlbnRfVHlwZXNdLnhtbFBLAQItABQABgAIAAAA&#13;&#10;IQA4/SH/1gAAAJQBAAALAAAAAAAAAAAAAAAAAC8BAABfcmVscy8ucmVsc1BLAQItABQABgAIAAAA&#13;&#10;IQBhYUDQTAIAAKMEAAAOAAAAAAAAAAAAAAAAAC4CAABkcnMvZTJvRG9jLnhtbFBLAQItABQABgAI&#13;&#10;AAAAIQB3P+FI4QAAAA4BAAAPAAAAAAAAAAAAAAAAAKYEAABkcnMvZG93bnJldi54bWxQSwUGAAAA&#13;&#10;AAQABADzAAAAtAUAAAAA&#13;&#10;" fillcolor="white [3201]" strokeweight=".5pt">
                <v:textbox>
                  <w:txbxContent>
                    <w:p w14:paraId="27687FFA" w14:textId="2CACDCF1" w:rsidR="00AB21D8" w:rsidRPr="00AB21D8" w:rsidRDefault="00AB21D8" w:rsidP="00AB21D8">
                      <w:pPr>
                        <w:spacing w:before="100" w:beforeAutospacing="1" w:after="100" w:afterAutospacing="1"/>
                        <w:jc w:val="center"/>
                        <w:rPr>
                          <w:rFonts w:eastAsia="Times New Roman" w:cs="Times New Roman"/>
                          <w:b/>
                          <w:bCs/>
                        </w:rPr>
                      </w:pPr>
                      <w:r w:rsidRPr="00AB21D8">
                        <w:rPr>
                          <w:rFonts w:eastAsia="Times New Roman" w:cs="Times New Roman"/>
                          <w:b/>
                          <w:bCs/>
                        </w:rPr>
                        <w:fldChar w:fldCharType="begin"/>
                      </w:r>
                      <w:r w:rsidRPr="00AB21D8">
                        <w:rPr>
                          <w:rFonts w:eastAsia="Times New Roman" w:cs="Times New Roman"/>
                          <w:b/>
                          <w:bCs/>
                        </w:rPr>
                        <w:instrText xml:space="preserve"> INCLUDEPICTURE "/var/folders/6s/l7hlvvn91y3bqb9swn1x2rlc0000gn/T/com.microsoft.Word/WebArchiveCopyPasteTempFiles/page2image1904" \* MERGEFORMATINET </w:instrText>
                      </w:r>
                      <w:r w:rsidRPr="00AB21D8">
                        <w:rPr>
                          <w:rFonts w:eastAsia="Times New Roman" w:cs="Times New Roman"/>
                          <w:b/>
                          <w:bCs/>
                        </w:rPr>
                        <w:fldChar w:fldCharType="end"/>
                      </w:r>
                      <w:r w:rsidR="008F43A5">
                        <w:rPr>
                          <w:rFonts w:eastAsia="Times New Roman" w:cs="Times New Roman"/>
                          <w:b/>
                          <w:bCs/>
                          <w:sz w:val="36"/>
                          <w:szCs w:val="36"/>
                        </w:rPr>
                        <w:t>10</w:t>
                      </w:r>
                      <w:r w:rsidRPr="00AB21D8">
                        <w:rPr>
                          <w:rFonts w:eastAsia="Times New Roman" w:cs="Times New Roman"/>
                          <w:b/>
                          <w:bCs/>
                          <w:sz w:val="36"/>
                          <w:szCs w:val="36"/>
                        </w:rPr>
                        <w:t xml:space="preserve"> Year Limited Warranty</w:t>
                      </w:r>
                    </w:p>
                    <w:p w14:paraId="56552B8A" w14:textId="77777777" w:rsidR="00AB21D8" w:rsidRPr="00AB21D8" w:rsidRDefault="00AB21D8" w:rsidP="00AB21D8">
                      <w:pPr>
                        <w:jc w:val="center"/>
                        <w:rPr>
                          <w:b/>
                          <w:bCs/>
                        </w:rPr>
                      </w:pPr>
                    </w:p>
                  </w:txbxContent>
                </v:textbox>
              </v:shape>
            </w:pict>
          </mc:Fallback>
        </mc:AlternateContent>
      </w:r>
    </w:p>
    <w:p w14:paraId="11917346" w14:textId="77777777" w:rsidR="00AB21D8" w:rsidRDefault="00AB21D8" w:rsidP="00AB21D8">
      <w:pPr>
        <w:spacing w:before="100" w:beforeAutospacing="1" w:after="100" w:afterAutospacing="1"/>
        <w:rPr>
          <w:rFonts w:eastAsia="Times New Roman" w:cs="Times New Roman"/>
        </w:rPr>
      </w:pPr>
    </w:p>
    <w:p w14:paraId="7D234C3E" w14:textId="3A849843" w:rsidR="00AB21D8" w:rsidRPr="00AB21D8" w:rsidRDefault="00AB21D8" w:rsidP="00AB21D8">
      <w:pPr>
        <w:spacing w:before="100" w:beforeAutospacing="1" w:after="100" w:afterAutospacing="1"/>
        <w:rPr>
          <w:rFonts w:eastAsia="Times New Roman" w:cs="Times New Roman"/>
        </w:rPr>
      </w:pPr>
      <w:r w:rsidRPr="00AB21D8">
        <w:rPr>
          <w:rFonts w:eastAsia="Times New Roman" w:cs="Times New Roman"/>
        </w:rPr>
        <w:t xml:space="preserve">Mold &amp; Moisture Technologies, Inc. (“MMT”) warrants to the owner of the residential or commercial property treated with MMT’s Sealer for a period of </w:t>
      </w:r>
      <w:r w:rsidR="008F43A5">
        <w:rPr>
          <w:rFonts w:eastAsia="Times New Roman" w:cs="Times New Roman"/>
        </w:rPr>
        <w:t>ten</w:t>
      </w:r>
      <w:r w:rsidRPr="00AB21D8">
        <w:rPr>
          <w:rFonts w:eastAsia="Times New Roman" w:cs="Times New Roman"/>
        </w:rPr>
        <w:t xml:space="preserve"> (</w:t>
      </w:r>
      <w:r w:rsidR="008F43A5">
        <w:rPr>
          <w:rFonts w:eastAsia="Times New Roman" w:cs="Times New Roman"/>
        </w:rPr>
        <w:t>10</w:t>
      </w:r>
      <w:r w:rsidRPr="00AB21D8">
        <w:rPr>
          <w:rFonts w:eastAsia="Times New Roman" w:cs="Times New Roman"/>
        </w:rPr>
        <w:t xml:space="preserve">) years that concrete, wood, OSB and drywall surfaces treated with MMT Sealer will not support the growth or re-growth of mold when applied in strict accordance with MMT’s detailed specifications and guidelines by a certified applicator authorized by MMT, subject to satisfaction of the conditions below. </w:t>
      </w:r>
    </w:p>
    <w:p w14:paraId="4E30E3E1" w14:textId="77777777" w:rsidR="00AB21D8" w:rsidRPr="00AB21D8" w:rsidRDefault="00AB21D8" w:rsidP="00AB21D8">
      <w:pPr>
        <w:spacing w:before="100" w:beforeAutospacing="1" w:after="100" w:afterAutospacing="1"/>
        <w:rPr>
          <w:rFonts w:eastAsia="Times New Roman" w:cs="Times New Roman"/>
        </w:rPr>
      </w:pPr>
      <w:r w:rsidRPr="00AB21D8">
        <w:rPr>
          <w:rFonts w:eastAsia="Times New Roman" w:cs="Times New Roman"/>
        </w:rPr>
        <w:t>Any warranty claims determined to be valid in the sole determination of MMT will be remedied by MMT, in its sole discretion, by either (</w:t>
      </w:r>
      <w:proofErr w:type="spellStart"/>
      <w:r w:rsidRPr="00AB21D8">
        <w:rPr>
          <w:rFonts w:eastAsia="Times New Roman" w:cs="Times New Roman"/>
        </w:rPr>
        <w:t>i</w:t>
      </w:r>
      <w:proofErr w:type="spellEnd"/>
      <w:r w:rsidRPr="00AB21D8">
        <w:rPr>
          <w:rFonts w:eastAsia="Times New Roman" w:cs="Times New Roman"/>
        </w:rPr>
        <w:t xml:space="preserve">) providing additional MMT Sealer to allow the owner to re-coat the failed coated area; or (ii) refund the cost of the failed MMT Sealer (in either case, exclusive of labor costs). </w:t>
      </w:r>
    </w:p>
    <w:p w14:paraId="44A3043B" w14:textId="77777777" w:rsidR="00AB21D8" w:rsidRPr="00AB21D8" w:rsidRDefault="00AB21D8" w:rsidP="00AB21D8">
      <w:pPr>
        <w:spacing w:before="100" w:beforeAutospacing="1" w:after="100" w:afterAutospacing="1"/>
        <w:rPr>
          <w:rFonts w:eastAsia="Times New Roman" w:cs="Times New Roman"/>
        </w:rPr>
      </w:pPr>
      <w:r w:rsidRPr="00AB21D8">
        <w:rPr>
          <w:rFonts w:eastAsia="Times New Roman" w:cs="Times New Roman"/>
        </w:rPr>
        <w:t xml:space="preserve">In order to qualify for this limited warranty, the following conditions must be met to the reasonable satisfaction of MMT: </w:t>
      </w:r>
    </w:p>
    <w:p w14:paraId="3CE62EF0" w14:textId="77777777" w:rsidR="00AB21D8" w:rsidRPr="00AB21D8" w:rsidRDefault="00AB21D8" w:rsidP="00AB21D8">
      <w:pPr>
        <w:numPr>
          <w:ilvl w:val="0"/>
          <w:numId w:val="1"/>
        </w:numPr>
        <w:spacing w:before="100" w:beforeAutospacing="1" w:after="100" w:afterAutospacing="1"/>
        <w:rPr>
          <w:rFonts w:eastAsia="Times New Roman" w:cs="Times New Roman"/>
        </w:rPr>
      </w:pPr>
      <w:r w:rsidRPr="00AB21D8">
        <w:rPr>
          <w:rFonts w:eastAsia="Times New Roman" w:cs="Times New Roman"/>
        </w:rPr>
        <w:t xml:space="preserve">The MMT Sealer must have been applied by a trained and certified applicator. </w:t>
      </w:r>
    </w:p>
    <w:p w14:paraId="65A38F6B" w14:textId="77777777" w:rsidR="00AB21D8" w:rsidRPr="00AB21D8" w:rsidRDefault="00AB21D8" w:rsidP="00AB21D8">
      <w:pPr>
        <w:numPr>
          <w:ilvl w:val="0"/>
          <w:numId w:val="1"/>
        </w:numPr>
        <w:spacing w:before="100" w:beforeAutospacing="1" w:after="100" w:afterAutospacing="1"/>
        <w:rPr>
          <w:rFonts w:eastAsia="Times New Roman" w:cs="Times New Roman"/>
        </w:rPr>
      </w:pPr>
      <w:r w:rsidRPr="00AB21D8">
        <w:rPr>
          <w:rFonts w:eastAsia="Times New Roman" w:cs="Times New Roman"/>
        </w:rPr>
        <w:t xml:space="preserve">The MMT Sealer must have been applied at the recommended coverage rate per square foot of treated areas in accordance with coverage rates as specified in the MMT application and mixing guidelines. </w:t>
      </w:r>
    </w:p>
    <w:p w14:paraId="4EC1DABB" w14:textId="77777777" w:rsidR="00AB21D8" w:rsidRPr="00AB21D8" w:rsidRDefault="00AB21D8" w:rsidP="00AB21D8">
      <w:pPr>
        <w:numPr>
          <w:ilvl w:val="0"/>
          <w:numId w:val="1"/>
        </w:numPr>
        <w:spacing w:before="100" w:beforeAutospacing="1" w:after="100" w:afterAutospacing="1"/>
        <w:rPr>
          <w:rFonts w:eastAsia="Times New Roman" w:cs="Times New Roman"/>
        </w:rPr>
      </w:pPr>
      <w:r w:rsidRPr="00AB21D8">
        <w:rPr>
          <w:rFonts w:eastAsia="Times New Roman" w:cs="Times New Roman"/>
        </w:rPr>
        <w:t xml:space="preserve">The applicable substrate (e.g., concrete, wood, OSB or drywall) must have been prepared, repaired, and/or cleaned in accordance with MMT application guidelines. </w:t>
      </w:r>
    </w:p>
    <w:p w14:paraId="7DF1101F" w14:textId="77777777" w:rsidR="00AB21D8" w:rsidRPr="00AB21D8" w:rsidRDefault="00AB21D8" w:rsidP="00AB21D8">
      <w:pPr>
        <w:spacing w:before="100" w:beforeAutospacing="1" w:after="100" w:afterAutospacing="1"/>
        <w:rPr>
          <w:rFonts w:eastAsia="Times New Roman" w:cs="Times New Roman"/>
        </w:rPr>
      </w:pPr>
      <w:r w:rsidRPr="00AB21D8">
        <w:rPr>
          <w:rFonts w:eastAsia="Times New Roman" w:cs="Times New Roman"/>
        </w:rPr>
        <w:t xml:space="preserve">Warranty Term </w:t>
      </w:r>
    </w:p>
    <w:p w14:paraId="24046D73" w14:textId="245DD4FC" w:rsidR="00AB21D8" w:rsidRPr="00AB21D8" w:rsidRDefault="00AB21D8" w:rsidP="00AB21D8">
      <w:pPr>
        <w:spacing w:before="100" w:beforeAutospacing="1" w:after="100" w:afterAutospacing="1"/>
        <w:rPr>
          <w:rFonts w:eastAsia="Times New Roman" w:cs="Times New Roman"/>
        </w:rPr>
      </w:pPr>
      <w:r w:rsidRPr="00AB21D8">
        <w:rPr>
          <w:rFonts w:eastAsia="Times New Roman" w:cs="Times New Roman"/>
        </w:rPr>
        <w:t xml:space="preserve">This warranty will commence on the date of completion of the project and end on the </w:t>
      </w:r>
      <w:r w:rsidR="008F43A5">
        <w:rPr>
          <w:rFonts w:eastAsia="Times New Roman" w:cs="Times New Roman"/>
        </w:rPr>
        <w:t>tenth</w:t>
      </w:r>
      <w:r w:rsidRPr="00AB21D8">
        <w:rPr>
          <w:rFonts w:eastAsia="Times New Roman" w:cs="Times New Roman"/>
        </w:rPr>
        <w:t xml:space="preserve"> (</w:t>
      </w:r>
      <w:r w:rsidR="008F43A5">
        <w:rPr>
          <w:rFonts w:eastAsia="Times New Roman" w:cs="Times New Roman"/>
        </w:rPr>
        <w:t>10</w:t>
      </w:r>
      <w:proofErr w:type="spellStart"/>
      <w:r w:rsidRPr="00AB21D8">
        <w:rPr>
          <w:rFonts w:eastAsia="Times New Roman" w:cs="Times New Roman"/>
          <w:position w:val="8"/>
          <w:sz w:val="16"/>
          <w:szCs w:val="16"/>
        </w:rPr>
        <w:t>th</w:t>
      </w:r>
      <w:proofErr w:type="spellEnd"/>
      <w:r w:rsidRPr="00AB21D8">
        <w:rPr>
          <w:rFonts w:eastAsia="Times New Roman" w:cs="Times New Roman"/>
        </w:rPr>
        <w:t xml:space="preserve">) anniversary date of completion of the project. This warranty is transferrable to a new owner of the structure, provided that existing property owner contacts MMT within ninety (90) days of the change in ownership. </w:t>
      </w:r>
    </w:p>
    <w:p w14:paraId="58E795BD" w14:textId="77777777" w:rsidR="00AB21D8" w:rsidRPr="00AB21D8" w:rsidRDefault="00AB21D8" w:rsidP="00AB21D8">
      <w:pPr>
        <w:spacing w:before="100" w:beforeAutospacing="1" w:after="100" w:afterAutospacing="1"/>
        <w:rPr>
          <w:rFonts w:eastAsia="Times New Roman" w:cs="Times New Roman"/>
        </w:rPr>
      </w:pPr>
      <w:r w:rsidRPr="00AB21D8">
        <w:rPr>
          <w:rFonts w:eastAsia="Times New Roman" w:cs="Times New Roman"/>
        </w:rPr>
        <w:t xml:space="preserve">Property Owner's Conditions and Obligations </w:t>
      </w:r>
    </w:p>
    <w:p w14:paraId="47686002" w14:textId="77777777" w:rsidR="00AB21D8" w:rsidRPr="00AB21D8" w:rsidRDefault="00AB21D8" w:rsidP="00AB21D8">
      <w:pPr>
        <w:spacing w:before="100" w:beforeAutospacing="1" w:after="100" w:afterAutospacing="1"/>
        <w:rPr>
          <w:rFonts w:eastAsia="Times New Roman" w:cs="Times New Roman"/>
        </w:rPr>
      </w:pPr>
      <w:r w:rsidRPr="00AB21D8">
        <w:rPr>
          <w:rFonts w:eastAsia="Times New Roman" w:cs="Times New Roman"/>
        </w:rPr>
        <w:t xml:space="preserve">A condition of the warranty is that the property owner takes appropriate care and maintenance of the treated surfaces and controls the surrounding environment to ensure the life of the applied system, including but not limited to the following requirements: </w:t>
      </w:r>
    </w:p>
    <w:p w14:paraId="46E4212F" w14:textId="54715CB3" w:rsidR="00AB21D8" w:rsidRDefault="00AB21D8" w:rsidP="0095255D">
      <w:pPr>
        <w:spacing w:before="100" w:beforeAutospacing="1" w:after="100" w:afterAutospacing="1"/>
        <w:rPr>
          <w:rFonts w:eastAsia="Times New Roman" w:cs="Times New Roman"/>
        </w:rPr>
      </w:pPr>
      <w:r w:rsidRPr="00AB21D8">
        <w:rPr>
          <w:rFonts w:eastAsia="Times New Roman" w:cs="Times New Roman"/>
        </w:rPr>
        <w:t xml:space="preserve">1. Treated surfaces must be maintained and kept clean and dry, otherwise mold may grow on dirt, dust and foreign materials. The property owner must practice good maintenance including preventing all water and moisture intrusion. </w:t>
      </w:r>
    </w:p>
    <w:p w14:paraId="4A5F3097" w14:textId="3C0D96EC" w:rsidR="00AB21D8" w:rsidRDefault="0095255D" w:rsidP="00AB21D8">
      <w:pPr>
        <w:rPr>
          <w:rFonts w:eastAsia="Times New Roman" w:cs="Times New Roman"/>
        </w:rPr>
      </w:pPr>
      <w:r>
        <w:rPr>
          <w:rFonts w:eastAsia="Times New Roman" w:cs="Times New Roman"/>
          <w:noProof/>
        </w:rPr>
        <w:lastRenderedPageBreak/>
        <w:drawing>
          <wp:anchor distT="0" distB="0" distL="114300" distR="114300" simplePos="0" relativeHeight="251662336" behindDoc="0" locked="0" layoutInCell="1" allowOverlap="1" wp14:anchorId="7063B918" wp14:editId="357632BE">
            <wp:simplePos x="0" y="0"/>
            <wp:positionH relativeFrom="column">
              <wp:posOffset>-285386</wp:posOffset>
            </wp:positionH>
            <wp:positionV relativeFrom="page">
              <wp:posOffset>226933</wp:posOffset>
            </wp:positionV>
            <wp:extent cx="1304290" cy="976630"/>
            <wp:effectExtent l="0" t="0" r="3810" b="1270"/>
            <wp:wrapThrough wrapText="bothSides">
              <wp:wrapPolygon edited="0">
                <wp:start x="0" y="0"/>
                <wp:lineTo x="0" y="21347"/>
                <wp:lineTo x="21453" y="21347"/>
                <wp:lineTo x="21453"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de1.jpeg"/>
                    <pic:cNvPicPr/>
                  </pic:nvPicPr>
                  <pic:blipFill>
                    <a:blip r:embed="rId7">
                      <a:extLst>
                        <a:ext uri="{28A0092B-C50C-407E-A947-70E740481C1C}">
                          <a14:useLocalDpi xmlns:a14="http://schemas.microsoft.com/office/drawing/2010/main" val="0"/>
                        </a:ext>
                      </a:extLst>
                    </a:blip>
                    <a:stretch>
                      <a:fillRect/>
                    </a:stretch>
                  </pic:blipFill>
                  <pic:spPr>
                    <a:xfrm>
                      <a:off x="0" y="0"/>
                      <a:ext cx="1304290" cy="976630"/>
                    </a:xfrm>
                    <a:prstGeom prst="rect">
                      <a:avLst/>
                    </a:prstGeom>
                  </pic:spPr>
                </pic:pic>
              </a:graphicData>
            </a:graphic>
            <wp14:sizeRelH relativeFrom="margin">
              <wp14:pctWidth>0</wp14:pctWidth>
            </wp14:sizeRelH>
            <wp14:sizeRelV relativeFrom="margin">
              <wp14:pctHeight>0</wp14:pctHeight>
            </wp14:sizeRelV>
          </wp:anchor>
        </w:drawing>
      </w:r>
    </w:p>
    <w:p w14:paraId="36CF1AC7" w14:textId="77777777" w:rsidR="00AB21D8" w:rsidRPr="00AB21D8" w:rsidRDefault="00AB21D8" w:rsidP="00AB21D8">
      <w:pPr>
        <w:rPr>
          <w:rFonts w:eastAsia="Times New Roman" w:cs="Times New Roman"/>
        </w:rPr>
      </w:pPr>
    </w:p>
    <w:p w14:paraId="38D9E057" w14:textId="77777777" w:rsidR="00AB21D8" w:rsidRPr="00AB21D8" w:rsidRDefault="00AB21D8" w:rsidP="00AB21D8">
      <w:pPr>
        <w:numPr>
          <w:ilvl w:val="0"/>
          <w:numId w:val="2"/>
        </w:numPr>
        <w:spacing w:before="100" w:beforeAutospacing="1" w:after="100" w:afterAutospacing="1"/>
        <w:rPr>
          <w:rFonts w:eastAsia="Times New Roman" w:cs="Times New Roman"/>
        </w:rPr>
      </w:pPr>
      <w:r w:rsidRPr="00AB21D8">
        <w:rPr>
          <w:rFonts w:eastAsia="Times New Roman" w:cs="Times New Roman"/>
        </w:rPr>
        <w:t>The owner must control an</w:t>
      </w:r>
      <w:bookmarkStart w:id="0" w:name="_GoBack"/>
      <w:bookmarkEnd w:id="0"/>
      <w:r w:rsidRPr="00AB21D8">
        <w:rPr>
          <w:rFonts w:eastAsia="Times New Roman" w:cs="Times New Roman"/>
        </w:rPr>
        <w:t xml:space="preserve">d maintain the appropriate air environment by proper ventilation, insulation requirements, and maintaining the relative humidity levels at or below 55%. </w:t>
      </w:r>
    </w:p>
    <w:p w14:paraId="19804266" w14:textId="77777777" w:rsidR="00AB21D8" w:rsidRPr="00AB21D8" w:rsidRDefault="00AB21D8" w:rsidP="00AB21D8">
      <w:pPr>
        <w:numPr>
          <w:ilvl w:val="0"/>
          <w:numId w:val="2"/>
        </w:numPr>
        <w:spacing w:before="100" w:beforeAutospacing="1" w:after="100" w:afterAutospacing="1"/>
        <w:rPr>
          <w:rFonts w:eastAsia="Times New Roman" w:cs="Times New Roman"/>
        </w:rPr>
      </w:pPr>
      <w:r w:rsidRPr="00AB21D8">
        <w:rPr>
          <w:rFonts w:eastAsia="Times New Roman" w:cs="Times New Roman"/>
        </w:rPr>
        <w:t xml:space="preserve">The owner must notify MMT within ten (10) days of discovery of any mold growth on MMT treated surfaces. MMT and/or its representatives shall have the right to inspect all treated surfaces that are alleged to subject to a warranty claim. </w:t>
      </w:r>
    </w:p>
    <w:p w14:paraId="687FFFE5" w14:textId="77777777" w:rsidR="00AB21D8" w:rsidRPr="00AB21D8" w:rsidRDefault="00AB21D8" w:rsidP="00AB21D8">
      <w:pPr>
        <w:numPr>
          <w:ilvl w:val="0"/>
          <w:numId w:val="2"/>
        </w:numPr>
        <w:spacing w:before="100" w:beforeAutospacing="1" w:after="100" w:afterAutospacing="1"/>
        <w:rPr>
          <w:rFonts w:eastAsia="Times New Roman" w:cs="Times New Roman"/>
        </w:rPr>
      </w:pPr>
      <w:r w:rsidRPr="00AB21D8">
        <w:rPr>
          <w:rFonts w:eastAsia="Times New Roman" w:cs="Times New Roman"/>
        </w:rPr>
        <w:t xml:space="preserve">MMT will be subject to warranty claims only if mold re-growth on treated surfaces is due to product failure, which does not include the owner’s failure to adhere to the foregoing Conditions and Obligations. </w:t>
      </w:r>
    </w:p>
    <w:p w14:paraId="1188E0EA" w14:textId="77777777" w:rsidR="00AB21D8" w:rsidRPr="00AB21D8" w:rsidRDefault="00AB21D8" w:rsidP="00AB21D8">
      <w:pPr>
        <w:spacing w:before="100" w:beforeAutospacing="1" w:after="100" w:afterAutospacing="1"/>
        <w:rPr>
          <w:rFonts w:eastAsia="Times New Roman" w:cs="Times New Roman"/>
        </w:rPr>
      </w:pPr>
      <w:r w:rsidRPr="00AB21D8">
        <w:rPr>
          <w:rFonts w:eastAsia="Times New Roman" w:cs="Times New Roman"/>
        </w:rPr>
        <w:t xml:space="preserve">Applicator Conditions </w:t>
      </w:r>
    </w:p>
    <w:p w14:paraId="4B2939FD" w14:textId="77777777" w:rsidR="00AB21D8" w:rsidRPr="00AB21D8" w:rsidRDefault="00AB21D8" w:rsidP="00AB21D8">
      <w:pPr>
        <w:spacing w:before="100" w:beforeAutospacing="1" w:after="100" w:afterAutospacing="1"/>
        <w:rPr>
          <w:rFonts w:eastAsia="Times New Roman" w:cs="Times New Roman"/>
        </w:rPr>
      </w:pPr>
      <w:r w:rsidRPr="00AB21D8">
        <w:rPr>
          <w:rFonts w:eastAsia="Times New Roman" w:cs="Times New Roman"/>
        </w:rPr>
        <w:t xml:space="preserve">MMT products must be applied and serviced by a trained, approved and certified MMT applicator as a condition for the warranty to be issued and kept in force. All service call work must be performed by an MMT applicator. </w:t>
      </w:r>
    </w:p>
    <w:p w14:paraId="07A2759B" w14:textId="77777777" w:rsidR="00AB21D8" w:rsidRPr="00AB21D8" w:rsidRDefault="00AB21D8" w:rsidP="00AB21D8">
      <w:pPr>
        <w:numPr>
          <w:ilvl w:val="0"/>
          <w:numId w:val="3"/>
        </w:numPr>
        <w:spacing w:before="100" w:beforeAutospacing="1" w:after="100" w:afterAutospacing="1"/>
        <w:rPr>
          <w:rFonts w:eastAsia="Times New Roman" w:cs="Times New Roman"/>
        </w:rPr>
      </w:pPr>
      <w:r w:rsidRPr="00AB21D8">
        <w:rPr>
          <w:rFonts w:eastAsia="Times New Roman" w:cs="Times New Roman"/>
        </w:rPr>
        <w:t xml:space="preserve">Any claims made by owner pertaining to re-growth of mold on treated surfaces must be made within ten (10) days of discovery. </w:t>
      </w:r>
    </w:p>
    <w:p w14:paraId="7E8674DA" w14:textId="77777777" w:rsidR="00AB21D8" w:rsidRPr="00AB21D8" w:rsidRDefault="00AB21D8" w:rsidP="00AB21D8">
      <w:pPr>
        <w:numPr>
          <w:ilvl w:val="0"/>
          <w:numId w:val="3"/>
        </w:numPr>
        <w:spacing w:before="100" w:beforeAutospacing="1" w:after="100" w:afterAutospacing="1"/>
        <w:rPr>
          <w:rFonts w:eastAsia="Times New Roman" w:cs="Times New Roman"/>
        </w:rPr>
      </w:pPr>
      <w:r w:rsidRPr="00AB21D8">
        <w:rPr>
          <w:rFonts w:eastAsia="Times New Roman" w:cs="Times New Roman"/>
        </w:rPr>
        <w:t xml:space="preserve">Upon transfer of building title or sale of property, notice of change must be given to MMT in writing within thirty (30) days of transfer. </w:t>
      </w:r>
    </w:p>
    <w:p w14:paraId="073DBC38" w14:textId="77777777" w:rsidR="00AB21D8" w:rsidRPr="00AB21D8" w:rsidRDefault="00AB21D8" w:rsidP="00AB21D8">
      <w:pPr>
        <w:numPr>
          <w:ilvl w:val="0"/>
          <w:numId w:val="3"/>
        </w:numPr>
        <w:spacing w:before="100" w:beforeAutospacing="1" w:after="100" w:afterAutospacing="1"/>
        <w:rPr>
          <w:rFonts w:eastAsia="Times New Roman" w:cs="Times New Roman"/>
        </w:rPr>
      </w:pPr>
      <w:r w:rsidRPr="00AB21D8">
        <w:rPr>
          <w:rFonts w:eastAsia="Times New Roman" w:cs="Times New Roman"/>
        </w:rPr>
        <w:t xml:space="preserve">The owner is responsible to stop and/or control all water leaks, elevated humidity levels, and moisture intrusion within the work areas where MMT products were applied. </w:t>
      </w:r>
    </w:p>
    <w:p w14:paraId="184E3B4B" w14:textId="23097EF2" w:rsidR="0013189D" w:rsidRPr="00AB21D8" w:rsidRDefault="00AB21D8" w:rsidP="00AB21D8">
      <w:pPr>
        <w:numPr>
          <w:ilvl w:val="0"/>
          <w:numId w:val="3"/>
        </w:numPr>
        <w:spacing w:before="100" w:beforeAutospacing="1" w:after="100" w:afterAutospacing="1"/>
      </w:pPr>
      <w:r w:rsidRPr="00AB21D8">
        <w:rPr>
          <w:rFonts w:eastAsia="Times New Roman" w:cs="Times New Roman"/>
        </w:rPr>
        <w:t xml:space="preserve">Any physical or structural modifications made, including settlement, movement, cracking, fire, flooding, or painting to any areas treated with MMT products will be excluded from the warranty. </w:t>
      </w:r>
    </w:p>
    <w:sectPr w:rsidR="0013189D" w:rsidRPr="00AB21D8" w:rsidSect="001369F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F4807F" w14:textId="77777777" w:rsidR="00BF4F6E" w:rsidRDefault="00BF4F6E" w:rsidP="008F43A5">
      <w:r>
        <w:separator/>
      </w:r>
    </w:p>
  </w:endnote>
  <w:endnote w:type="continuationSeparator" w:id="0">
    <w:p w14:paraId="551D9218" w14:textId="77777777" w:rsidR="00BF4F6E" w:rsidRDefault="00BF4F6E" w:rsidP="008F4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ACFF" w:usb2="00000009" w:usb3="00000000" w:csb0="000001FF" w:csb1="00000000"/>
  </w:font>
  <w:font w:name="Times New Roman (Body CS)">
    <w:altName w:val="Times New Roman"/>
    <w:panose1 w:val="020206030504050203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12CD88" w14:textId="77777777" w:rsidR="00BF4F6E" w:rsidRDefault="00BF4F6E" w:rsidP="008F43A5">
      <w:r>
        <w:separator/>
      </w:r>
    </w:p>
  </w:footnote>
  <w:footnote w:type="continuationSeparator" w:id="0">
    <w:p w14:paraId="29E34E90" w14:textId="77777777" w:rsidR="00BF4F6E" w:rsidRDefault="00BF4F6E" w:rsidP="008F43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0D1DBE"/>
    <w:multiLevelType w:val="multilevel"/>
    <w:tmpl w:val="64D249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815170"/>
    <w:multiLevelType w:val="multilevel"/>
    <w:tmpl w:val="F6082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F8242DF"/>
    <w:multiLevelType w:val="multilevel"/>
    <w:tmpl w:val="2BB65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8"/>
  <w:mirrorMargins/>
  <w:proofState w:spelling="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1D8"/>
    <w:rsid w:val="000B25BC"/>
    <w:rsid w:val="000C5EA2"/>
    <w:rsid w:val="0013189D"/>
    <w:rsid w:val="001369F6"/>
    <w:rsid w:val="00667C5A"/>
    <w:rsid w:val="008F43A5"/>
    <w:rsid w:val="0095255D"/>
    <w:rsid w:val="00A653FA"/>
    <w:rsid w:val="00AB21D8"/>
    <w:rsid w:val="00BE3007"/>
    <w:rsid w:val="00BF4F6E"/>
    <w:rsid w:val="00C97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F6A2F"/>
  <w14:defaultImageDpi w14:val="32767"/>
  <w15:chartTrackingRefBased/>
  <w15:docId w15:val="{9C364E08-CA89-8049-99FD-848426DBC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 w:eastAsiaTheme="minorHAnsi" w:hAnsi="Helvetica"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21D8"/>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8F43A5"/>
    <w:pPr>
      <w:tabs>
        <w:tab w:val="center" w:pos="4680"/>
        <w:tab w:val="right" w:pos="9360"/>
      </w:tabs>
    </w:pPr>
  </w:style>
  <w:style w:type="character" w:customStyle="1" w:styleId="HeaderChar">
    <w:name w:val="Header Char"/>
    <w:basedOn w:val="DefaultParagraphFont"/>
    <w:link w:val="Header"/>
    <w:uiPriority w:val="99"/>
    <w:rsid w:val="008F43A5"/>
  </w:style>
  <w:style w:type="paragraph" w:styleId="Footer">
    <w:name w:val="footer"/>
    <w:basedOn w:val="Normal"/>
    <w:link w:val="FooterChar"/>
    <w:uiPriority w:val="99"/>
    <w:unhideWhenUsed/>
    <w:rsid w:val="008F43A5"/>
    <w:pPr>
      <w:tabs>
        <w:tab w:val="center" w:pos="4680"/>
        <w:tab w:val="right" w:pos="9360"/>
      </w:tabs>
    </w:pPr>
  </w:style>
  <w:style w:type="character" w:customStyle="1" w:styleId="FooterChar">
    <w:name w:val="Footer Char"/>
    <w:basedOn w:val="DefaultParagraphFont"/>
    <w:link w:val="Footer"/>
    <w:uiPriority w:val="99"/>
    <w:rsid w:val="008F43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7795622">
      <w:bodyDiv w:val="1"/>
      <w:marLeft w:val="0"/>
      <w:marRight w:val="0"/>
      <w:marTop w:val="0"/>
      <w:marBottom w:val="0"/>
      <w:divBdr>
        <w:top w:val="none" w:sz="0" w:space="0" w:color="auto"/>
        <w:left w:val="none" w:sz="0" w:space="0" w:color="auto"/>
        <w:bottom w:val="none" w:sz="0" w:space="0" w:color="auto"/>
        <w:right w:val="none" w:sz="0" w:space="0" w:color="auto"/>
      </w:divBdr>
      <w:divsChild>
        <w:div w:id="1642343864">
          <w:marLeft w:val="0"/>
          <w:marRight w:val="0"/>
          <w:marTop w:val="0"/>
          <w:marBottom w:val="0"/>
          <w:divBdr>
            <w:top w:val="none" w:sz="0" w:space="0" w:color="auto"/>
            <w:left w:val="none" w:sz="0" w:space="0" w:color="auto"/>
            <w:bottom w:val="none" w:sz="0" w:space="0" w:color="auto"/>
            <w:right w:val="none" w:sz="0" w:space="0" w:color="auto"/>
          </w:divBdr>
          <w:divsChild>
            <w:div w:id="388462883">
              <w:marLeft w:val="0"/>
              <w:marRight w:val="0"/>
              <w:marTop w:val="0"/>
              <w:marBottom w:val="0"/>
              <w:divBdr>
                <w:top w:val="none" w:sz="0" w:space="0" w:color="auto"/>
                <w:left w:val="none" w:sz="0" w:space="0" w:color="auto"/>
                <w:bottom w:val="none" w:sz="0" w:space="0" w:color="auto"/>
                <w:right w:val="none" w:sz="0" w:space="0" w:color="auto"/>
              </w:divBdr>
              <w:divsChild>
                <w:div w:id="55208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634790">
          <w:marLeft w:val="0"/>
          <w:marRight w:val="0"/>
          <w:marTop w:val="0"/>
          <w:marBottom w:val="0"/>
          <w:divBdr>
            <w:top w:val="none" w:sz="0" w:space="0" w:color="auto"/>
            <w:left w:val="none" w:sz="0" w:space="0" w:color="auto"/>
            <w:bottom w:val="none" w:sz="0" w:space="0" w:color="auto"/>
            <w:right w:val="none" w:sz="0" w:space="0" w:color="auto"/>
          </w:divBdr>
          <w:divsChild>
            <w:div w:id="378213154">
              <w:marLeft w:val="0"/>
              <w:marRight w:val="0"/>
              <w:marTop w:val="0"/>
              <w:marBottom w:val="0"/>
              <w:divBdr>
                <w:top w:val="none" w:sz="0" w:space="0" w:color="auto"/>
                <w:left w:val="none" w:sz="0" w:space="0" w:color="auto"/>
                <w:bottom w:val="none" w:sz="0" w:space="0" w:color="auto"/>
                <w:right w:val="none" w:sz="0" w:space="0" w:color="auto"/>
              </w:divBdr>
              <w:divsChild>
                <w:div w:id="1938516193">
                  <w:marLeft w:val="0"/>
                  <w:marRight w:val="0"/>
                  <w:marTop w:val="0"/>
                  <w:marBottom w:val="0"/>
                  <w:divBdr>
                    <w:top w:val="none" w:sz="0" w:space="0" w:color="auto"/>
                    <w:left w:val="none" w:sz="0" w:space="0" w:color="auto"/>
                    <w:bottom w:val="none" w:sz="0" w:space="0" w:color="auto"/>
                    <w:right w:val="none" w:sz="0" w:space="0" w:color="auto"/>
                  </w:divBdr>
                </w:div>
              </w:divsChild>
            </w:div>
            <w:div w:id="1973250925">
              <w:marLeft w:val="0"/>
              <w:marRight w:val="0"/>
              <w:marTop w:val="0"/>
              <w:marBottom w:val="0"/>
              <w:divBdr>
                <w:top w:val="none" w:sz="0" w:space="0" w:color="auto"/>
                <w:left w:val="none" w:sz="0" w:space="0" w:color="auto"/>
                <w:bottom w:val="none" w:sz="0" w:space="0" w:color="auto"/>
                <w:right w:val="none" w:sz="0" w:space="0" w:color="auto"/>
              </w:divBdr>
              <w:divsChild>
                <w:div w:id="171846542">
                  <w:marLeft w:val="0"/>
                  <w:marRight w:val="0"/>
                  <w:marTop w:val="0"/>
                  <w:marBottom w:val="0"/>
                  <w:divBdr>
                    <w:top w:val="none" w:sz="0" w:space="0" w:color="auto"/>
                    <w:left w:val="none" w:sz="0" w:space="0" w:color="auto"/>
                    <w:bottom w:val="none" w:sz="0" w:space="0" w:color="auto"/>
                    <w:right w:val="none" w:sz="0" w:space="0" w:color="auto"/>
                  </w:divBdr>
                </w:div>
              </w:divsChild>
            </w:div>
            <w:div w:id="1783723839">
              <w:marLeft w:val="0"/>
              <w:marRight w:val="0"/>
              <w:marTop w:val="0"/>
              <w:marBottom w:val="0"/>
              <w:divBdr>
                <w:top w:val="none" w:sz="0" w:space="0" w:color="auto"/>
                <w:left w:val="none" w:sz="0" w:space="0" w:color="auto"/>
                <w:bottom w:val="none" w:sz="0" w:space="0" w:color="auto"/>
                <w:right w:val="none" w:sz="0" w:space="0" w:color="auto"/>
              </w:divBdr>
              <w:divsChild>
                <w:div w:id="131807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553</Words>
  <Characters>3156</Characters>
  <Application>Microsoft Office Word</Application>
  <DocSecurity>0</DocSecurity>
  <Lines>26</Lines>
  <Paragraphs>7</Paragraphs>
  <ScaleCrop>false</ScaleCrop>
  <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Sloyer</dc:creator>
  <cp:keywords/>
  <dc:description/>
  <cp:lastModifiedBy>Jack Sloyer</cp:lastModifiedBy>
  <cp:revision>2</cp:revision>
  <dcterms:created xsi:type="dcterms:W3CDTF">2024-08-21T16:21:00Z</dcterms:created>
  <dcterms:modified xsi:type="dcterms:W3CDTF">2024-08-21T16:21:00Z</dcterms:modified>
</cp:coreProperties>
</file>