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E7" w:rsidRPr="00C71229" w:rsidRDefault="00A421E7" w:rsidP="00C71229">
      <w:pPr>
        <w:pStyle w:val="Title"/>
        <w:rPr>
          <w:sz w:val="96"/>
          <w:u w:val="single"/>
        </w:rPr>
      </w:pPr>
      <w:r w:rsidRPr="00C71229">
        <w:rPr>
          <w:sz w:val="96"/>
          <w:u w:val="single"/>
        </w:rPr>
        <w:t>Puzzle Solution</w:t>
      </w:r>
    </w:p>
    <w:p w:rsidR="00A421E7" w:rsidRDefault="00A421E7" w:rsidP="009A618C">
      <w:r>
        <w:rPr>
          <w:noProof/>
        </w:rPr>
        <w:drawing>
          <wp:inline distT="0" distB="0" distL="0" distR="0" wp14:anchorId="3EF74419" wp14:editId="62C904BE">
            <wp:extent cx="5943600" cy="5998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E7" w:rsidRDefault="00A421E7" w:rsidP="009A618C">
      <w:pPr>
        <w:pStyle w:val="ListParagraph"/>
        <w:numPr>
          <w:ilvl w:val="0"/>
          <w:numId w:val="2"/>
        </w:numPr>
      </w:pPr>
      <w:r>
        <w:t>Take one of the loops and thread it through one of the holes of t</w:t>
      </w:r>
      <w:r>
        <w:t>he other wood piece. (picture 1)</w:t>
      </w:r>
    </w:p>
    <w:p w:rsidR="00A421E7" w:rsidRDefault="00A421E7" w:rsidP="00D14CFF">
      <w:pPr>
        <w:pStyle w:val="ListParagraph"/>
        <w:numPr>
          <w:ilvl w:val="0"/>
          <w:numId w:val="2"/>
        </w:numPr>
      </w:pPr>
      <w:r>
        <w:t>Once the end of the loop is on the other side of the wood, you can pull the bead through the loop. (picture 2+3)</w:t>
      </w:r>
    </w:p>
    <w:p w:rsidR="00A421E7" w:rsidRDefault="00A421E7" w:rsidP="00A421E7">
      <w:pPr>
        <w:pStyle w:val="ListParagraph"/>
        <w:numPr>
          <w:ilvl w:val="0"/>
          <w:numId w:val="2"/>
        </w:numPr>
      </w:pPr>
      <w:r>
        <w:t xml:space="preserve">Now </w:t>
      </w:r>
      <w:proofErr w:type="gramStart"/>
      <w:r>
        <w:t>you’re</w:t>
      </w:r>
      <w:proofErr w:type="gramEnd"/>
      <w:r>
        <w:t xml:space="preserve"> basically done. The only thing left to do is pulling the loop back through the hole. (picture 4)</w:t>
      </w:r>
    </w:p>
    <w:p w:rsidR="000D2BF8" w:rsidRDefault="00A421E7" w:rsidP="00C71229">
      <w:bookmarkStart w:id="0" w:name="_GoBack"/>
      <w:bookmarkEnd w:id="0"/>
      <w:r>
        <w:t>C</w:t>
      </w:r>
      <w:r>
        <w:t>ongratulations, you successfully separated the two pieces!</w:t>
      </w:r>
    </w:p>
    <w:sectPr w:rsidR="000D2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F88"/>
    <w:multiLevelType w:val="hybridMultilevel"/>
    <w:tmpl w:val="FC4E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580"/>
    <w:multiLevelType w:val="multilevel"/>
    <w:tmpl w:val="5F7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7"/>
    <w:rsid w:val="000D2BF8"/>
    <w:rsid w:val="00A421E7"/>
    <w:rsid w:val="00C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177B"/>
  <w15:chartTrackingRefBased/>
  <w15:docId w15:val="{EDB53C7F-4DDE-4D3F-BC8F-52BEA91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21E7"/>
    <w:pPr>
      <w:spacing w:after="0" w:line="240" w:lineRule="auto"/>
      <w:outlineLvl w:val="1"/>
    </w:pPr>
    <w:rPr>
      <w:rFonts w:ascii="inherit" w:eastAsia="Times New Roman" w:hAnsi="inherit" w:cs="Times New Roman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1E7"/>
    <w:rPr>
      <w:rFonts w:ascii="inherit" w:eastAsia="Times New Roman" w:hAnsi="inherit" w:cs="Times New Roman"/>
      <w:b/>
      <w:bCs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A421E7"/>
    <w:rPr>
      <w:strike w:val="0"/>
      <w:dstrike w:val="0"/>
      <w:color w:val="E86C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421E7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1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1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7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580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4111948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6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385111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8ED6-E016-4D6C-B61E-2642E80F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Dante, Joe</dc:creator>
  <cp:keywords/>
  <dc:description/>
  <cp:lastModifiedBy>Dante, Joe</cp:lastModifiedBy>
  <cp:revision>2</cp:revision>
  <dcterms:created xsi:type="dcterms:W3CDTF">2017-06-07T17:16:00Z</dcterms:created>
  <dcterms:modified xsi:type="dcterms:W3CDTF">2017-06-07T17:20:00Z</dcterms:modified>
</cp:coreProperties>
</file>