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2902D" w14:textId="4323A80F" w:rsidR="00A64653" w:rsidRDefault="00C77581" w:rsidP="00C77581">
      <w:pPr>
        <w:jc w:val="center"/>
        <w:rPr>
          <w:noProof/>
        </w:rPr>
      </w:pPr>
      <w:r>
        <w:rPr>
          <w:noProof/>
        </w:rPr>
        <w:t xml:space="preserve"> </w:t>
      </w:r>
      <w:r>
        <w:rPr>
          <w:noProof/>
        </w:rPr>
        <w:drawing>
          <wp:inline distT="0" distB="0" distL="0" distR="0" wp14:anchorId="6CE638E9" wp14:editId="518E6792">
            <wp:extent cx="577970" cy="57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OA LOGO 3-15-18 1.5x1.5 inc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222" cy="601222"/>
                    </a:xfrm>
                    <a:prstGeom prst="rect">
                      <a:avLst/>
                    </a:prstGeom>
                  </pic:spPr>
                </pic:pic>
              </a:graphicData>
            </a:graphic>
          </wp:inline>
        </w:drawing>
      </w:r>
      <w:r>
        <w:rPr>
          <w:noProof/>
        </w:rPr>
        <w:t xml:space="preserve">  </w:t>
      </w:r>
    </w:p>
    <w:p w14:paraId="495F41B1" w14:textId="5FCF372A" w:rsidR="00C77581" w:rsidRDefault="00E4347F" w:rsidP="00C77581">
      <w:pPr>
        <w:jc w:val="center"/>
        <w:rPr>
          <w:noProof/>
        </w:rPr>
      </w:pPr>
      <w:r>
        <w:rPr>
          <w:noProof/>
        </w:rPr>
        <w:t>SCPOA Woodchipping Request</w:t>
      </w:r>
    </w:p>
    <w:p w14:paraId="4035EAEE" w14:textId="0AF4E109" w:rsidR="00C77581" w:rsidRPr="00665C48" w:rsidRDefault="00C77581" w:rsidP="00665C48">
      <w:pPr>
        <w:spacing w:line="240" w:lineRule="auto"/>
        <w:rPr>
          <w:noProof/>
          <w:sz w:val="20"/>
          <w:szCs w:val="20"/>
        </w:rPr>
      </w:pPr>
      <w:r w:rsidRPr="00665C48">
        <w:rPr>
          <w:noProof/>
          <w:sz w:val="20"/>
          <w:szCs w:val="20"/>
        </w:rPr>
        <w:t>Swansboro Country Property Owners Association</w:t>
      </w:r>
      <w:r w:rsidR="00170BCD" w:rsidRPr="00665C48">
        <w:rPr>
          <w:noProof/>
          <w:sz w:val="20"/>
          <w:szCs w:val="20"/>
        </w:rPr>
        <w:t>.  SCPOA has committed itself to making Swansboro a fire safe community</w:t>
      </w:r>
      <w:r w:rsidR="004760E7">
        <w:rPr>
          <w:noProof/>
          <w:sz w:val="20"/>
          <w:szCs w:val="20"/>
        </w:rPr>
        <w:t xml:space="preserve"> in conjunction with your assistance.</w:t>
      </w:r>
      <w:r w:rsidR="00170BCD" w:rsidRPr="00665C48">
        <w:rPr>
          <w:noProof/>
          <w:sz w:val="20"/>
          <w:szCs w:val="20"/>
        </w:rPr>
        <w:t xml:space="preserve">  To fulfill SCPOA’s in-kind commitment towards the Community Wildfire Participation Plan SCPOA is offering to chip wood.  This is a ‘no cost to you’ offer.</w:t>
      </w:r>
    </w:p>
    <w:p w14:paraId="11DDD83E" w14:textId="2F963780" w:rsidR="00170BCD" w:rsidRPr="00170BCD" w:rsidRDefault="00170BCD" w:rsidP="00665C48">
      <w:pPr>
        <w:spacing w:after="225" w:line="240" w:lineRule="auto"/>
        <w:rPr>
          <w:rFonts w:ascii="&amp;quot" w:eastAsia="Times New Roman" w:hAnsi="&amp;quot" w:cs="Times New Roman"/>
          <w:color w:val="58595B"/>
          <w:sz w:val="20"/>
          <w:szCs w:val="20"/>
        </w:rPr>
      </w:pPr>
      <w:r w:rsidRPr="00170BCD">
        <w:rPr>
          <w:rFonts w:ascii="&amp;quot" w:eastAsia="Times New Roman" w:hAnsi="&amp;quot" w:cs="Times New Roman"/>
          <w:b/>
          <w:bCs/>
          <w:color w:val="000000"/>
          <w:sz w:val="20"/>
          <w:szCs w:val="20"/>
        </w:rPr>
        <w:t>Please complete all of your work before submitting a request. Valuable chipping time and money is wasted responding to requests when the material is not ready. If your work is not complete when the chipper arrives it may be some time before it can return.</w:t>
      </w:r>
    </w:p>
    <w:p w14:paraId="5F8D9A73" w14:textId="3FEA6826"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Create defensible space by clearing brush 30′-100′ from buildings and 20′ from roads. Please refer to the CAL FIRE pamphlet</w:t>
      </w:r>
      <w:r w:rsidRPr="00170BCD">
        <w:rPr>
          <w:rFonts w:ascii="&amp;quot" w:eastAsia="Times New Roman" w:hAnsi="&amp;quot" w:cs="Times New Roman"/>
          <w:color w:val="0000FF"/>
          <w:sz w:val="20"/>
          <w:szCs w:val="20"/>
        </w:rPr>
        <w:t xml:space="preserve"> </w:t>
      </w:r>
      <w:hyperlink r:id="rId6" w:tgtFrame="_blank" w:history="1">
        <w:r w:rsidRPr="00170BCD">
          <w:rPr>
            <w:rFonts w:ascii="&amp;quot" w:eastAsia="Times New Roman" w:hAnsi="&amp;quot" w:cs="Times New Roman"/>
            <w:color w:val="0000FF"/>
            <w:sz w:val="20"/>
            <w:szCs w:val="20"/>
            <w:u w:val="single"/>
          </w:rPr>
          <w:t>(click here to download a copy)</w:t>
        </w:r>
      </w:hyperlink>
      <w:r w:rsidRPr="00170BCD">
        <w:rPr>
          <w:rFonts w:ascii="&amp;quot" w:eastAsia="Times New Roman" w:hAnsi="&amp;quot" w:cs="Times New Roman"/>
          <w:color w:val="58595B"/>
          <w:sz w:val="20"/>
          <w:szCs w:val="20"/>
        </w:rPr>
        <w:t xml:space="preserve"> for further guidance on creating defensible space. </w:t>
      </w:r>
    </w:p>
    <w:p w14:paraId="651572CA" w14:textId="30E38998"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Place brush piles so the chipping machine and crew can have access. </w:t>
      </w:r>
      <w:r w:rsidRPr="00170BCD">
        <w:rPr>
          <w:rFonts w:ascii="&amp;quot" w:eastAsia="Times New Roman" w:hAnsi="&amp;quot" w:cs="Times New Roman"/>
          <w:b/>
          <w:color w:val="4472C4" w:themeColor="accent1"/>
          <w:sz w:val="20"/>
          <w:szCs w:val="20"/>
        </w:rPr>
        <w:t>The piles need to be adjacent to a driveway, road or street. Piles placed in fields will not be chipped.</w:t>
      </w:r>
      <w:r w:rsidRPr="00170BCD">
        <w:rPr>
          <w:rFonts w:ascii="&amp;quot" w:eastAsia="Times New Roman" w:hAnsi="&amp;quot" w:cs="Times New Roman"/>
          <w:color w:val="FF6600"/>
          <w:sz w:val="20"/>
          <w:szCs w:val="20"/>
        </w:rPr>
        <w:t xml:space="preserve"> </w:t>
      </w:r>
      <w:r w:rsidRPr="00170BCD">
        <w:rPr>
          <w:rFonts w:ascii="&amp;quot" w:eastAsia="Times New Roman" w:hAnsi="&amp;quot" w:cs="Times New Roman"/>
          <w:color w:val="58595B"/>
          <w:sz w:val="20"/>
          <w:szCs w:val="20"/>
        </w:rPr>
        <w:t>Preferably pile brush on the uphill side. Do not place piles along busy, heavily traveled roadway</w:t>
      </w:r>
      <w:r w:rsidR="009A0EBC" w:rsidRPr="004760E7">
        <w:rPr>
          <w:rFonts w:ascii="&amp;quot" w:eastAsia="Times New Roman" w:hAnsi="&amp;quot" w:cs="Times New Roman"/>
          <w:color w:val="58595B"/>
          <w:sz w:val="20"/>
          <w:szCs w:val="20"/>
        </w:rPr>
        <w:t>s.</w:t>
      </w:r>
      <w:r w:rsidRPr="00170BCD">
        <w:rPr>
          <w:rFonts w:ascii="&amp;quot" w:eastAsia="Times New Roman" w:hAnsi="&amp;quot" w:cs="Times New Roman"/>
          <w:color w:val="58595B"/>
          <w:sz w:val="20"/>
          <w:szCs w:val="20"/>
        </w:rPr>
        <w:t xml:space="preserve"> </w:t>
      </w:r>
      <w:r w:rsidR="004760E7" w:rsidRPr="004760E7">
        <w:rPr>
          <w:rFonts w:ascii="&amp;quot" w:eastAsia="Times New Roman" w:hAnsi="&amp;quot" w:cs="Times New Roman"/>
          <w:color w:val="58595B"/>
          <w:sz w:val="20"/>
          <w:szCs w:val="20"/>
        </w:rPr>
        <w:t>Also, ensure our truck and chipper have enough room to make a U-turn if necessary.</w:t>
      </w:r>
    </w:p>
    <w:p w14:paraId="2B552C71" w14:textId="77777777"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Recently removed vegetation will chip better than old dried out branches and shrubs.</w:t>
      </w:r>
    </w:p>
    <w:p w14:paraId="1A8B01D5" w14:textId="2BF8A69F"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It is easier and more efficient to chip the piles if they are wider and spread out rather than taller. All the cut ends need to be facing the same direction</w:t>
      </w:r>
      <w:r w:rsidR="009A0EBC" w:rsidRPr="004760E7">
        <w:rPr>
          <w:rFonts w:ascii="&amp;quot" w:eastAsia="Times New Roman" w:hAnsi="&amp;quot" w:cs="Times New Roman"/>
          <w:color w:val="58595B"/>
          <w:sz w:val="20"/>
          <w:szCs w:val="20"/>
        </w:rPr>
        <w:t xml:space="preserve"> towards the road</w:t>
      </w:r>
      <w:r w:rsidRPr="00170BCD">
        <w:rPr>
          <w:rFonts w:ascii="&amp;quot" w:eastAsia="Times New Roman" w:hAnsi="&amp;quot" w:cs="Times New Roman"/>
          <w:color w:val="58595B"/>
          <w:sz w:val="20"/>
          <w:szCs w:val="20"/>
        </w:rPr>
        <w:t>.</w:t>
      </w:r>
      <w:r w:rsidR="009A0EBC" w:rsidRPr="004760E7">
        <w:rPr>
          <w:rFonts w:ascii="&amp;quot" w:eastAsia="Times New Roman" w:hAnsi="&amp;quot" w:cs="Times New Roman"/>
          <w:color w:val="58595B"/>
          <w:sz w:val="20"/>
          <w:szCs w:val="20"/>
        </w:rPr>
        <w:t xml:space="preserve"> </w:t>
      </w:r>
      <w:r w:rsidRPr="00170BCD">
        <w:rPr>
          <w:rFonts w:ascii="&amp;quot" w:eastAsia="Times New Roman" w:hAnsi="&amp;quot" w:cs="Times New Roman"/>
          <w:color w:val="58595B"/>
          <w:sz w:val="20"/>
          <w:szCs w:val="20"/>
        </w:rPr>
        <w:t xml:space="preserve"> Please follow the illustration below for additional instruction on preparing your piles.</w:t>
      </w:r>
    </w:p>
    <w:p w14:paraId="0B350DE7" w14:textId="54FB6F0D"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The chipper can handle material up to </w:t>
      </w:r>
      <w:r w:rsidR="00561FEE" w:rsidRPr="004760E7">
        <w:rPr>
          <w:rFonts w:ascii="&amp;quot" w:eastAsia="Times New Roman" w:hAnsi="&amp;quot" w:cs="Times New Roman"/>
          <w:color w:val="58595B"/>
          <w:sz w:val="20"/>
          <w:szCs w:val="20"/>
        </w:rPr>
        <w:t>4” to 5”</w:t>
      </w:r>
      <w:r w:rsidRPr="00170BCD">
        <w:rPr>
          <w:rFonts w:ascii="&amp;quot" w:eastAsia="Times New Roman" w:hAnsi="&amp;quot" w:cs="Times New Roman"/>
          <w:color w:val="58595B"/>
          <w:sz w:val="20"/>
          <w:szCs w:val="20"/>
        </w:rPr>
        <w:t xml:space="preserve"> in diameter (no root balls). The equipment does not chip individual branches that are small (rakings) or old-decayed wood well.</w:t>
      </w:r>
      <w:r w:rsidR="009D09D1" w:rsidRPr="004760E7">
        <w:rPr>
          <w:rFonts w:ascii="&amp;quot" w:eastAsia="Times New Roman" w:hAnsi="&amp;quot" w:cs="Times New Roman"/>
          <w:color w:val="58595B"/>
          <w:sz w:val="20"/>
          <w:szCs w:val="20"/>
        </w:rPr>
        <w:t xml:space="preserve"> </w:t>
      </w:r>
    </w:p>
    <w:p w14:paraId="27B26FF9" w14:textId="6F69D728" w:rsidR="009D09D1" w:rsidRPr="004760E7" w:rsidRDefault="00170BCD" w:rsidP="00944ECD">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Keep all piles free of rocks, dirt, wire, lumber, spiny plants, poison oak, and blackberries. The chipper cannot chip piles of pine needles or leaves. You can dispose of this material in green waste carts available from El Dorado Disposals.</w:t>
      </w:r>
    </w:p>
    <w:p w14:paraId="766114B4" w14:textId="79DB4B40" w:rsidR="00170BCD" w:rsidRPr="00170BCD" w:rsidRDefault="00170BCD" w:rsidP="00170BCD">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The </w:t>
      </w:r>
      <w:r w:rsidR="009A0EBC" w:rsidRPr="004760E7">
        <w:rPr>
          <w:rFonts w:ascii="&amp;quot" w:eastAsia="Times New Roman" w:hAnsi="&amp;quot" w:cs="Times New Roman"/>
          <w:color w:val="58595B"/>
          <w:sz w:val="20"/>
          <w:szCs w:val="20"/>
        </w:rPr>
        <w:t>SCPOA Maintenance workers</w:t>
      </w:r>
      <w:r w:rsidRPr="00170BCD">
        <w:rPr>
          <w:rFonts w:ascii="&amp;quot" w:eastAsia="Times New Roman" w:hAnsi="&amp;quot" w:cs="Times New Roman"/>
          <w:color w:val="58595B"/>
          <w:sz w:val="20"/>
          <w:szCs w:val="20"/>
        </w:rPr>
        <w:t xml:space="preserve"> do not operate equipment on RED FLAG warning days as determined by the National Weather Service. If you are scheduled for chipping on a day that is a Red Flag warning day you will </w:t>
      </w:r>
      <w:r w:rsidR="009A0EBC" w:rsidRPr="004760E7">
        <w:rPr>
          <w:rFonts w:ascii="&amp;quot" w:eastAsia="Times New Roman" w:hAnsi="&amp;quot" w:cs="Times New Roman"/>
          <w:color w:val="58595B"/>
          <w:sz w:val="20"/>
          <w:szCs w:val="20"/>
        </w:rPr>
        <w:t xml:space="preserve">need to </w:t>
      </w:r>
      <w:r w:rsidRPr="00170BCD">
        <w:rPr>
          <w:rFonts w:ascii="&amp;quot" w:eastAsia="Times New Roman" w:hAnsi="&amp;quot" w:cs="Times New Roman"/>
          <w:color w:val="58595B"/>
          <w:sz w:val="20"/>
          <w:szCs w:val="20"/>
        </w:rPr>
        <w:t>be rescheduled.</w:t>
      </w:r>
    </w:p>
    <w:p w14:paraId="70906E11" w14:textId="69C2A83F" w:rsidR="00170BCD" w:rsidRPr="004760E7" w:rsidRDefault="00170BCD" w:rsidP="00665C48">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Chipping time will be limited per parcel</w:t>
      </w:r>
      <w:r w:rsidR="009B48F9" w:rsidRPr="004760E7">
        <w:rPr>
          <w:rFonts w:ascii="&amp;quot" w:eastAsia="Times New Roman" w:hAnsi="&amp;quot" w:cs="Times New Roman"/>
          <w:color w:val="58595B"/>
          <w:sz w:val="20"/>
          <w:szCs w:val="20"/>
        </w:rPr>
        <w:t xml:space="preserve"> to</w:t>
      </w:r>
      <w:r w:rsidR="009A0EBC" w:rsidRPr="004760E7">
        <w:rPr>
          <w:rFonts w:ascii="&amp;quot" w:eastAsia="Times New Roman" w:hAnsi="&amp;quot" w:cs="Times New Roman"/>
          <w:color w:val="58595B"/>
          <w:sz w:val="20"/>
          <w:szCs w:val="20"/>
        </w:rPr>
        <w:t xml:space="preserve"> </w:t>
      </w:r>
      <w:r w:rsidR="00561FEE" w:rsidRPr="004760E7">
        <w:rPr>
          <w:rFonts w:ascii="&amp;quot" w:eastAsia="Times New Roman" w:hAnsi="&amp;quot" w:cs="Times New Roman"/>
          <w:color w:val="58595B"/>
          <w:sz w:val="20"/>
          <w:szCs w:val="20"/>
        </w:rPr>
        <w:t>3 hours.</w:t>
      </w:r>
    </w:p>
    <w:p w14:paraId="6EA0AF0E" w14:textId="77777777" w:rsidR="009D09D1" w:rsidRPr="00170BCD" w:rsidRDefault="009D09D1" w:rsidP="009D09D1">
      <w:pPr>
        <w:numPr>
          <w:ilvl w:val="0"/>
          <w:numId w:val="2"/>
        </w:numPr>
        <w:spacing w:before="100" w:beforeAutospacing="1" w:after="225"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b/>
          <w:bCs/>
          <w:color w:val="58595B"/>
          <w:sz w:val="20"/>
          <w:szCs w:val="20"/>
        </w:rPr>
        <w:t>Your piles should look like the one in the picture below. Improperly stacked or located piles may not be chipped (</w:t>
      </w:r>
      <w:r w:rsidRPr="004760E7">
        <w:rPr>
          <w:rFonts w:ascii="&amp;quot" w:eastAsia="Times New Roman" w:hAnsi="&amp;quot" w:cs="Times New Roman"/>
          <w:b/>
          <w:bCs/>
          <w:color w:val="58595B"/>
          <w:sz w:val="20"/>
          <w:szCs w:val="20"/>
        </w:rPr>
        <w:t>SCPOA Maintenance</w:t>
      </w:r>
      <w:r w:rsidRPr="00170BCD">
        <w:rPr>
          <w:rFonts w:ascii="&amp;quot" w:eastAsia="Times New Roman" w:hAnsi="&amp;quot" w:cs="Times New Roman"/>
          <w:b/>
          <w:bCs/>
          <w:color w:val="58595B"/>
          <w:sz w:val="20"/>
          <w:szCs w:val="20"/>
        </w:rPr>
        <w:t xml:space="preserve"> option).</w:t>
      </w:r>
    </w:p>
    <w:p w14:paraId="2568900B" w14:textId="00A590F9" w:rsidR="009D09D1" w:rsidRDefault="004760E7" w:rsidP="004760E7">
      <w:pPr>
        <w:spacing w:after="225" w:line="240" w:lineRule="auto"/>
        <w:rPr>
          <w:rFonts w:ascii="&amp;quot" w:eastAsia="Times New Roman" w:hAnsi="&amp;quot" w:cs="Times New Roman"/>
          <w:color w:val="58595B"/>
          <w:sz w:val="21"/>
          <w:szCs w:val="21"/>
        </w:rPr>
      </w:pPr>
      <w:r>
        <w:rPr>
          <w:rFonts w:ascii="&amp;quot" w:eastAsia="Times New Roman" w:hAnsi="&amp;quot" w:cs="Times New Roman"/>
          <w:noProof/>
          <w:color w:val="026430"/>
          <w:sz w:val="21"/>
          <w:szCs w:val="21"/>
        </w:rPr>
        <w:t xml:space="preserve">         </w:t>
      </w:r>
      <w:r w:rsidR="009D09D1" w:rsidRPr="00170BCD">
        <w:rPr>
          <w:rFonts w:ascii="&amp;quot" w:eastAsia="Times New Roman" w:hAnsi="&amp;quot" w:cs="Times New Roman"/>
          <w:noProof/>
          <w:color w:val="026430"/>
          <w:sz w:val="21"/>
          <w:szCs w:val="21"/>
        </w:rPr>
        <w:drawing>
          <wp:inline distT="0" distB="0" distL="0" distR="0" wp14:anchorId="376AB576" wp14:editId="0A2B32AE">
            <wp:extent cx="1871932" cy="1403054"/>
            <wp:effectExtent l="0" t="0" r="0" b="6985"/>
            <wp:docPr id="4" name="Picture 4" descr="IMG_11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4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451" cy="1440919"/>
                    </a:xfrm>
                    <a:prstGeom prst="rect">
                      <a:avLst/>
                    </a:prstGeom>
                    <a:noFill/>
                    <a:ln>
                      <a:noFill/>
                    </a:ln>
                  </pic:spPr>
                </pic:pic>
              </a:graphicData>
            </a:graphic>
          </wp:inline>
        </w:drawing>
      </w:r>
      <w:r>
        <w:rPr>
          <w:rFonts w:ascii="&amp;quot" w:eastAsia="Times New Roman" w:hAnsi="&amp;quot" w:cs="Times New Roman"/>
          <w:color w:val="58595B"/>
          <w:sz w:val="21"/>
          <w:szCs w:val="21"/>
        </w:rPr>
        <w:t xml:space="preserve">   (</w:t>
      </w:r>
      <w:r w:rsidR="009743E6">
        <w:rPr>
          <w:rFonts w:ascii="&amp;quot" w:eastAsia="Times New Roman" w:hAnsi="&amp;quot" w:cs="Times New Roman"/>
          <w:color w:val="58595B"/>
          <w:sz w:val="21"/>
          <w:szCs w:val="21"/>
        </w:rPr>
        <w:t>Write in or p</w:t>
      </w:r>
      <w:r>
        <w:rPr>
          <w:rFonts w:ascii="&amp;quot" w:eastAsia="Times New Roman" w:hAnsi="&amp;quot" w:cs="Times New Roman"/>
          <w:color w:val="58595B"/>
          <w:sz w:val="21"/>
          <w:szCs w:val="21"/>
        </w:rPr>
        <w:t>lace cursor in highlighted box to type in information)</w:t>
      </w:r>
    </w:p>
    <w:p w14:paraId="78768EDF" w14:textId="342D88A1" w:rsidR="009D09D1" w:rsidRPr="00561FEE" w:rsidRDefault="009D09D1"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 xml:space="preserve">YOUR </w:t>
      </w:r>
      <w:r w:rsidR="005C4A8C" w:rsidRPr="009E4255">
        <w:rPr>
          <w:rFonts w:eastAsia="Times New Roman" w:cstheme="minorHAnsi"/>
          <w:color w:val="58595B"/>
          <w:sz w:val="21"/>
          <w:szCs w:val="21"/>
          <w:highlight w:val="yellow"/>
        </w:rPr>
        <w:t>NAME:</w:t>
      </w:r>
      <w:r w:rsidR="009E4255">
        <w:rPr>
          <w:rFonts w:eastAsia="Times New Roman" w:cstheme="minorHAnsi"/>
          <w:color w:val="58595B"/>
          <w:sz w:val="21"/>
          <w:szCs w:val="21"/>
        </w:rPr>
        <w:t xml:space="preserve"> </w:t>
      </w:r>
    </w:p>
    <w:p w14:paraId="161DA210" w14:textId="1EF45FF6" w:rsidR="00665C48" w:rsidRPr="00561FEE" w:rsidRDefault="00665C48"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 xml:space="preserve">YOUR </w:t>
      </w:r>
      <w:r w:rsidR="009B48F9" w:rsidRPr="009E4255">
        <w:rPr>
          <w:rFonts w:eastAsia="Times New Roman" w:cstheme="minorHAnsi"/>
          <w:color w:val="58595B"/>
          <w:sz w:val="21"/>
          <w:szCs w:val="21"/>
          <w:highlight w:val="yellow"/>
        </w:rPr>
        <w:t>ADDRESS:</w:t>
      </w:r>
      <w:r w:rsidR="009B48F9" w:rsidRPr="00561FEE">
        <w:rPr>
          <w:rFonts w:eastAsia="Times New Roman" w:cstheme="minorHAnsi"/>
          <w:color w:val="58595B"/>
          <w:sz w:val="21"/>
          <w:szCs w:val="21"/>
        </w:rPr>
        <w:t xml:space="preserve"> </w:t>
      </w:r>
    </w:p>
    <w:p w14:paraId="11EEB14A" w14:textId="4639D858" w:rsidR="00665C48" w:rsidRPr="00561FEE" w:rsidRDefault="009B48F9"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PHONE:</w:t>
      </w:r>
      <w:r w:rsidRPr="00561FEE">
        <w:rPr>
          <w:rFonts w:eastAsia="Times New Roman" w:cstheme="minorHAnsi"/>
          <w:color w:val="58595B"/>
          <w:sz w:val="21"/>
          <w:szCs w:val="21"/>
        </w:rPr>
        <w:t xml:space="preserve"> </w:t>
      </w:r>
      <w:r w:rsidR="009E4255">
        <w:rPr>
          <w:rFonts w:eastAsia="Times New Roman" w:cstheme="minorHAnsi"/>
          <w:color w:val="58595B"/>
          <w:sz w:val="21"/>
          <w:szCs w:val="21"/>
        </w:rPr>
        <w:t xml:space="preserve">                                                                            </w:t>
      </w:r>
      <w:r w:rsidRPr="00561FEE">
        <w:rPr>
          <w:rFonts w:eastAsia="Times New Roman" w:cstheme="minorHAnsi"/>
          <w:color w:val="58595B"/>
          <w:sz w:val="21"/>
          <w:szCs w:val="21"/>
        </w:rPr>
        <w:t xml:space="preserve"> </w:t>
      </w:r>
      <w:r w:rsidRPr="009E4255">
        <w:rPr>
          <w:rFonts w:eastAsia="Times New Roman" w:cstheme="minorHAnsi"/>
          <w:color w:val="58595B"/>
          <w:sz w:val="21"/>
          <w:szCs w:val="21"/>
          <w:highlight w:val="yellow"/>
        </w:rPr>
        <w:t>EMAIL</w:t>
      </w:r>
      <w:r w:rsidR="00665C48" w:rsidRPr="00561FEE">
        <w:rPr>
          <w:rFonts w:eastAsia="Times New Roman" w:cstheme="minorHAnsi"/>
          <w:color w:val="58595B"/>
          <w:sz w:val="21"/>
          <w:szCs w:val="21"/>
        </w:rPr>
        <w:t xml:space="preserve"> </w:t>
      </w:r>
    </w:p>
    <w:p w14:paraId="7DDDEF73" w14:textId="77777777" w:rsidR="009E4255" w:rsidRDefault="00665C48" w:rsidP="009D09D1">
      <w:pPr>
        <w:spacing w:after="225" w:line="240" w:lineRule="auto"/>
        <w:rPr>
          <w:rFonts w:eastAsia="Times New Roman" w:cstheme="minorHAnsi"/>
          <w:color w:val="58595B"/>
          <w:sz w:val="21"/>
          <w:szCs w:val="21"/>
        </w:rPr>
      </w:pPr>
      <w:r w:rsidRPr="00561FEE">
        <w:rPr>
          <w:rFonts w:eastAsia="Times New Roman" w:cstheme="minorHAnsi"/>
          <w:color w:val="58595B"/>
          <w:sz w:val="21"/>
          <w:szCs w:val="21"/>
        </w:rPr>
        <w:t xml:space="preserve">(All fields </w:t>
      </w:r>
      <w:r w:rsidR="004760E7" w:rsidRPr="00561FEE">
        <w:rPr>
          <w:rFonts w:eastAsia="Times New Roman" w:cstheme="minorHAnsi"/>
          <w:color w:val="58595B"/>
          <w:sz w:val="21"/>
          <w:szCs w:val="21"/>
        </w:rPr>
        <w:t xml:space="preserve">required)  </w:t>
      </w:r>
    </w:p>
    <w:p w14:paraId="2A6A08F3" w14:textId="7F37D6C8" w:rsidR="009E4255" w:rsidRDefault="009E4255" w:rsidP="009D09D1">
      <w:pPr>
        <w:spacing w:after="225" w:line="240" w:lineRule="auto"/>
        <w:rPr>
          <w:rFonts w:eastAsia="Times New Roman" w:cstheme="minorHAnsi"/>
          <w:color w:val="58595B"/>
          <w:sz w:val="21"/>
          <w:szCs w:val="21"/>
        </w:rPr>
      </w:pPr>
      <w:r>
        <w:rPr>
          <w:rFonts w:eastAsia="Times New Roman" w:cstheme="minorHAnsi"/>
          <w:color w:val="58595B"/>
          <w:sz w:val="21"/>
          <w:szCs w:val="21"/>
        </w:rPr>
        <w:t>Email form to Rick LaFrance: RICK.LAFRANCE@MANAGEMENTTRUST/COM</w:t>
      </w:r>
    </w:p>
    <w:p w14:paraId="4739500F" w14:textId="0E5E9D03" w:rsidR="00665C48" w:rsidRPr="00170BCD" w:rsidRDefault="00665C48" w:rsidP="009D09D1">
      <w:pPr>
        <w:spacing w:after="225" w:line="240" w:lineRule="auto"/>
        <w:rPr>
          <w:rFonts w:eastAsia="Times New Roman"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EE">
        <w:rPr>
          <w:rFonts w:eastAsia="Times New Roman" w:cstheme="minorHAnsi"/>
          <w:color w:val="58595B"/>
          <w:sz w:val="21"/>
          <w:szCs w:val="21"/>
        </w:rPr>
        <w:t xml:space="preserve">                         </w:t>
      </w:r>
    </w:p>
    <w:sectPr w:rsidR="00665C48" w:rsidRPr="00170BCD" w:rsidSect="00170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1631"/>
    <w:multiLevelType w:val="multilevel"/>
    <w:tmpl w:val="2A2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2A49"/>
    <w:multiLevelType w:val="multilevel"/>
    <w:tmpl w:val="D7E6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81"/>
    <w:rsid w:val="0012378F"/>
    <w:rsid w:val="00170BCD"/>
    <w:rsid w:val="003819A4"/>
    <w:rsid w:val="004760E7"/>
    <w:rsid w:val="00561FEE"/>
    <w:rsid w:val="005C4A8C"/>
    <w:rsid w:val="00665C48"/>
    <w:rsid w:val="009743E6"/>
    <w:rsid w:val="009A0EBC"/>
    <w:rsid w:val="009B48F9"/>
    <w:rsid w:val="009D09D1"/>
    <w:rsid w:val="009E4255"/>
    <w:rsid w:val="00A64653"/>
    <w:rsid w:val="00AC6EEA"/>
    <w:rsid w:val="00C77581"/>
    <w:rsid w:val="00E4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039C"/>
  <w15:chartTrackingRefBased/>
  <w15:docId w15:val="{EF69ADF5-8C35-46A0-9B8D-A38B7D0B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81"/>
    <w:rPr>
      <w:rFonts w:ascii="Segoe UI" w:hAnsi="Segoe UI" w:cs="Segoe UI"/>
      <w:sz w:val="18"/>
      <w:szCs w:val="18"/>
    </w:rPr>
  </w:style>
  <w:style w:type="paragraph" w:styleId="NormalWeb">
    <w:name w:val="Normal (Web)"/>
    <w:basedOn w:val="Normal"/>
    <w:uiPriority w:val="99"/>
    <w:semiHidden/>
    <w:unhideWhenUsed/>
    <w:rsid w:val="00170B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BCD"/>
    <w:rPr>
      <w:b/>
      <w:bCs/>
    </w:rPr>
  </w:style>
  <w:style w:type="character" w:styleId="Hyperlink">
    <w:name w:val="Hyperlink"/>
    <w:basedOn w:val="DefaultParagraphFont"/>
    <w:uiPriority w:val="99"/>
    <w:unhideWhenUsed/>
    <w:rsid w:val="00170BCD"/>
    <w:rPr>
      <w:color w:val="0000FF"/>
      <w:u w:val="single"/>
    </w:rPr>
  </w:style>
  <w:style w:type="character" w:styleId="UnresolvedMention">
    <w:name w:val="Unresolved Mention"/>
    <w:basedOn w:val="DefaultParagraphFont"/>
    <w:uiPriority w:val="99"/>
    <w:semiHidden/>
    <w:unhideWhenUsed/>
    <w:rsid w:val="009D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1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dcfiresafe.org/wp-content/uploads/2012/12/IMG_114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ca.gov/communications/downloads/fact_sheets/defensiblespaceflye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1534</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Pville Paul</dc:creator>
  <cp:keywords/>
  <dc:description/>
  <cp:lastModifiedBy>Pville Paul</cp:lastModifiedBy>
  <cp:revision>6</cp:revision>
  <cp:lastPrinted>2019-03-15T14:41:00Z</cp:lastPrinted>
  <dcterms:created xsi:type="dcterms:W3CDTF">2019-03-14T20:05:00Z</dcterms:created>
  <dcterms:modified xsi:type="dcterms:W3CDTF">2021-01-07T16:38:00Z</dcterms:modified>
</cp:coreProperties>
</file>