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9F" w:rsidRPr="00C44686" w:rsidRDefault="009F629F" w:rsidP="00C44686">
      <w:pPr>
        <w:jc w:val="center"/>
        <w:rPr>
          <w:rFonts w:asciiTheme="majorHAnsi" w:hAnsiTheme="majorHAnsi"/>
          <w:b/>
          <w:sz w:val="36"/>
        </w:rPr>
      </w:pPr>
      <w:r w:rsidRPr="00C44686">
        <w:rPr>
          <w:rFonts w:asciiTheme="majorHAnsi" w:hAnsiTheme="majorHAnsi"/>
          <w:b/>
          <w:sz w:val="36"/>
        </w:rPr>
        <w:t>How Much Can You Offer</w:t>
      </w:r>
    </w:p>
    <w:p w:rsidR="009F629F" w:rsidRPr="009F629F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ARV - after repaired value - developed by finding comparative values (Comps) in the community.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MAO - maximum allowable offer - the most you can offer as an investor in a flip and still make your desired profit.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New terms</w:t>
      </w: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Investor's Maximum Offer - the most a flip investor will pay for the property</w:t>
      </w: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Wholesaler's Offer - the most you can pay as a wholesaler and still make your fee.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Healthy Market - 2 months to fix, 2 months to find a buyer, 2 months to close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Tough Market - 2 months to fix, more than 2 months to find a buyer, 2 months to close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 xml:space="preserve">In a changing market, the ARV must be adjusted to estimate the value at the time when the property will be ready to market.  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 xml:space="preserve">Quick and dirty estimator in a healthy market 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MAO = 70% of ARV - Repair costs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Investor's Maximum Offer = MAO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Wholesaler's Maximum Offer = MAO - Desired Wholesale Fee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Quick and Dirty Estimator in a tough market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MAO = 65% of ARV - Repair costs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Investor's Maximum Offer = MAO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Wholesaler's Maximum Offer - MAO - Desired Wholesale Fee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>The Quick and Dirty Estimator uses:</w:t>
      </w: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10% for closing costs (includes both buy and sell)</w:t>
      </w: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10% for holding costs - estimated for 6 months (15% in a tough market)</w:t>
      </w:r>
    </w:p>
    <w:p w:rsidR="009F629F" w:rsidRPr="00C44686" w:rsidRDefault="009F629F" w:rsidP="00C44686">
      <w:pPr>
        <w:rPr>
          <w:rFonts w:asciiTheme="majorHAnsi" w:hAnsiTheme="majorHAnsi"/>
        </w:rPr>
      </w:pPr>
      <w:r w:rsidRPr="00C44686">
        <w:rPr>
          <w:rFonts w:asciiTheme="majorHAnsi" w:hAnsiTheme="majorHAnsi"/>
        </w:rPr>
        <w:tab/>
        <w:t>10% for flipper's profits</w:t>
      </w:r>
    </w:p>
    <w:p w:rsidR="009F629F" w:rsidRPr="00C44686" w:rsidRDefault="009F629F" w:rsidP="00C44686">
      <w:pPr>
        <w:rPr>
          <w:rFonts w:asciiTheme="majorHAnsi" w:hAnsiTheme="majorHAnsi"/>
        </w:rPr>
      </w:pPr>
    </w:p>
    <w:p w:rsidR="009F629F" w:rsidRPr="009F629F" w:rsidRDefault="009F629F" w:rsidP="00C44686">
      <w:pPr>
        <w:rPr>
          <w:rFonts w:asciiTheme="majorHAnsi" w:hAnsiTheme="majorHAnsi"/>
        </w:rPr>
      </w:pPr>
    </w:p>
    <w:p w:rsidR="009F629F" w:rsidRDefault="009F629F" w:rsidP="00C44686">
      <w:pPr>
        <w:jc w:val="center"/>
        <w:rPr>
          <w:rFonts w:asciiTheme="majorHAnsi" w:hAnsiTheme="majorHAnsi"/>
          <w:b/>
          <w:sz w:val="36"/>
        </w:rPr>
      </w:pPr>
      <w:r w:rsidRPr="009F629F">
        <w:rPr>
          <w:rFonts w:asciiTheme="majorHAnsi" w:hAnsiTheme="majorHAnsi"/>
          <w:b/>
          <w:sz w:val="36"/>
        </w:rPr>
        <w:t>MAO =.7 X ARV - Repair costs</w:t>
      </w:r>
    </w:p>
    <w:p w:rsidR="009F629F" w:rsidRDefault="009F629F" w:rsidP="00C44686">
      <w:pPr>
        <w:jc w:val="center"/>
        <w:rPr>
          <w:rFonts w:asciiTheme="majorHAnsi" w:hAnsiTheme="majorHAnsi"/>
          <w:b/>
          <w:sz w:val="36"/>
        </w:rPr>
      </w:pPr>
    </w:p>
    <w:p w:rsidR="00C44686" w:rsidRDefault="00C44686" w:rsidP="00C44686">
      <w:pPr>
        <w:jc w:val="center"/>
        <w:rPr>
          <w:rFonts w:asciiTheme="majorHAnsi" w:hAnsiTheme="majorHAnsi"/>
          <w:b/>
          <w:sz w:val="36"/>
        </w:rPr>
      </w:pPr>
    </w:p>
    <w:p w:rsidR="00C44686" w:rsidRDefault="00C44686" w:rsidP="00C44686">
      <w:pPr>
        <w:jc w:val="center"/>
        <w:rPr>
          <w:rFonts w:asciiTheme="majorHAnsi" w:hAnsiTheme="majorHAnsi"/>
          <w:b/>
          <w:sz w:val="36"/>
        </w:rPr>
      </w:pPr>
    </w:p>
    <w:p w:rsidR="009F629F" w:rsidRDefault="009F629F" w:rsidP="00C44686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Figuring Out the ARV</w:t>
      </w:r>
    </w:p>
    <w:p w:rsidR="009F629F" w:rsidRDefault="009F629F" w:rsidP="00C44686">
      <w:pPr>
        <w:jc w:val="center"/>
        <w:rPr>
          <w:rFonts w:asciiTheme="majorHAnsi" w:hAnsiTheme="majorHAnsi"/>
          <w:b/>
          <w:sz w:val="36"/>
        </w:rPr>
      </w:pPr>
    </w:p>
    <w:p w:rsidR="009F629F" w:rsidRDefault="009F629F" w:rsidP="00C44686">
      <w:pPr>
        <w:rPr>
          <w:rFonts w:asciiTheme="majorHAnsi" w:hAnsiTheme="majorHAnsi"/>
          <w:sz w:val="28"/>
        </w:rPr>
      </w:pPr>
      <w:r w:rsidRPr="009F629F">
        <w:rPr>
          <w:rFonts w:asciiTheme="majorHAnsi" w:hAnsiTheme="majorHAnsi"/>
          <w:sz w:val="28"/>
        </w:rPr>
        <w:t>Pick a neighborhood and learn it.</w:t>
      </w:r>
    </w:p>
    <w:p w:rsidR="00AC1C72" w:rsidRDefault="00AC1C72" w:rsidP="00C44686">
      <w:pPr>
        <w:rPr>
          <w:rFonts w:asciiTheme="majorHAnsi" w:hAnsiTheme="majorHAnsi"/>
          <w:sz w:val="28"/>
        </w:rPr>
      </w:pPr>
    </w:p>
    <w:p w:rsidR="00C44686" w:rsidRDefault="009F629F" w:rsidP="00C4468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are the neighborhood boundaries?</w:t>
      </w:r>
    </w:p>
    <w:p w:rsidR="00AC1C72" w:rsidRPr="00AC1C72" w:rsidRDefault="00C44686" w:rsidP="00C4468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 w:rsidR="009F629F" w:rsidRPr="00AC1C72">
        <w:rPr>
          <w:rFonts w:asciiTheme="majorHAnsi" w:hAnsiTheme="majorHAnsi"/>
          <w:sz w:val="28"/>
        </w:rPr>
        <w:t>Where are there price changes because you have gone into a different area?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Streets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Rivers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High tension lines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Green spaces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Railroad tracks</w:t>
      </w:r>
    </w:p>
    <w:p w:rsid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School district changes</w:t>
      </w:r>
    </w:p>
    <w:p w:rsidR="00AC1C72" w:rsidRDefault="00AC1C72" w:rsidP="00C44686">
      <w:pPr>
        <w:rPr>
          <w:rFonts w:asciiTheme="majorHAnsi" w:hAnsiTheme="majorHAnsi"/>
          <w:sz w:val="28"/>
        </w:rPr>
      </w:pPr>
    </w:p>
    <w:p w:rsidR="00AC1C72" w:rsidRDefault="00AC1C72" w:rsidP="00C4468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price range of house in the neighborhood?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Cheapest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Most expensive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Average</w:t>
      </w:r>
    </w:p>
    <w:p w:rsidR="00AC1C72" w:rsidRP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>Median</w:t>
      </w:r>
    </w:p>
    <w:p w:rsidR="00AC1C72" w:rsidRDefault="00AC1C72" w:rsidP="00C44686">
      <w:pPr>
        <w:pStyle w:val="ListParagraph"/>
        <w:numPr>
          <w:ilvl w:val="1"/>
          <w:numId w:val="1"/>
        </w:numPr>
        <w:rPr>
          <w:rFonts w:asciiTheme="majorHAnsi" w:hAnsiTheme="majorHAnsi"/>
          <w:sz w:val="28"/>
        </w:rPr>
      </w:pPr>
      <w:r w:rsidRPr="00AC1C72">
        <w:rPr>
          <w:rFonts w:asciiTheme="majorHAnsi" w:hAnsiTheme="majorHAnsi"/>
          <w:sz w:val="28"/>
        </w:rPr>
        <w:t xml:space="preserve">Graph them and see if the predominate price range becomes evident. </w:t>
      </w:r>
    </w:p>
    <w:p w:rsidR="00AC1C72" w:rsidRDefault="00AC1C72" w:rsidP="00C44686">
      <w:pPr>
        <w:rPr>
          <w:rFonts w:asciiTheme="majorHAnsi" w:hAnsiTheme="majorHAnsi"/>
          <w:sz w:val="28"/>
        </w:rPr>
      </w:pPr>
    </w:p>
    <w:p w:rsidR="00AC1C72" w:rsidRDefault="00AC1C72" w:rsidP="00C4468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are the various house styles and distinguishing features that affect values?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Style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Bedrooms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Baths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Garage/No garage/# of spaces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Basement/No basement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Fireplace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Seller Motivation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Recent Rehab - finishes</w:t>
      </w:r>
    </w:p>
    <w:p w:rsidR="00AC1C72" w:rsidRPr="00C44686" w:rsidRDefault="00AC1C72" w:rsidP="00C44686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Fenced yard</w:t>
      </w:r>
    </w:p>
    <w:p w:rsidR="00AC1C72" w:rsidRPr="00C44686" w:rsidRDefault="00AC1C72" w:rsidP="00C44686">
      <w:pPr>
        <w:rPr>
          <w:rFonts w:asciiTheme="majorHAnsi" w:hAnsiTheme="majorHAnsi"/>
          <w:sz w:val="28"/>
        </w:rPr>
      </w:pPr>
      <w:r w:rsidRPr="00C44686">
        <w:rPr>
          <w:rFonts w:asciiTheme="majorHAnsi" w:hAnsiTheme="majorHAnsi"/>
          <w:sz w:val="28"/>
        </w:rPr>
        <w:t>What affects time on Market (popularity of property?)</w:t>
      </w:r>
    </w:p>
    <w:p w:rsidR="00AC1C72" w:rsidRDefault="00C44686" w:rsidP="00C4468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Are there c</w:t>
      </w:r>
      <w:r w:rsidR="00AC1C72">
        <w:rPr>
          <w:rFonts w:asciiTheme="majorHAnsi" w:hAnsiTheme="majorHAnsi"/>
          <w:sz w:val="28"/>
        </w:rPr>
        <w:t>hallenged Locations within the neighborhood?</w:t>
      </w:r>
    </w:p>
    <w:p w:rsidR="00AC1C72" w:rsidRDefault="00AC1C72" w:rsidP="00C44686">
      <w:pPr>
        <w:rPr>
          <w:rFonts w:asciiTheme="majorHAnsi" w:hAnsiTheme="majorHAnsi"/>
          <w:sz w:val="28"/>
        </w:rPr>
      </w:pPr>
    </w:p>
    <w:p w:rsidR="00AC1C72" w:rsidRPr="00AC1C72" w:rsidRDefault="00AC1C72" w:rsidP="00C44686">
      <w:pPr>
        <w:ind w:right="-45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Look on Trulia.com and Zillow.com to find "solds" in the neighborhood. </w:t>
      </w:r>
      <w:r w:rsidR="00C44686">
        <w:rPr>
          <w:rFonts w:asciiTheme="majorHAnsi" w:hAnsiTheme="majorHAnsi"/>
          <w:sz w:val="28"/>
        </w:rPr>
        <w:t xml:space="preserve">Pick the properties that are most like the one you are thinking about buying. </w:t>
      </w:r>
      <w:r>
        <w:rPr>
          <w:rFonts w:asciiTheme="majorHAnsi" w:hAnsiTheme="majorHAnsi"/>
          <w:sz w:val="28"/>
        </w:rPr>
        <w:t xml:space="preserve">Narrow it to the last 3 months if possible, 6 months if not possible. </w:t>
      </w:r>
      <w:r w:rsidR="00C44686">
        <w:rPr>
          <w:rFonts w:asciiTheme="majorHAnsi" w:hAnsiTheme="majorHAnsi"/>
          <w:sz w:val="28"/>
        </w:rPr>
        <w:t>Is there a trend?</w:t>
      </w:r>
      <w:r>
        <w:rPr>
          <w:rFonts w:asciiTheme="majorHAnsi" w:hAnsiTheme="majorHAnsi"/>
          <w:sz w:val="28"/>
        </w:rPr>
        <w:t xml:space="preserve"> Now look at current asking prices. How </w:t>
      </w:r>
      <w:r w:rsidR="00C44686">
        <w:rPr>
          <w:rFonts w:asciiTheme="majorHAnsi" w:hAnsiTheme="majorHAnsi"/>
          <w:sz w:val="28"/>
        </w:rPr>
        <w:t>do the asking prices compare to</w:t>
      </w:r>
      <w:r>
        <w:rPr>
          <w:rFonts w:asciiTheme="majorHAnsi" w:hAnsiTheme="majorHAnsi"/>
          <w:sz w:val="28"/>
        </w:rPr>
        <w:t xml:space="preserve"> the sold prices?  </w:t>
      </w:r>
      <w:r w:rsidR="00C44686">
        <w:rPr>
          <w:rFonts w:asciiTheme="majorHAnsi" w:hAnsiTheme="majorHAnsi"/>
          <w:sz w:val="28"/>
        </w:rPr>
        <w:t>Many of these properties will be the recent "solds" that are used when the buyer is finding comps for the property when you are done with it.</w:t>
      </w:r>
    </w:p>
    <w:sectPr w:rsidR="00AC1C72" w:rsidRPr="00AC1C72" w:rsidSect="00C44686">
      <w:pgSz w:w="12240" w:h="15840"/>
      <w:pgMar w:top="1170" w:right="1350" w:bottom="990" w:left="13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5FE7"/>
    <w:multiLevelType w:val="hybridMultilevel"/>
    <w:tmpl w:val="92A64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5C10"/>
    <w:multiLevelType w:val="hybridMultilevel"/>
    <w:tmpl w:val="49CA1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629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C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359</Words>
  <Characters>2050</Characters>
  <Application>Microsoft Macintosh Word</Application>
  <DocSecurity>0</DocSecurity>
  <Lines>17</Lines>
  <Paragraphs>4</Paragraphs>
  <ScaleCrop>false</ScaleCrop>
  <Company>CCIA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Garvey</dc:creator>
  <cp:keywords/>
  <cp:lastModifiedBy>Jane Garvey</cp:lastModifiedBy>
  <cp:revision>1</cp:revision>
  <dcterms:created xsi:type="dcterms:W3CDTF">2015-10-24T02:18:00Z</dcterms:created>
  <dcterms:modified xsi:type="dcterms:W3CDTF">2015-10-24T02:52:00Z</dcterms:modified>
</cp:coreProperties>
</file>