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2602E" w14:textId="77777777" w:rsidR="00A04315" w:rsidRDefault="00A04315" w:rsidP="00A04315">
      <w:pPr>
        <w:pStyle w:val="p1"/>
      </w:pPr>
    </w:p>
    <w:p w14:paraId="5D4801F9" w14:textId="3014CB8E" w:rsidR="00A04315" w:rsidRDefault="00A04315" w:rsidP="00A04315">
      <w:pPr>
        <w:pStyle w:val="p1"/>
      </w:pPr>
      <w:r>
        <w:rPr>
          <w:noProof/>
        </w:rPr>
        <w:drawing>
          <wp:inline distT="0" distB="0" distL="0" distR="0" wp14:anchorId="4DEEAFCD" wp14:editId="3166C3D7">
            <wp:extent cx="660400" cy="660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80A6B1" w14:textId="77777777" w:rsidR="00A04315" w:rsidRDefault="00A04315" w:rsidP="00A04315">
      <w:pPr>
        <w:pStyle w:val="p1"/>
      </w:pPr>
    </w:p>
    <w:p w14:paraId="1887AA19" w14:textId="77777777" w:rsidR="00A04315" w:rsidRDefault="00A04315" w:rsidP="00A04315">
      <w:pPr>
        <w:pStyle w:val="p1"/>
      </w:pPr>
    </w:p>
    <w:p w14:paraId="39CB56A6" w14:textId="262BE05E" w:rsidR="009C227B" w:rsidRDefault="00F73715" w:rsidP="009C227B">
      <w:pPr>
        <w:pStyle w:val="p1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M</w:t>
      </w:r>
      <w:r w:rsidR="00FD5DB1">
        <w:rPr>
          <w:b/>
          <w:bCs/>
          <w:color w:val="auto"/>
          <w:sz w:val="22"/>
          <w:szCs w:val="22"/>
        </w:rPr>
        <w:t>ergers &amp; Acquisitions</w:t>
      </w:r>
    </w:p>
    <w:p w14:paraId="4E5EAD4D" w14:textId="72CCBE42" w:rsidR="00F73715" w:rsidRPr="009C227B" w:rsidRDefault="00F73715" w:rsidP="009C227B">
      <w:pPr>
        <w:pStyle w:val="p1"/>
        <w:jc w:val="center"/>
        <w:rPr>
          <w:b/>
          <w:bCs/>
          <w:color w:val="auto"/>
          <w:sz w:val="22"/>
          <w:szCs w:val="22"/>
        </w:rPr>
      </w:pPr>
    </w:p>
    <w:p w14:paraId="71C07F62" w14:textId="33ABEBD4" w:rsidR="00A04315" w:rsidRPr="009C227B" w:rsidRDefault="00A64301" w:rsidP="009C227B">
      <w:pPr>
        <w:pStyle w:val="p1"/>
        <w:jc w:val="center"/>
        <w:rPr>
          <w:b/>
          <w:bCs/>
          <w:color w:val="auto"/>
          <w:sz w:val="22"/>
          <w:szCs w:val="22"/>
        </w:rPr>
      </w:pPr>
      <w:r w:rsidRPr="009C227B">
        <w:rPr>
          <w:b/>
          <w:bCs/>
          <w:color w:val="auto"/>
          <w:sz w:val="22"/>
          <w:szCs w:val="22"/>
        </w:rPr>
        <w:t>How to make it a smooth transition.</w:t>
      </w:r>
    </w:p>
    <w:p w14:paraId="147AF75B" w14:textId="77777777" w:rsidR="00FB1CBC" w:rsidRPr="00F53FB5" w:rsidRDefault="00FB1CBC" w:rsidP="00A04315">
      <w:pPr>
        <w:pStyle w:val="p1"/>
        <w:rPr>
          <w:color w:val="auto"/>
          <w:sz w:val="22"/>
          <w:szCs w:val="22"/>
        </w:rPr>
      </w:pPr>
    </w:p>
    <w:p w14:paraId="08B6BB1C" w14:textId="77777777" w:rsidR="007C59C3" w:rsidRPr="00F53FB5" w:rsidRDefault="007C59C3" w:rsidP="00A04315">
      <w:pPr>
        <w:pStyle w:val="p1"/>
        <w:rPr>
          <w:color w:val="auto"/>
          <w:sz w:val="22"/>
          <w:szCs w:val="22"/>
        </w:rPr>
      </w:pPr>
    </w:p>
    <w:p w14:paraId="6722E40F" w14:textId="276F1960" w:rsidR="00641E8D" w:rsidRDefault="00A04315" w:rsidP="00E50DA6">
      <w:pPr>
        <w:pStyle w:val="p1"/>
        <w:jc w:val="center"/>
        <w:rPr>
          <w:color w:val="auto"/>
          <w:sz w:val="22"/>
          <w:szCs w:val="22"/>
        </w:rPr>
      </w:pPr>
      <w:r w:rsidRPr="00F53FB5">
        <w:rPr>
          <w:color w:val="auto"/>
          <w:sz w:val="22"/>
          <w:szCs w:val="22"/>
        </w:rPr>
        <w:t xml:space="preserve">Our goal is to </w:t>
      </w:r>
      <w:r w:rsidR="00E50DA6">
        <w:rPr>
          <w:color w:val="auto"/>
          <w:sz w:val="22"/>
          <w:szCs w:val="22"/>
        </w:rPr>
        <w:t xml:space="preserve">effectively and </w:t>
      </w:r>
      <w:r w:rsidRPr="00F53FB5">
        <w:rPr>
          <w:color w:val="auto"/>
          <w:sz w:val="22"/>
          <w:szCs w:val="22"/>
        </w:rPr>
        <w:t xml:space="preserve">promptly complete your business </w:t>
      </w:r>
      <w:r w:rsidR="00A64301">
        <w:rPr>
          <w:color w:val="auto"/>
          <w:sz w:val="22"/>
          <w:szCs w:val="22"/>
        </w:rPr>
        <w:t xml:space="preserve">sale </w:t>
      </w:r>
      <w:r w:rsidRPr="00F53FB5">
        <w:rPr>
          <w:color w:val="auto"/>
          <w:sz w:val="22"/>
          <w:szCs w:val="22"/>
        </w:rPr>
        <w:t>or acquisition</w:t>
      </w:r>
      <w:r w:rsidR="00E50DA6">
        <w:rPr>
          <w:color w:val="auto"/>
          <w:sz w:val="22"/>
          <w:szCs w:val="22"/>
        </w:rPr>
        <w:t xml:space="preserve">. </w:t>
      </w:r>
    </w:p>
    <w:p w14:paraId="2B254C52" w14:textId="605D3704" w:rsidR="00641E8D" w:rsidRDefault="00641E8D" w:rsidP="00641E8D">
      <w:pPr>
        <w:pStyle w:val="p1"/>
        <w:rPr>
          <w:color w:val="auto"/>
          <w:sz w:val="22"/>
          <w:szCs w:val="22"/>
        </w:rPr>
      </w:pPr>
    </w:p>
    <w:p w14:paraId="40940C75" w14:textId="3F7779DA" w:rsidR="00A04315" w:rsidRDefault="00641E8D" w:rsidP="00A04315">
      <w:pPr>
        <w:pStyle w:val="p1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Points to consider whether you or your client is selling or buying a business of any kind.</w:t>
      </w:r>
    </w:p>
    <w:p w14:paraId="4825D66C" w14:textId="77777777" w:rsidR="00F53FB5" w:rsidRPr="00F53FB5" w:rsidRDefault="00F53FB5" w:rsidP="00A04315">
      <w:pPr>
        <w:pStyle w:val="p1"/>
        <w:rPr>
          <w:color w:val="auto"/>
          <w:sz w:val="22"/>
          <w:szCs w:val="22"/>
        </w:rPr>
      </w:pPr>
    </w:p>
    <w:p w14:paraId="0EC2F033" w14:textId="06C63942" w:rsidR="00641E8D" w:rsidRDefault="00A04315" w:rsidP="00A04315">
      <w:pPr>
        <w:pStyle w:val="p1"/>
        <w:rPr>
          <w:color w:val="auto"/>
          <w:sz w:val="22"/>
          <w:szCs w:val="22"/>
        </w:rPr>
      </w:pPr>
      <w:r w:rsidRPr="00F53FB5">
        <w:rPr>
          <w:rFonts w:ascii="Calibri" w:eastAsia="Calibri" w:hAnsi="Calibri" w:cs="Calibri"/>
          <w:color w:val="auto"/>
          <w:sz w:val="22"/>
          <w:szCs w:val="22"/>
        </w:rPr>
        <w:t>▪</w:t>
      </w:r>
      <w:r w:rsidRPr="00F53FB5">
        <w:rPr>
          <w:color w:val="auto"/>
          <w:sz w:val="22"/>
          <w:szCs w:val="22"/>
        </w:rPr>
        <w:t xml:space="preserve"> </w:t>
      </w:r>
      <w:r w:rsidR="00641E8D">
        <w:rPr>
          <w:color w:val="auto"/>
          <w:sz w:val="22"/>
          <w:szCs w:val="22"/>
        </w:rPr>
        <w:t>Pre-Deal Due Diligence (Corporate, Financial and Business Contracts)</w:t>
      </w:r>
    </w:p>
    <w:p w14:paraId="7D8F5D4F" w14:textId="0F2A55D1" w:rsidR="00641E8D" w:rsidRDefault="00641E8D" w:rsidP="00A04315">
      <w:pPr>
        <w:pStyle w:val="p1"/>
        <w:rPr>
          <w:color w:val="auto"/>
          <w:sz w:val="22"/>
          <w:szCs w:val="22"/>
        </w:rPr>
      </w:pPr>
      <w:r w:rsidRPr="00F53FB5">
        <w:rPr>
          <w:rFonts w:ascii="Calibri" w:eastAsia="Calibri" w:hAnsi="Calibri" w:cs="Calibri"/>
          <w:color w:val="auto"/>
          <w:sz w:val="22"/>
          <w:szCs w:val="22"/>
        </w:rPr>
        <w:t>▪</w:t>
      </w:r>
      <w:r w:rsidRPr="00F53FB5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Review of </w:t>
      </w:r>
      <w:r w:rsidRPr="00F53FB5">
        <w:rPr>
          <w:color w:val="auto"/>
          <w:sz w:val="22"/>
          <w:szCs w:val="22"/>
        </w:rPr>
        <w:t>Operations &amp; Current Optimization for Growth</w:t>
      </w:r>
    </w:p>
    <w:p w14:paraId="7409FC04" w14:textId="06B1E580" w:rsidR="00F53FB5" w:rsidRPr="00F53FB5" w:rsidRDefault="00A04315" w:rsidP="00F53FB5">
      <w:pPr>
        <w:pStyle w:val="p1"/>
        <w:rPr>
          <w:color w:val="auto"/>
          <w:sz w:val="22"/>
          <w:szCs w:val="22"/>
        </w:rPr>
      </w:pPr>
      <w:r w:rsidRPr="00F53FB5">
        <w:rPr>
          <w:rFonts w:ascii="Calibri" w:eastAsia="Calibri" w:hAnsi="Calibri" w:cs="Calibri"/>
          <w:color w:val="auto"/>
          <w:sz w:val="22"/>
          <w:szCs w:val="22"/>
        </w:rPr>
        <w:t>▪</w:t>
      </w:r>
      <w:r w:rsidRPr="00F53FB5">
        <w:rPr>
          <w:color w:val="auto"/>
          <w:sz w:val="22"/>
          <w:szCs w:val="22"/>
        </w:rPr>
        <w:t xml:space="preserve"> </w:t>
      </w:r>
      <w:r w:rsidR="00641E8D">
        <w:rPr>
          <w:color w:val="auto"/>
          <w:sz w:val="22"/>
          <w:szCs w:val="22"/>
        </w:rPr>
        <w:t xml:space="preserve">Review </w:t>
      </w:r>
      <w:r w:rsidR="00641E8D" w:rsidRPr="00F53FB5">
        <w:rPr>
          <w:color w:val="auto"/>
          <w:sz w:val="22"/>
          <w:szCs w:val="22"/>
        </w:rPr>
        <w:t>Revenue Stream &amp; Client Base to Determine Financial Stability</w:t>
      </w:r>
    </w:p>
    <w:p w14:paraId="612FC79D" w14:textId="27BFD4CB" w:rsidR="00A04315" w:rsidRPr="00F53FB5" w:rsidRDefault="00F53FB5" w:rsidP="00F53FB5">
      <w:pPr>
        <w:pStyle w:val="p1"/>
        <w:rPr>
          <w:color w:val="auto"/>
          <w:sz w:val="22"/>
          <w:szCs w:val="22"/>
        </w:rPr>
      </w:pPr>
      <w:r w:rsidRPr="00F53FB5">
        <w:rPr>
          <w:rFonts w:ascii="Calibri" w:eastAsia="Calibri" w:hAnsi="Calibri" w:cs="Calibri"/>
          <w:color w:val="auto"/>
          <w:sz w:val="22"/>
          <w:szCs w:val="22"/>
        </w:rPr>
        <w:t>▪</w:t>
      </w:r>
      <w:r w:rsidRPr="00F53FB5">
        <w:rPr>
          <w:color w:val="auto"/>
          <w:sz w:val="22"/>
          <w:szCs w:val="22"/>
        </w:rPr>
        <w:t xml:space="preserve"> </w:t>
      </w:r>
      <w:r w:rsidR="00641E8D">
        <w:rPr>
          <w:color w:val="auto"/>
          <w:sz w:val="22"/>
          <w:szCs w:val="22"/>
        </w:rPr>
        <w:t>Determine w</w:t>
      </w:r>
      <w:r w:rsidR="00A04315" w:rsidRPr="00F53FB5">
        <w:rPr>
          <w:color w:val="auto"/>
          <w:sz w:val="22"/>
          <w:szCs w:val="22"/>
        </w:rPr>
        <w:t>hether Existing Assets Can Expand Revenue</w:t>
      </w:r>
    </w:p>
    <w:p w14:paraId="3CC5D2A6" w14:textId="77777777" w:rsidR="00F73715" w:rsidRDefault="00A04315" w:rsidP="00A04315">
      <w:pPr>
        <w:pStyle w:val="p1"/>
        <w:rPr>
          <w:color w:val="auto"/>
          <w:sz w:val="22"/>
          <w:szCs w:val="22"/>
        </w:rPr>
      </w:pPr>
      <w:r w:rsidRPr="00F53FB5">
        <w:rPr>
          <w:rFonts w:ascii="Calibri" w:eastAsia="Calibri" w:hAnsi="Calibri" w:cs="Calibri"/>
          <w:color w:val="auto"/>
          <w:sz w:val="22"/>
          <w:szCs w:val="22"/>
        </w:rPr>
        <w:t>▪</w:t>
      </w:r>
      <w:r w:rsidRPr="00F53FB5">
        <w:rPr>
          <w:color w:val="auto"/>
          <w:sz w:val="22"/>
          <w:szCs w:val="22"/>
        </w:rPr>
        <w:t xml:space="preserve"> </w:t>
      </w:r>
      <w:r w:rsidR="00641E8D">
        <w:rPr>
          <w:color w:val="auto"/>
          <w:sz w:val="22"/>
          <w:szCs w:val="22"/>
        </w:rPr>
        <w:t>Determine w</w:t>
      </w:r>
      <w:r w:rsidRPr="00F53FB5">
        <w:rPr>
          <w:color w:val="auto"/>
          <w:sz w:val="22"/>
          <w:szCs w:val="22"/>
        </w:rPr>
        <w:t xml:space="preserve">hether </w:t>
      </w:r>
      <w:r w:rsidR="00641E8D">
        <w:rPr>
          <w:color w:val="auto"/>
          <w:sz w:val="22"/>
          <w:szCs w:val="22"/>
        </w:rPr>
        <w:t>the</w:t>
      </w:r>
      <w:r w:rsidRPr="00F53FB5">
        <w:rPr>
          <w:color w:val="auto"/>
          <w:sz w:val="22"/>
          <w:szCs w:val="22"/>
        </w:rPr>
        <w:t xml:space="preserve"> Business has Invested in Top Employees</w:t>
      </w:r>
      <w:r w:rsidR="00CA66DD" w:rsidRPr="00F53FB5">
        <w:rPr>
          <w:color w:val="auto"/>
          <w:sz w:val="22"/>
          <w:szCs w:val="22"/>
        </w:rPr>
        <w:t xml:space="preserve"> or Needs to Trim Employee </w:t>
      </w:r>
      <w:r w:rsidR="006D2BB1">
        <w:rPr>
          <w:color w:val="auto"/>
          <w:sz w:val="22"/>
          <w:szCs w:val="22"/>
        </w:rPr>
        <w:t xml:space="preserve">   </w:t>
      </w:r>
      <w:r w:rsidR="00F73715">
        <w:rPr>
          <w:color w:val="auto"/>
          <w:sz w:val="22"/>
          <w:szCs w:val="22"/>
        </w:rPr>
        <w:t xml:space="preserve">  </w:t>
      </w:r>
    </w:p>
    <w:p w14:paraId="0109B399" w14:textId="023D76F0" w:rsidR="00A04315" w:rsidRPr="00F53FB5" w:rsidRDefault="00F73715" w:rsidP="00A04315">
      <w:pPr>
        <w:pStyle w:val="p1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</w:t>
      </w:r>
      <w:r w:rsidR="00CA66DD" w:rsidRPr="00F53FB5">
        <w:rPr>
          <w:color w:val="auto"/>
          <w:sz w:val="22"/>
          <w:szCs w:val="22"/>
        </w:rPr>
        <w:t>Overhead</w:t>
      </w:r>
    </w:p>
    <w:p w14:paraId="6C3B94B9" w14:textId="3DE707CB" w:rsidR="00A04315" w:rsidRPr="00F53FB5" w:rsidRDefault="00A04315" w:rsidP="00A04315">
      <w:pPr>
        <w:pStyle w:val="p1"/>
        <w:rPr>
          <w:color w:val="auto"/>
          <w:sz w:val="22"/>
          <w:szCs w:val="22"/>
        </w:rPr>
      </w:pPr>
      <w:r w:rsidRPr="00F53FB5">
        <w:rPr>
          <w:rFonts w:ascii="Calibri" w:eastAsia="Calibri" w:hAnsi="Calibri" w:cs="Calibri"/>
          <w:color w:val="auto"/>
          <w:sz w:val="22"/>
          <w:szCs w:val="22"/>
        </w:rPr>
        <w:t>▪</w:t>
      </w:r>
      <w:r w:rsidRPr="00F53FB5">
        <w:rPr>
          <w:color w:val="auto"/>
          <w:sz w:val="22"/>
          <w:szCs w:val="22"/>
        </w:rPr>
        <w:t xml:space="preserve"> </w:t>
      </w:r>
      <w:r w:rsidR="00641E8D">
        <w:rPr>
          <w:color w:val="auto"/>
          <w:sz w:val="22"/>
          <w:szCs w:val="22"/>
        </w:rPr>
        <w:t xml:space="preserve">What will be the </w:t>
      </w:r>
      <w:r w:rsidRPr="00F53FB5">
        <w:rPr>
          <w:color w:val="auto"/>
          <w:sz w:val="22"/>
          <w:szCs w:val="22"/>
        </w:rPr>
        <w:t>Tax Structure of the Deal</w:t>
      </w:r>
    </w:p>
    <w:p w14:paraId="44C57A7D" w14:textId="68C7B6AB" w:rsidR="00A04315" w:rsidRPr="00F53FB5" w:rsidRDefault="00A04315" w:rsidP="00A04315">
      <w:pPr>
        <w:pStyle w:val="p1"/>
        <w:rPr>
          <w:color w:val="auto"/>
          <w:sz w:val="22"/>
          <w:szCs w:val="22"/>
        </w:rPr>
      </w:pPr>
      <w:r w:rsidRPr="00F53FB5">
        <w:rPr>
          <w:rFonts w:ascii="Calibri" w:eastAsia="Calibri" w:hAnsi="Calibri" w:cs="Calibri"/>
          <w:color w:val="auto"/>
          <w:sz w:val="22"/>
          <w:szCs w:val="22"/>
        </w:rPr>
        <w:t>▪</w:t>
      </w:r>
      <w:r w:rsidRPr="00F53FB5">
        <w:rPr>
          <w:color w:val="auto"/>
          <w:sz w:val="22"/>
          <w:szCs w:val="22"/>
        </w:rPr>
        <w:t xml:space="preserve"> </w:t>
      </w:r>
      <w:r w:rsidR="00641E8D">
        <w:rPr>
          <w:color w:val="auto"/>
          <w:sz w:val="22"/>
          <w:szCs w:val="22"/>
        </w:rPr>
        <w:t xml:space="preserve">Perform </w:t>
      </w:r>
      <w:r w:rsidRPr="00F53FB5">
        <w:rPr>
          <w:color w:val="auto"/>
          <w:sz w:val="22"/>
          <w:szCs w:val="22"/>
        </w:rPr>
        <w:t>Financial Analysis</w:t>
      </w:r>
    </w:p>
    <w:p w14:paraId="66F8E766" w14:textId="7D1C2D8A" w:rsidR="00A04315" w:rsidRPr="00F53FB5" w:rsidRDefault="00A04315" w:rsidP="00A04315">
      <w:pPr>
        <w:pStyle w:val="p1"/>
        <w:rPr>
          <w:color w:val="auto"/>
          <w:sz w:val="22"/>
          <w:szCs w:val="22"/>
        </w:rPr>
      </w:pPr>
      <w:r w:rsidRPr="00F53FB5">
        <w:rPr>
          <w:rFonts w:ascii="Calibri" w:eastAsia="Calibri" w:hAnsi="Calibri" w:cs="Calibri"/>
          <w:color w:val="auto"/>
          <w:sz w:val="22"/>
          <w:szCs w:val="22"/>
        </w:rPr>
        <w:t>▪</w:t>
      </w:r>
      <w:r w:rsidRPr="00F53FB5">
        <w:rPr>
          <w:color w:val="auto"/>
          <w:sz w:val="22"/>
          <w:szCs w:val="22"/>
        </w:rPr>
        <w:t xml:space="preserve"> Intellectual Property Analysis</w:t>
      </w:r>
      <w:r w:rsidR="00641E8D">
        <w:rPr>
          <w:color w:val="auto"/>
          <w:sz w:val="22"/>
          <w:szCs w:val="22"/>
        </w:rPr>
        <w:t xml:space="preserve"> – Trademark or Patent(s)?</w:t>
      </w:r>
    </w:p>
    <w:p w14:paraId="0445EAA5" w14:textId="46DC039E" w:rsidR="00CA66DD" w:rsidRPr="00F53FB5" w:rsidRDefault="00A04315" w:rsidP="00A04315">
      <w:pPr>
        <w:pStyle w:val="p1"/>
        <w:rPr>
          <w:color w:val="auto"/>
          <w:sz w:val="22"/>
          <w:szCs w:val="22"/>
        </w:rPr>
      </w:pPr>
      <w:r w:rsidRPr="00F53FB5">
        <w:rPr>
          <w:rFonts w:ascii="Calibri" w:eastAsia="Calibri" w:hAnsi="Calibri" w:cs="Calibri"/>
          <w:color w:val="auto"/>
          <w:sz w:val="22"/>
          <w:szCs w:val="22"/>
        </w:rPr>
        <w:t>▪</w:t>
      </w:r>
      <w:r w:rsidRPr="00F53FB5">
        <w:rPr>
          <w:color w:val="auto"/>
          <w:sz w:val="22"/>
          <w:szCs w:val="22"/>
        </w:rPr>
        <w:t xml:space="preserve"> Valuation Models</w:t>
      </w:r>
      <w:r w:rsidR="00641E8D">
        <w:rPr>
          <w:color w:val="auto"/>
          <w:sz w:val="22"/>
          <w:szCs w:val="22"/>
        </w:rPr>
        <w:t>- determine the right one for your market and business</w:t>
      </w:r>
    </w:p>
    <w:p w14:paraId="0A9B562E" w14:textId="0183A848" w:rsidR="00CA66DD" w:rsidRPr="00F53FB5" w:rsidRDefault="00A04315" w:rsidP="00A04315">
      <w:pPr>
        <w:pStyle w:val="p1"/>
        <w:rPr>
          <w:color w:val="auto"/>
          <w:sz w:val="22"/>
          <w:szCs w:val="22"/>
        </w:rPr>
      </w:pPr>
      <w:r w:rsidRPr="00F53FB5">
        <w:rPr>
          <w:rFonts w:ascii="Calibri" w:eastAsia="Calibri" w:hAnsi="Calibri" w:cs="Calibri"/>
          <w:color w:val="auto"/>
          <w:sz w:val="22"/>
          <w:szCs w:val="22"/>
        </w:rPr>
        <w:t>▪</w:t>
      </w:r>
      <w:r w:rsidRPr="00F53FB5">
        <w:rPr>
          <w:color w:val="auto"/>
          <w:sz w:val="22"/>
          <w:szCs w:val="22"/>
        </w:rPr>
        <w:t xml:space="preserve"> Legal Agreements</w:t>
      </w:r>
      <w:r w:rsidR="004314BA">
        <w:rPr>
          <w:color w:val="auto"/>
          <w:sz w:val="22"/>
          <w:szCs w:val="22"/>
        </w:rPr>
        <w:t>: Stock Purchase Agreement or Purchase Asset Agreement</w:t>
      </w:r>
    </w:p>
    <w:p w14:paraId="0A926D3A" w14:textId="77777777" w:rsidR="00F570F9" w:rsidRPr="00F53FB5" w:rsidRDefault="00F570F9" w:rsidP="00A04315">
      <w:pPr>
        <w:pStyle w:val="p1"/>
        <w:rPr>
          <w:color w:val="auto"/>
          <w:sz w:val="22"/>
          <w:szCs w:val="22"/>
        </w:rPr>
      </w:pPr>
    </w:p>
    <w:p w14:paraId="682FFB1B" w14:textId="27789D90" w:rsidR="00A04315" w:rsidRPr="00F53FB5" w:rsidRDefault="00A04315" w:rsidP="00A04315">
      <w:pPr>
        <w:pStyle w:val="p1"/>
        <w:rPr>
          <w:color w:val="auto"/>
          <w:sz w:val="22"/>
          <w:szCs w:val="22"/>
        </w:rPr>
      </w:pPr>
      <w:r w:rsidRPr="00F53FB5">
        <w:rPr>
          <w:color w:val="auto"/>
          <w:sz w:val="22"/>
          <w:szCs w:val="22"/>
        </w:rPr>
        <w:t>Let us help you</w:t>
      </w:r>
      <w:r w:rsidR="00641E8D">
        <w:rPr>
          <w:color w:val="auto"/>
          <w:sz w:val="22"/>
          <w:szCs w:val="22"/>
        </w:rPr>
        <w:t xml:space="preserve"> prepare your due diligence of analyze the seller’s due diligence and</w:t>
      </w:r>
      <w:r w:rsidRPr="00F53FB5">
        <w:rPr>
          <w:color w:val="auto"/>
          <w:sz w:val="22"/>
          <w:szCs w:val="22"/>
        </w:rPr>
        <w:t xml:space="preserve"> anticipate what is necessary to sell or invest in a business</w:t>
      </w:r>
      <w:r w:rsidR="00641E8D">
        <w:rPr>
          <w:color w:val="auto"/>
          <w:sz w:val="22"/>
          <w:szCs w:val="22"/>
        </w:rPr>
        <w:t xml:space="preserve">.  We can help </w:t>
      </w:r>
      <w:r w:rsidRPr="00F53FB5">
        <w:rPr>
          <w:color w:val="auto"/>
          <w:sz w:val="22"/>
          <w:szCs w:val="22"/>
        </w:rPr>
        <w:t>place you in a position to maximize your investment, so you don't feel</w:t>
      </w:r>
      <w:r w:rsidR="00641E8D">
        <w:rPr>
          <w:color w:val="auto"/>
          <w:sz w:val="22"/>
          <w:szCs w:val="22"/>
        </w:rPr>
        <w:t xml:space="preserve"> </w:t>
      </w:r>
      <w:r w:rsidRPr="00F53FB5">
        <w:rPr>
          <w:color w:val="auto"/>
          <w:sz w:val="22"/>
          <w:szCs w:val="22"/>
        </w:rPr>
        <w:t>pressured to make a decision that undermines your goals.</w:t>
      </w:r>
    </w:p>
    <w:p w14:paraId="0259E68F" w14:textId="77777777" w:rsidR="004B379C" w:rsidRPr="00F53FB5" w:rsidRDefault="004B379C">
      <w:pPr>
        <w:rPr>
          <w:sz w:val="22"/>
          <w:szCs w:val="22"/>
        </w:rPr>
      </w:pPr>
    </w:p>
    <w:p w14:paraId="59B3EF95" w14:textId="5A1EA001" w:rsidR="00F53FB5" w:rsidRPr="00F53FB5" w:rsidRDefault="00F570F9" w:rsidP="00F53FB5">
      <w:pPr>
        <w:pStyle w:val="p1"/>
        <w:rPr>
          <w:color w:val="auto"/>
          <w:sz w:val="22"/>
          <w:szCs w:val="22"/>
        </w:rPr>
      </w:pPr>
      <w:r w:rsidRPr="00F53FB5">
        <w:rPr>
          <w:color w:val="auto"/>
          <w:sz w:val="22"/>
          <w:szCs w:val="22"/>
        </w:rPr>
        <w:t>The Kagan Law Group, P.C. is a business transactional law practice with offices in</w:t>
      </w:r>
    </w:p>
    <w:p w14:paraId="66FB02C4" w14:textId="0FB76D32" w:rsidR="00F570F9" w:rsidRPr="00F53FB5" w:rsidRDefault="00F570F9" w:rsidP="00F570F9">
      <w:pPr>
        <w:pStyle w:val="p1"/>
        <w:rPr>
          <w:color w:val="auto"/>
          <w:sz w:val="22"/>
          <w:szCs w:val="22"/>
        </w:rPr>
      </w:pPr>
      <w:r w:rsidRPr="00F53FB5">
        <w:rPr>
          <w:color w:val="auto"/>
          <w:sz w:val="22"/>
          <w:szCs w:val="22"/>
        </w:rPr>
        <w:t xml:space="preserve">providing domestic </w:t>
      </w:r>
      <w:r w:rsidR="00F53FB5">
        <w:rPr>
          <w:color w:val="auto"/>
          <w:sz w:val="22"/>
          <w:szCs w:val="22"/>
        </w:rPr>
        <w:t xml:space="preserve">and international </w:t>
      </w:r>
      <w:r w:rsidRPr="00F53FB5">
        <w:rPr>
          <w:color w:val="auto"/>
          <w:sz w:val="22"/>
          <w:szCs w:val="22"/>
        </w:rPr>
        <w:t>clients with over twenty-five years of</w:t>
      </w:r>
    </w:p>
    <w:p w14:paraId="46A5F8A9" w14:textId="77777777" w:rsidR="00F570F9" w:rsidRPr="00F53FB5" w:rsidRDefault="00F570F9" w:rsidP="00F570F9">
      <w:pPr>
        <w:pStyle w:val="p1"/>
        <w:rPr>
          <w:color w:val="auto"/>
          <w:sz w:val="22"/>
          <w:szCs w:val="22"/>
        </w:rPr>
      </w:pPr>
      <w:r w:rsidRPr="00F53FB5">
        <w:rPr>
          <w:color w:val="auto"/>
          <w:sz w:val="22"/>
          <w:szCs w:val="22"/>
        </w:rPr>
        <w:t xml:space="preserve">experience in corporate, M&amp;A, tax and employment/labor law, all of which we use in </w:t>
      </w:r>
    </w:p>
    <w:p w14:paraId="7298405A" w14:textId="3C9060E9" w:rsidR="00F570F9" w:rsidRPr="00F53FB5" w:rsidRDefault="00F570F9" w:rsidP="00F570F9">
      <w:pPr>
        <w:pStyle w:val="p1"/>
        <w:rPr>
          <w:color w:val="auto"/>
          <w:sz w:val="22"/>
          <w:szCs w:val="22"/>
        </w:rPr>
      </w:pPr>
      <w:r w:rsidRPr="00F53FB5">
        <w:rPr>
          <w:color w:val="auto"/>
          <w:sz w:val="22"/>
          <w:szCs w:val="22"/>
        </w:rPr>
        <w:t>evaluating businesses and negotiating for our clients' best</w:t>
      </w:r>
      <w:r w:rsidR="00F53FB5">
        <w:rPr>
          <w:color w:val="auto"/>
          <w:sz w:val="22"/>
          <w:szCs w:val="22"/>
        </w:rPr>
        <w:t xml:space="preserve"> </w:t>
      </w:r>
      <w:r w:rsidRPr="00F53FB5">
        <w:rPr>
          <w:color w:val="auto"/>
          <w:sz w:val="22"/>
          <w:szCs w:val="22"/>
        </w:rPr>
        <w:t>interest. We focus on providing a range of legal and business advice to</w:t>
      </w:r>
      <w:r w:rsidR="00F53FB5">
        <w:rPr>
          <w:color w:val="auto"/>
          <w:sz w:val="22"/>
          <w:szCs w:val="22"/>
        </w:rPr>
        <w:t xml:space="preserve"> </w:t>
      </w:r>
      <w:r w:rsidRPr="00F53FB5">
        <w:rPr>
          <w:color w:val="auto"/>
          <w:sz w:val="22"/>
          <w:szCs w:val="22"/>
        </w:rPr>
        <w:t>investors, market leaders and well-funded emerging businesses, who are</w:t>
      </w:r>
      <w:r w:rsidR="00F53FB5">
        <w:rPr>
          <w:color w:val="auto"/>
          <w:sz w:val="22"/>
          <w:szCs w:val="22"/>
        </w:rPr>
        <w:t xml:space="preserve"> </w:t>
      </w:r>
      <w:r w:rsidRPr="00F53FB5">
        <w:rPr>
          <w:color w:val="auto"/>
          <w:sz w:val="22"/>
          <w:szCs w:val="22"/>
        </w:rPr>
        <w:t>proactively expanding their business through asset acquisitions or merging</w:t>
      </w:r>
    </w:p>
    <w:p w14:paraId="55E9A42C" w14:textId="77777777" w:rsidR="00F570F9" w:rsidRPr="00F53FB5" w:rsidRDefault="00F570F9" w:rsidP="00F570F9">
      <w:pPr>
        <w:pStyle w:val="p1"/>
        <w:rPr>
          <w:color w:val="auto"/>
          <w:sz w:val="22"/>
          <w:szCs w:val="22"/>
        </w:rPr>
      </w:pPr>
      <w:r w:rsidRPr="00F53FB5">
        <w:rPr>
          <w:color w:val="auto"/>
          <w:sz w:val="22"/>
          <w:szCs w:val="22"/>
        </w:rPr>
        <w:t>with complementary businesses in similar or competing markets.</w:t>
      </w:r>
    </w:p>
    <w:p w14:paraId="2E7500FF" w14:textId="77777777" w:rsidR="00F570F9" w:rsidRPr="00F53FB5" w:rsidRDefault="00F570F9">
      <w:pPr>
        <w:rPr>
          <w:sz w:val="22"/>
          <w:szCs w:val="22"/>
        </w:rPr>
      </w:pPr>
    </w:p>
    <w:p w14:paraId="079DABF6" w14:textId="77777777" w:rsidR="00F570F9" w:rsidRPr="00F53FB5" w:rsidRDefault="00F570F9" w:rsidP="00F570F9">
      <w:pPr>
        <w:pStyle w:val="p1"/>
        <w:rPr>
          <w:color w:val="auto"/>
          <w:sz w:val="22"/>
          <w:szCs w:val="22"/>
        </w:rPr>
      </w:pPr>
      <w:r w:rsidRPr="00F53FB5">
        <w:rPr>
          <w:color w:val="auto"/>
          <w:sz w:val="22"/>
          <w:szCs w:val="22"/>
        </w:rPr>
        <w:t>Please call us for a consultation.</w:t>
      </w:r>
    </w:p>
    <w:p w14:paraId="43E2B328" w14:textId="20C70779" w:rsidR="00F53FB5" w:rsidRPr="00F53FB5" w:rsidRDefault="00F73715" w:rsidP="00F570F9">
      <w:pPr>
        <w:pStyle w:val="p2"/>
        <w:rPr>
          <w:sz w:val="22"/>
          <w:szCs w:val="22"/>
        </w:rPr>
      </w:pPr>
      <w:r>
        <w:rPr>
          <w:sz w:val="22"/>
          <w:szCs w:val="22"/>
        </w:rPr>
        <w:t>135 West 41</w:t>
      </w:r>
      <w:r w:rsidRPr="00F73715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</w:t>
      </w:r>
      <w:r w:rsidR="0072118D">
        <w:rPr>
          <w:sz w:val="22"/>
          <w:szCs w:val="22"/>
        </w:rPr>
        <w:t>Street</w:t>
      </w:r>
    </w:p>
    <w:p w14:paraId="5064AE73" w14:textId="275F0A82" w:rsidR="00F570F9" w:rsidRPr="00F53FB5" w:rsidRDefault="0072118D" w:rsidP="00F570F9">
      <w:pPr>
        <w:pStyle w:val="p2"/>
        <w:rPr>
          <w:sz w:val="22"/>
          <w:szCs w:val="22"/>
        </w:rPr>
      </w:pPr>
      <w:r>
        <w:rPr>
          <w:sz w:val="22"/>
          <w:szCs w:val="22"/>
        </w:rPr>
        <w:t>New York, New York 100</w:t>
      </w:r>
      <w:r w:rsidR="00F73715">
        <w:rPr>
          <w:sz w:val="22"/>
          <w:szCs w:val="22"/>
        </w:rPr>
        <w:t>36</w:t>
      </w:r>
    </w:p>
    <w:p w14:paraId="418543F9" w14:textId="1D6F8EB8" w:rsidR="00F570F9" w:rsidRPr="00741F6F" w:rsidRDefault="0072118D" w:rsidP="00F570F9">
      <w:pPr>
        <w:pStyle w:val="p1"/>
        <w:rPr>
          <w:b/>
          <w:bCs/>
          <w:color w:val="00B050"/>
          <w:sz w:val="22"/>
          <w:szCs w:val="22"/>
        </w:rPr>
      </w:pPr>
      <w:r w:rsidRPr="00741F6F">
        <w:rPr>
          <w:b/>
          <w:bCs/>
          <w:color w:val="00B050"/>
          <w:sz w:val="22"/>
          <w:szCs w:val="22"/>
        </w:rPr>
        <w:t>(212) 877-0296</w:t>
      </w:r>
    </w:p>
    <w:p w14:paraId="3803774F" w14:textId="2B98F23E" w:rsidR="00F37784" w:rsidRDefault="00000000" w:rsidP="00F53FB5">
      <w:pPr>
        <w:pStyle w:val="p2"/>
        <w:rPr>
          <w:rStyle w:val="Hyperlink"/>
          <w:sz w:val="22"/>
          <w:szCs w:val="22"/>
        </w:rPr>
      </w:pPr>
      <w:hyperlink r:id="rId6" w:history="1">
        <w:r w:rsidR="00F37784" w:rsidRPr="006F6B8D">
          <w:rPr>
            <w:rStyle w:val="Hyperlink"/>
            <w:sz w:val="22"/>
            <w:szCs w:val="22"/>
          </w:rPr>
          <w:t>lkagan@thekaganlawgroup.com</w:t>
        </w:r>
      </w:hyperlink>
    </w:p>
    <w:p w14:paraId="2591ECA6" w14:textId="6A3051A7" w:rsidR="0072118D" w:rsidRDefault="0072118D" w:rsidP="00F53FB5">
      <w:pPr>
        <w:pStyle w:val="p2"/>
        <w:rPr>
          <w:rStyle w:val="Hyperlink"/>
          <w:sz w:val="22"/>
          <w:szCs w:val="22"/>
        </w:rPr>
      </w:pPr>
    </w:p>
    <w:p w14:paraId="5AB95A18" w14:textId="46E9DA02" w:rsidR="0072118D" w:rsidRDefault="00000000" w:rsidP="00F53FB5">
      <w:pPr>
        <w:pStyle w:val="p2"/>
        <w:rPr>
          <w:rStyle w:val="Hyperlink"/>
          <w:sz w:val="22"/>
          <w:szCs w:val="22"/>
        </w:rPr>
      </w:pPr>
      <w:hyperlink r:id="rId7" w:history="1">
        <w:r w:rsidR="0072118D" w:rsidRPr="00DC7D66">
          <w:rPr>
            <w:rStyle w:val="Hyperlink"/>
            <w:sz w:val="22"/>
            <w:szCs w:val="22"/>
          </w:rPr>
          <w:t>https://www.thekaganlawgroup.com</w:t>
        </w:r>
      </w:hyperlink>
    </w:p>
    <w:p w14:paraId="29AC80C5" w14:textId="77777777" w:rsidR="0072118D" w:rsidRPr="00F53FB5" w:rsidRDefault="0072118D" w:rsidP="00F53FB5">
      <w:pPr>
        <w:pStyle w:val="p2"/>
        <w:rPr>
          <w:sz w:val="22"/>
          <w:szCs w:val="22"/>
        </w:rPr>
      </w:pPr>
    </w:p>
    <w:sectPr w:rsidR="0072118D" w:rsidRPr="00F53FB5" w:rsidSect="00CC25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774151"/>
    <w:multiLevelType w:val="hybridMultilevel"/>
    <w:tmpl w:val="274C1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6998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315"/>
    <w:rsid w:val="001E338B"/>
    <w:rsid w:val="00234DB1"/>
    <w:rsid w:val="004314BA"/>
    <w:rsid w:val="004B379C"/>
    <w:rsid w:val="00641E8D"/>
    <w:rsid w:val="006D2BB1"/>
    <w:rsid w:val="0072118D"/>
    <w:rsid w:val="00741F6F"/>
    <w:rsid w:val="007C59C3"/>
    <w:rsid w:val="00910775"/>
    <w:rsid w:val="009C227B"/>
    <w:rsid w:val="00A04315"/>
    <w:rsid w:val="00A64301"/>
    <w:rsid w:val="00B03ABC"/>
    <w:rsid w:val="00C53406"/>
    <w:rsid w:val="00C85F25"/>
    <w:rsid w:val="00CA66DD"/>
    <w:rsid w:val="00CC250D"/>
    <w:rsid w:val="00D55826"/>
    <w:rsid w:val="00E50DA6"/>
    <w:rsid w:val="00E53077"/>
    <w:rsid w:val="00F37784"/>
    <w:rsid w:val="00F462B5"/>
    <w:rsid w:val="00F53FB5"/>
    <w:rsid w:val="00F570F9"/>
    <w:rsid w:val="00F73715"/>
    <w:rsid w:val="00F82DA9"/>
    <w:rsid w:val="00FB1CBC"/>
    <w:rsid w:val="00FD5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358A1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A04315"/>
    <w:rPr>
      <w:rFonts w:ascii="Helvetica" w:hAnsi="Helvetica" w:cs="Times New Roman"/>
      <w:color w:val="686868"/>
      <w:sz w:val="17"/>
      <w:szCs w:val="17"/>
    </w:rPr>
  </w:style>
  <w:style w:type="paragraph" w:customStyle="1" w:styleId="p2">
    <w:name w:val="p2"/>
    <w:basedOn w:val="Normal"/>
    <w:rsid w:val="00F570F9"/>
    <w:rPr>
      <w:rFonts w:ascii="Helvetica" w:hAnsi="Helvetica" w:cs="Times New Roman"/>
      <w:color w:val="0430F3"/>
      <w:sz w:val="17"/>
      <w:szCs w:val="17"/>
    </w:rPr>
  </w:style>
  <w:style w:type="character" w:styleId="Hyperlink">
    <w:name w:val="Hyperlink"/>
    <w:basedOn w:val="DefaultParagraphFont"/>
    <w:uiPriority w:val="99"/>
    <w:unhideWhenUsed/>
    <w:rsid w:val="00234DB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234DB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2DA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DA9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7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thekaganlawgroup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kagan@thekaganlawgroup.com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Kagan</dc:creator>
  <cp:keywords/>
  <dc:description/>
  <cp:lastModifiedBy>Linda Kagan</cp:lastModifiedBy>
  <cp:revision>3</cp:revision>
  <cp:lastPrinted>2024-03-05T20:25:00Z</cp:lastPrinted>
  <dcterms:created xsi:type="dcterms:W3CDTF">2024-03-05T20:25:00Z</dcterms:created>
  <dcterms:modified xsi:type="dcterms:W3CDTF">2024-03-05T20:26:00Z</dcterms:modified>
</cp:coreProperties>
</file>