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816E65" w14:textId="77777777" w:rsidR="003F5FA9" w:rsidRPr="003F5FA9" w:rsidRDefault="003F5FA9">
      <w:pPr>
        <w:pStyle w:val="Title"/>
        <w:jc w:val="center"/>
        <w:rPr>
          <w:sz w:val="32"/>
          <w:szCs w:val="32"/>
        </w:rPr>
      </w:pPr>
      <w:r w:rsidRPr="003F5FA9">
        <w:rPr>
          <w:sz w:val="32"/>
          <w:szCs w:val="32"/>
        </w:rPr>
        <w:t>GudrunSplace Handbook</w:t>
      </w:r>
    </w:p>
    <w:p w14:paraId="7DFE8C8B" w14:textId="77777777" w:rsidR="00427D4E" w:rsidRDefault="00427D4E">
      <w:pPr>
        <w:pStyle w:val="Title"/>
        <w:jc w:val="center"/>
      </w:pPr>
    </w:p>
    <w:p w14:paraId="4458372C" w14:textId="2D8C64AA" w:rsidR="00D769F4" w:rsidRDefault="00000000">
      <w:pPr>
        <w:pStyle w:val="Title"/>
        <w:jc w:val="center"/>
      </w:pPr>
      <w:r>
        <w:t>Caring for Your New Kitten</w:t>
      </w:r>
    </w:p>
    <w:p w14:paraId="07496C87" w14:textId="77777777" w:rsidR="00D769F4" w:rsidRDefault="00000000">
      <w:pPr>
        <w:pStyle w:val="Subtitle"/>
        <w:jc w:val="center"/>
      </w:pPr>
      <w:r>
        <w:t>A practical handbook for a healthy, confident Norwegian Forest Cat</w:t>
      </w:r>
    </w:p>
    <w:p w14:paraId="26D52CD8" w14:textId="77777777" w:rsidR="00D769F4" w:rsidRDefault="00D769F4">
      <w:pPr>
        <w:pBdr>
          <w:bottom w:val="single" w:sz="8" w:space="1" w:color="6F8792"/>
        </w:pBdr>
        <w:spacing w:after="60"/>
      </w:pPr>
    </w:p>
    <w:p w14:paraId="5DAA2567" w14:textId="77777777" w:rsidR="00D769F4" w:rsidRDefault="00000000">
      <w:pPr>
        <w:pStyle w:val="Heading1"/>
      </w:pPr>
      <w:r>
        <w:t>Welcome to the GudrunSplace Family</w:t>
      </w:r>
    </w:p>
    <w:p w14:paraId="6369D0E2" w14:textId="77777777" w:rsidR="00D769F4" w:rsidRDefault="00000000" w:rsidP="00427D4E">
      <w:pPr>
        <w:pStyle w:val="Lead"/>
        <w:pBdr>
          <w:bottom w:val="single" w:sz="4" w:space="1" w:color="auto"/>
        </w:pBdr>
      </w:pPr>
      <w:r>
        <w:t xml:space="preserve">Every kitten </w:t>
      </w:r>
      <w:proofErr w:type="gramStart"/>
      <w:r>
        <w:t>leaves</w:t>
      </w:r>
      <w:proofErr w:type="gramEnd"/>
      <w:r>
        <w:t xml:space="preserve"> GudrunSplace with generations of thoughtful breeding and careful early socialization behind it. This handbook is designed to make the next stage calm and practical. It explains what to prepare, what is normal, what I use at GudrunSplace, and when to call your veterinarian.</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72"/>
      </w:tblGrid>
      <w:tr w:rsidR="00D769F4" w14:paraId="4AA96FAD" w14:textId="77777777" w:rsidTr="00427D4E">
        <w:trPr>
          <w:jc w:val="center"/>
        </w:trPr>
        <w:tc>
          <w:tcPr>
            <w:tcW w:w="10282" w:type="dxa"/>
            <w:shd w:val="clear" w:color="auto" w:fill="E8EFF2"/>
            <w:tcMar>
              <w:top w:w="120" w:type="dxa"/>
              <w:left w:w="150" w:type="dxa"/>
              <w:bottom w:w="120" w:type="dxa"/>
              <w:right w:w="150" w:type="dxa"/>
            </w:tcMar>
          </w:tcPr>
          <w:p w14:paraId="6D7F6097" w14:textId="77777777" w:rsidR="00D769F4" w:rsidRDefault="00000000">
            <w:pPr>
              <w:pStyle w:val="Callout"/>
            </w:pPr>
            <w:r>
              <w:rPr>
                <w:b/>
                <w:color w:val="3D5968"/>
              </w:rPr>
              <w:t xml:space="preserve">Important: </w:t>
            </w:r>
            <w:r>
              <w:t>This handbook supports, but does not replace, veterinary care. Never delay urgent care while waiting for a reply from the breeder. Do not give prescription medication, human medication, leftover medication, or a supplement dose that has not been confirmed for your kitten.</w:t>
            </w:r>
          </w:p>
        </w:tc>
      </w:tr>
    </w:tbl>
    <w:p w14:paraId="612E0C33" w14:textId="77777777" w:rsidR="00D769F4" w:rsidRDefault="00D769F4">
      <w:pPr>
        <w:spacing w:after="0"/>
      </w:pPr>
    </w:p>
    <w:p w14:paraId="5B8ADBC9" w14:textId="77777777" w:rsidR="00427D4E" w:rsidRDefault="00427D4E">
      <w:pPr>
        <w:spacing w:after="0"/>
      </w:pPr>
    </w:p>
    <w:p w14:paraId="24A20556" w14:textId="77777777" w:rsidR="00427D4E" w:rsidRDefault="00427D4E">
      <w:pPr>
        <w:spacing w:after="0"/>
      </w:pPr>
    </w:p>
    <w:p w14:paraId="3E96DDE3" w14:textId="674ABD8A" w:rsidR="00D769F4" w:rsidRDefault="007A6F4C">
      <w:pPr>
        <w:pStyle w:val="Heading2"/>
      </w:pPr>
      <w:r>
        <w:t xml:space="preserve">Table of </w:t>
      </w:r>
      <w:r w:rsidR="00000000">
        <w:t>Contents</w:t>
      </w:r>
    </w:p>
    <w:p w14:paraId="38C99E0B" w14:textId="77777777" w:rsidR="007A6F4C" w:rsidRDefault="007A6F4C">
      <w:pPr>
        <w:spacing w:after="44"/>
        <w:ind w:left="259" w:hanging="173"/>
        <w:rPr>
          <w:b/>
        </w:rPr>
      </w:pPr>
    </w:p>
    <w:p w14:paraId="3CCB33BE" w14:textId="7975D718" w:rsidR="00D769F4" w:rsidRDefault="00000000">
      <w:pPr>
        <w:spacing w:after="44"/>
        <w:ind w:left="259" w:hanging="173"/>
      </w:pPr>
      <w:r>
        <w:rPr>
          <w:b/>
        </w:rPr>
        <w:t xml:space="preserve">• </w:t>
      </w:r>
      <w:r>
        <w:t>1. Before Your Kitten Comes Home: insurance, veterinary care and home setup</w:t>
      </w:r>
    </w:p>
    <w:p w14:paraId="5A8CD78A" w14:textId="77777777" w:rsidR="00D769F4" w:rsidRDefault="00000000">
      <w:pPr>
        <w:spacing w:after="44"/>
        <w:ind w:left="259" w:hanging="173"/>
      </w:pPr>
      <w:r>
        <w:rPr>
          <w:b/>
        </w:rPr>
        <w:t xml:space="preserve">• </w:t>
      </w:r>
      <w:r>
        <w:t>2. Travel Day and Arrival</w:t>
      </w:r>
    </w:p>
    <w:p w14:paraId="6835A8F7" w14:textId="77777777" w:rsidR="00D769F4" w:rsidRDefault="00000000">
      <w:pPr>
        <w:spacing w:after="44"/>
        <w:ind w:left="259" w:hanging="173"/>
      </w:pPr>
      <w:r>
        <w:rPr>
          <w:b/>
        </w:rPr>
        <w:t xml:space="preserve">• </w:t>
      </w:r>
      <w:r>
        <w:t>3. The First Week: quiet, familiar and predictable</w:t>
      </w:r>
    </w:p>
    <w:p w14:paraId="6D9FF1C8" w14:textId="77777777" w:rsidR="00D769F4" w:rsidRDefault="00000000">
      <w:pPr>
        <w:spacing w:after="44"/>
        <w:ind w:left="259" w:hanging="173"/>
      </w:pPr>
      <w:r>
        <w:rPr>
          <w:b/>
        </w:rPr>
        <w:t xml:space="preserve">• </w:t>
      </w:r>
      <w:r>
        <w:t>4. Feeding and Nutrition</w:t>
      </w:r>
    </w:p>
    <w:p w14:paraId="2C0B6EA2" w14:textId="77777777" w:rsidR="00D769F4" w:rsidRDefault="00000000">
      <w:pPr>
        <w:spacing w:after="44"/>
        <w:ind w:left="259" w:hanging="173"/>
      </w:pPr>
      <w:r>
        <w:rPr>
          <w:b/>
        </w:rPr>
        <w:t xml:space="preserve">• </w:t>
      </w:r>
      <w:r>
        <w:t>5. Sleep, Routine and Time Alone</w:t>
      </w:r>
    </w:p>
    <w:p w14:paraId="4DA002C2" w14:textId="77777777" w:rsidR="00D769F4" w:rsidRDefault="00000000">
      <w:pPr>
        <w:spacing w:after="44"/>
        <w:ind w:left="259" w:hanging="173"/>
      </w:pPr>
      <w:r>
        <w:rPr>
          <w:b/>
        </w:rPr>
        <w:t xml:space="preserve">• </w:t>
      </w:r>
      <w:r>
        <w:t>6. Play, Enrichment and Good Habits</w:t>
      </w:r>
    </w:p>
    <w:p w14:paraId="0E96B860" w14:textId="77777777" w:rsidR="00D769F4" w:rsidRDefault="00000000">
      <w:pPr>
        <w:spacing w:after="44"/>
        <w:ind w:left="259" w:hanging="173"/>
      </w:pPr>
      <w:r>
        <w:rPr>
          <w:b/>
        </w:rPr>
        <w:t xml:space="preserve">• </w:t>
      </w:r>
      <w:r>
        <w:t>7. Safe Outdoor Experiences</w:t>
      </w:r>
    </w:p>
    <w:p w14:paraId="472C03EE" w14:textId="77777777" w:rsidR="00D769F4" w:rsidRDefault="00000000">
      <w:pPr>
        <w:spacing w:after="44"/>
        <w:ind w:left="259" w:hanging="173"/>
      </w:pPr>
      <w:r>
        <w:rPr>
          <w:b/>
        </w:rPr>
        <w:t xml:space="preserve">• </w:t>
      </w:r>
      <w:r>
        <w:t>8. Growth Milestones, Vaccines and Sterilization</w:t>
      </w:r>
    </w:p>
    <w:p w14:paraId="7E9F9F1E" w14:textId="77777777" w:rsidR="00D769F4" w:rsidRDefault="00000000">
      <w:pPr>
        <w:spacing w:after="44"/>
        <w:ind w:left="259" w:hanging="173"/>
      </w:pPr>
      <w:r>
        <w:rPr>
          <w:b/>
        </w:rPr>
        <w:t xml:space="preserve">• </w:t>
      </w:r>
      <w:r>
        <w:t>9. Grooming, Teeth and Everyday Health</w:t>
      </w:r>
    </w:p>
    <w:p w14:paraId="4CA8440C" w14:textId="77777777" w:rsidR="00D769F4" w:rsidRDefault="00000000">
      <w:pPr>
        <w:spacing w:after="44"/>
        <w:ind w:left="259" w:hanging="173"/>
      </w:pPr>
      <w:r>
        <w:rPr>
          <w:b/>
        </w:rPr>
        <w:t xml:space="preserve">• </w:t>
      </w:r>
      <w:r>
        <w:t>10. Supplements and Digestive Support</w:t>
      </w:r>
    </w:p>
    <w:p w14:paraId="6E476DD4" w14:textId="77777777" w:rsidR="00D769F4" w:rsidRDefault="00000000">
      <w:pPr>
        <w:spacing w:after="44"/>
        <w:ind w:left="259" w:hanging="173"/>
      </w:pPr>
      <w:r>
        <w:rPr>
          <w:b/>
        </w:rPr>
        <w:t xml:space="preserve">• </w:t>
      </w:r>
      <w:r>
        <w:t>11. Medications and Home First Aid</w:t>
      </w:r>
    </w:p>
    <w:p w14:paraId="454D4651" w14:textId="77777777" w:rsidR="00D769F4" w:rsidRDefault="00000000">
      <w:pPr>
        <w:spacing w:after="44"/>
        <w:ind w:left="259" w:hanging="173"/>
      </w:pPr>
      <w:r>
        <w:rPr>
          <w:b/>
        </w:rPr>
        <w:t xml:space="preserve">• </w:t>
      </w:r>
      <w:r>
        <w:t>12. Emergency Reference and Records</w:t>
      </w:r>
    </w:p>
    <w:p w14:paraId="408F6545" w14:textId="77777777" w:rsidR="00D769F4" w:rsidRDefault="00000000">
      <w:r>
        <w:br w:type="page"/>
      </w:r>
    </w:p>
    <w:p w14:paraId="582CEBB8" w14:textId="77777777" w:rsidR="00D769F4" w:rsidRDefault="00000000">
      <w:pPr>
        <w:pStyle w:val="Heading1"/>
      </w:pPr>
      <w:r>
        <w:lastRenderedPageBreak/>
        <w:t>1. Before Your Kitten Comes Home</w:t>
      </w:r>
    </w:p>
    <w:p w14:paraId="4E5BE203" w14:textId="77777777" w:rsidR="00D769F4" w:rsidRDefault="00000000">
      <w:pPr>
        <w:pStyle w:val="Heading2"/>
      </w:pPr>
      <w:r>
        <w:t>Arrange Insurance Early</w:t>
      </w:r>
    </w:p>
    <w:p w14:paraId="35FA63B5" w14:textId="77777777" w:rsidR="00D769F4" w:rsidRDefault="00000000">
      <w:r>
        <w:t>Pet insurance is most useful when it is in place before a kitten develops symptoms or receives a diagnosis. Pre-existing conditions are normally excluded, and many policies have waiting periods. Consider enrolling before pickup or immediately after arrival.</w:t>
      </w:r>
    </w:p>
    <w:tbl>
      <w:tblPr>
        <w:tblStyle w:val="TableGrid"/>
        <w:tblW w:w="5000" w:type="pct"/>
        <w:jc w:val="center"/>
        <w:tblLayout w:type="fixed"/>
        <w:tblLook w:val="04A0" w:firstRow="1" w:lastRow="0" w:firstColumn="1" w:lastColumn="0" w:noHBand="0" w:noVBand="1"/>
      </w:tblPr>
      <w:tblGrid>
        <w:gridCol w:w="3969"/>
        <w:gridCol w:w="6303"/>
      </w:tblGrid>
      <w:tr w:rsidR="00D769F4" w14:paraId="74D3B587" w14:textId="77777777">
        <w:trPr>
          <w:cantSplit/>
          <w:tblHeader/>
          <w:jc w:val="center"/>
        </w:trPr>
        <w:tc>
          <w:tcPr>
            <w:tcW w:w="3672" w:type="dxa"/>
            <w:shd w:val="clear" w:color="auto" w:fill="3D5968"/>
            <w:tcMar>
              <w:top w:w="80" w:type="dxa"/>
              <w:left w:w="90" w:type="dxa"/>
              <w:bottom w:w="80" w:type="dxa"/>
              <w:right w:w="90" w:type="dxa"/>
            </w:tcMar>
          </w:tcPr>
          <w:p w14:paraId="61CFEFB1" w14:textId="77777777" w:rsidR="00D769F4" w:rsidRDefault="00000000">
            <w:pPr>
              <w:pStyle w:val="TableHeader"/>
            </w:pPr>
            <w:r>
              <w:t>Ask the insurer</w:t>
            </w:r>
          </w:p>
        </w:tc>
        <w:tc>
          <w:tcPr>
            <w:tcW w:w="5832" w:type="dxa"/>
            <w:shd w:val="clear" w:color="auto" w:fill="3D5968"/>
            <w:tcMar>
              <w:top w:w="80" w:type="dxa"/>
              <w:left w:w="90" w:type="dxa"/>
              <w:bottom w:w="80" w:type="dxa"/>
              <w:right w:w="90" w:type="dxa"/>
            </w:tcMar>
          </w:tcPr>
          <w:p w14:paraId="012B4A72" w14:textId="77777777" w:rsidR="00D769F4" w:rsidRDefault="00000000">
            <w:pPr>
              <w:pStyle w:val="TableHeader"/>
            </w:pPr>
            <w:r>
              <w:t>Why it matters</w:t>
            </w:r>
          </w:p>
        </w:tc>
      </w:tr>
      <w:tr w:rsidR="00D769F4" w14:paraId="5BCCDB01" w14:textId="77777777">
        <w:trPr>
          <w:cantSplit/>
          <w:jc w:val="center"/>
        </w:trPr>
        <w:tc>
          <w:tcPr>
            <w:tcW w:w="3672" w:type="dxa"/>
            <w:shd w:val="clear" w:color="auto" w:fill="FFFFFF"/>
            <w:tcMar>
              <w:top w:w="80" w:type="dxa"/>
              <w:left w:w="90" w:type="dxa"/>
              <w:bottom w:w="80" w:type="dxa"/>
              <w:right w:w="90" w:type="dxa"/>
            </w:tcMar>
          </w:tcPr>
          <w:p w14:paraId="78E7EC22" w14:textId="77777777" w:rsidR="00D769F4" w:rsidRDefault="00000000">
            <w:pPr>
              <w:pStyle w:val="TableText"/>
            </w:pPr>
            <w:r>
              <w:rPr>
                <w:sz w:val="16"/>
              </w:rPr>
              <w:t>When does accident coverage begin? When does illness coverage begin?</w:t>
            </w:r>
          </w:p>
        </w:tc>
        <w:tc>
          <w:tcPr>
            <w:tcW w:w="5832" w:type="dxa"/>
            <w:shd w:val="clear" w:color="auto" w:fill="FFFFFF"/>
            <w:tcMar>
              <w:top w:w="80" w:type="dxa"/>
              <w:left w:w="90" w:type="dxa"/>
              <w:bottom w:w="80" w:type="dxa"/>
              <w:right w:w="90" w:type="dxa"/>
            </w:tcMar>
          </w:tcPr>
          <w:p w14:paraId="745AD5E6" w14:textId="77777777" w:rsidR="00D769F4" w:rsidRDefault="00000000">
            <w:pPr>
              <w:pStyle w:val="TableText"/>
            </w:pPr>
            <w:r>
              <w:rPr>
                <w:sz w:val="16"/>
              </w:rPr>
              <w:t>Waiting periods can differ.</w:t>
            </w:r>
          </w:p>
        </w:tc>
      </w:tr>
      <w:tr w:rsidR="00D769F4" w14:paraId="3BA2D75D" w14:textId="77777777">
        <w:trPr>
          <w:cantSplit/>
          <w:jc w:val="center"/>
        </w:trPr>
        <w:tc>
          <w:tcPr>
            <w:tcW w:w="3672" w:type="dxa"/>
            <w:shd w:val="clear" w:color="auto" w:fill="F4F7F8"/>
            <w:tcMar>
              <w:top w:w="80" w:type="dxa"/>
              <w:left w:w="90" w:type="dxa"/>
              <w:bottom w:w="80" w:type="dxa"/>
              <w:right w:w="90" w:type="dxa"/>
            </w:tcMar>
          </w:tcPr>
          <w:p w14:paraId="5CFA9858" w14:textId="77777777" w:rsidR="00D769F4" w:rsidRDefault="00000000">
            <w:pPr>
              <w:pStyle w:val="TableText"/>
            </w:pPr>
            <w:r>
              <w:rPr>
                <w:sz w:val="16"/>
              </w:rPr>
              <w:t>Are hereditary and congenital conditions covered?</w:t>
            </w:r>
          </w:p>
        </w:tc>
        <w:tc>
          <w:tcPr>
            <w:tcW w:w="5832" w:type="dxa"/>
            <w:shd w:val="clear" w:color="auto" w:fill="F4F7F8"/>
            <w:tcMar>
              <w:top w:w="80" w:type="dxa"/>
              <w:left w:w="90" w:type="dxa"/>
              <w:bottom w:w="80" w:type="dxa"/>
              <w:right w:w="90" w:type="dxa"/>
            </w:tcMar>
          </w:tcPr>
          <w:p w14:paraId="14B33FCA" w14:textId="77777777" w:rsidR="00D769F4" w:rsidRDefault="00000000">
            <w:pPr>
              <w:pStyle w:val="TableText"/>
            </w:pPr>
            <w:r>
              <w:rPr>
                <w:sz w:val="16"/>
              </w:rPr>
              <w:t>Important for every purebred cat.</w:t>
            </w:r>
          </w:p>
        </w:tc>
      </w:tr>
      <w:tr w:rsidR="00D769F4" w14:paraId="7C909ACD" w14:textId="77777777">
        <w:trPr>
          <w:cantSplit/>
          <w:jc w:val="center"/>
        </w:trPr>
        <w:tc>
          <w:tcPr>
            <w:tcW w:w="3672" w:type="dxa"/>
            <w:shd w:val="clear" w:color="auto" w:fill="FFFFFF"/>
            <w:tcMar>
              <w:top w:w="80" w:type="dxa"/>
              <w:left w:w="90" w:type="dxa"/>
              <w:bottom w:w="80" w:type="dxa"/>
              <w:right w:w="90" w:type="dxa"/>
            </w:tcMar>
          </w:tcPr>
          <w:p w14:paraId="712CE05A" w14:textId="77777777" w:rsidR="00D769F4" w:rsidRDefault="00000000">
            <w:pPr>
              <w:pStyle w:val="TableText"/>
            </w:pPr>
            <w:r>
              <w:rPr>
                <w:sz w:val="16"/>
              </w:rPr>
              <w:t>Are exam fees, diagnostics, dental illness, prescriptions and rehabilitation covered?</w:t>
            </w:r>
          </w:p>
        </w:tc>
        <w:tc>
          <w:tcPr>
            <w:tcW w:w="5832" w:type="dxa"/>
            <w:shd w:val="clear" w:color="auto" w:fill="FFFFFF"/>
            <w:tcMar>
              <w:top w:w="80" w:type="dxa"/>
              <w:left w:w="90" w:type="dxa"/>
              <w:bottom w:w="80" w:type="dxa"/>
              <w:right w:w="90" w:type="dxa"/>
            </w:tcMar>
          </w:tcPr>
          <w:p w14:paraId="61A7C72B" w14:textId="77777777" w:rsidR="00D769F4" w:rsidRDefault="00000000">
            <w:pPr>
              <w:pStyle w:val="TableText"/>
            </w:pPr>
            <w:r>
              <w:rPr>
                <w:sz w:val="16"/>
              </w:rPr>
              <w:t>A policy may cover treatment but not every related cost.</w:t>
            </w:r>
          </w:p>
        </w:tc>
      </w:tr>
      <w:tr w:rsidR="00D769F4" w14:paraId="051887AB" w14:textId="77777777">
        <w:trPr>
          <w:cantSplit/>
          <w:jc w:val="center"/>
        </w:trPr>
        <w:tc>
          <w:tcPr>
            <w:tcW w:w="3672" w:type="dxa"/>
            <w:shd w:val="clear" w:color="auto" w:fill="F4F7F8"/>
            <w:tcMar>
              <w:top w:w="80" w:type="dxa"/>
              <w:left w:w="90" w:type="dxa"/>
              <w:bottom w:w="80" w:type="dxa"/>
              <w:right w:w="90" w:type="dxa"/>
            </w:tcMar>
          </w:tcPr>
          <w:p w14:paraId="528FB70A" w14:textId="77777777" w:rsidR="00D769F4" w:rsidRDefault="00000000">
            <w:pPr>
              <w:pStyle w:val="TableText"/>
            </w:pPr>
            <w:r>
              <w:rPr>
                <w:sz w:val="16"/>
              </w:rPr>
              <w:t>What are the annual and lifetime limits?</w:t>
            </w:r>
          </w:p>
        </w:tc>
        <w:tc>
          <w:tcPr>
            <w:tcW w:w="5832" w:type="dxa"/>
            <w:shd w:val="clear" w:color="auto" w:fill="F4F7F8"/>
            <w:tcMar>
              <w:top w:w="80" w:type="dxa"/>
              <w:left w:w="90" w:type="dxa"/>
              <w:bottom w:w="80" w:type="dxa"/>
              <w:right w:w="90" w:type="dxa"/>
            </w:tcMar>
          </w:tcPr>
          <w:p w14:paraId="6E6DCB2E" w14:textId="77777777" w:rsidR="00D769F4" w:rsidRDefault="00000000">
            <w:pPr>
              <w:pStyle w:val="TableText"/>
            </w:pPr>
            <w:r>
              <w:rPr>
                <w:sz w:val="16"/>
              </w:rPr>
              <w:t>A low ceiling may be reached during one emergency.</w:t>
            </w:r>
          </w:p>
        </w:tc>
      </w:tr>
      <w:tr w:rsidR="00D769F4" w14:paraId="663322BA" w14:textId="77777777">
        <w:trPr>
          <w:cantSplit/>
          <w:jc w:val="center"/>
        </w:trPr>
        <w:tc>
          <w:tcPr>
            <w:tcW w:w="3672" w:type="dxa"/>
            <w:shd w:val="clear" w:color="auto" w:fill="FFFFFF"/>
            <w:tcMar>
              <w:top w:w="80" w:type="dxa"/>
              <w:left w:w="90" w:type="dxa"/>
              <w:bottom w:w="80" w:type="dxa"/>
              <w:right w:w="90" w:type="dxa"/>
            </w:tcMar>
          </w:tcPr>
          <w:p w14:paraId="19196A70" w14:textId="77777777" w:rsidR="00D769F4" w:rsidRDefault="00000000">
            <w:pPr>
              <w:pStyle w:val="TableText"/>
            </w:pPr>
            <w:r>
              <w:rPr>
                <w:sz w:val="16"/>
              </w:rPr>
              <w:t>How do deductibles and reimbursement work?</w:t>
            </w:r>
          </w:p>
        </w:tc>
        <w:tc>
          <w:tcPr>
            <w:tcW w:w="5832" w:type="dxa"/>
            <w:shd w:val="clear" w:color="auto" w:fill="FFFFFF"/>
            <w:tcMar>
              <w:top w:w="80" w:type="dxa"/>
              <w:left w:w="90" w:type="dxa"/>
              <w:bottom w:w="80" w:type="dxa"/>
              <w:right w:w="90" w:type="dxa"/>
            </w:tcMar>
          </w:tcPr>
          <w:p w14:paraId="7F1510D1" w14:textId="77777777" w:rsidR="00D769F4" w:rsidRDefault="00000000">
            <w:pPr>
              <w:pStyle w:val="TableText"/>
            </w:pPr>
            <w:r>
              <w:rPr>
                <w:sz w:val="16"/>
              </w:rPr>
              <w:t>Compare the actual amount you would pay.</w:t>
            </w:r>
          </w:p>
        </w:tc>
      </w:tr>
      <w:tr w:rsidR="00D769F4" w14:paraId="7DB299C1" w14:textId="77777777">
        <w:trPr>
          <w:cantSplit/>
          <w:jc w:val="center"/>
        </w:trPr>
        <w:tc>
          <w:tcPr>
            <w:tcW w:w="3672" w:type="dxa"/>
            <w:shd w:val="clear" w:color="auto" w:fill="F4F7F8"/>
            <w:tcMar>
              <w:top w:w="80" w:type="dxa"/>
              <w:left w:w="90" w:type="dxa"/>
              <w:bottom w:w="80" w:type="dxa"/>
              <w:right w:w="90" w:type="dxa"/>
            </w:tcMar>
          </w:tcPr>
          <w:p w14:paraId="52C81CB3" w14:textId="77777777" w:rsidR="00D769F4" w:rsidRDefault="00000000">
            <w:pPr>
              <w:pStyle w:val="TableText"/>
            </w:pPr>
            <w:r>
              <w:rPr>
                <w:sz w:val="16"/>
              </w:rPr>
              <w:t>Is emergency care outside Canada covered?</w:t>
            </w:r>
          </w:p>
        </w:tc>
        <w:tc>
          <w:tcPr>
            <w:tcW w:w="5832" w:type="dxa"/>
            <w:shd w:val="clear" w:color="auto" w:fill="F4F7F8"/>
            <w:tcMar>
              <w:top w:w="80" w:type="dxa"/>
              <w:left w:w="90" w:type="dxa"/>
              <w:bottom w:w="80" w:type="dxa"/>
              <w:right w:w="90" w:type="dxa"/>
            </w:tcMar>
          </w:tcPr>
          <w:p w14:paraId="6201E4C7" w14:textId="77777777" w:rsidR="00D769F4" w:rsidRDefault="00000000">
            <w:pPr>
              <w:pStyle w:val="TableText"/>
            </w:pPr>
            <w:r>
              <w:rPr>
                <w:sz w:val="16"/>
              </w:rPr>
              <w:t>Useful for travel or relocation.</w:t>
            </w:r>
          </w:p>
        </w:tc>
      </w:tr>
      <w:tr w:rsidR="00D769F4" w14:paraId="5ABD719C" w14:textId="77777777">
        <w:trPr>
          <w:cantSplit/>
          <w:jc w:val="center"/>
        </w:trPr>
        <w:tc>
          <w:tcPr>
            <w:tcW w:w="3672" w:type="dxa"/>
            <w:shd w:val="clear" w:color="auto" w:fill="FFFFFF"/>
            <w:tcMar>
              <w:top w:w="80" w:type="dxa"/>
              <w:left w:w="90" w:type="dxa"/>
              <w:bottom w:w="80" w:type="dxa"/>
              <w:right w:w="90" w:type="dxa"/>
            </w:tcMar>
          </w:tcPr>
          <w:p w14:paraId="47C17DCB" w14:textId="77777777" w:rsidR="00D769F4" w:rsidRDefault="00000000">
            <w:pPr>
              <w:pStyle w:val="TableText"/>
            </w:pPr>
            <w:r>
              <w:rPr>
                <w:sz w:val="16"/>
              </w:rPr>
              <w:t>Can the clinic bill the insurer directly?</w:t>
            </w:r>
          </w:p>
        </w:tc>
        <w:tc>
          <w:tcPr>
            <w:tcW w:w="5832" w:type="dxa"/>
            <w:shd w:val="clear" w:color="auto" w:fill="FFFFFF"/>
            <w:tcMar>
              <w:top w:w="80" w:type="dxa"/>
              <w:left w:w="90" w:type="dxa"/>
              <w:bottom w:w="80" w:type="dxa"/>
              <w:right w:w="90" w:type="dxa"/>
            </w:tcMar>
          </w:tcPr>
          <w:p w14:paraId="6503B82D" w14:textId="77777777" w:rsidR="00D769F4" w:rsidRDefault="00000000">
            <w:pPr>
              <w:pStyle w:val="TableText"/>
            </w:pPr>
            <w:r>
              <w:rPr>
                <w:sz w:val="16"/>
              </w:rPr>
              <w:t>This can reduce the amount required upfront.</w:t>
            </w:r>
          </w:p>
        </w:tc>
      </w:tr>
    </w:tbl>
    <w:p w14:paraId="30BC50A7" w14:textId="77777777" w:rsidR="00D769F4" w:rsidRDefault="00D769F4">
      <w:pPr>
        <w:spacing w:after="0"/>
      </w:pPr>
    </w:p>
    <w:tbl>
      <w:tblPr>
        <w:tblW w:w="5000" w:type="pct"/>
        <w:jc w:val="center"/>
        <w:tblLook w:val="04A0" w:firstRow="1" w:lastRow="0" w:firstColumn="1" w:lastColumn="0" w:noHBand="0" w:noVBand="1"/>
      </w:tblPr>
      <w:tblGrid>
        <w:gridCol w:w="10282"/>
      </w:tblGrid>
      <w:tr w:rsidR="00D769F4" w14:paraId="11BFE065" w14:textId="77777777">
        <w:trPr>
          <w:jc w:val="center"/>
        </w:trPr>
        <w:tc>
          <w:tcPr>
            <w:tcW w:w="10282" w:type="dxa"/>
            <w:shd w:val="clear" w:color="auto" w:fill="E8EFF2"/>
            <w:tcMar>
              <w:top w:w="120" w:type="dxa"/>
              <w:left w:w="150" w:type="dxa"/>
              <w:bottom w:w="120" w:type="dxa"/>
              <w:right w:w="150" w:type="dxa"/>
            </w:tcMar>
          </w:tcPr>
          <w:p w14:paraId="436EEE7C" w14:textId="77777777" w:rsidR="00D769F4" w:rsidRDefault="00000000">
            <w:pPr>
              <w:pStyle w:val="Callout"/>
            </w:pPr>
            <w:r>
              <w:rPr>
                <w:b/>
                <w:color w:val="3D5968"/>
              </w:rPr>
              <w:t xml:space="preserve">Keep an emergency reserve: </w:t>
            </w:r>
            <w:r>
              <w:t>Insurance commonly reimburses after treatment. You may still need a credit card or emergency fund to authorize care.</w:t>
            </w:r>
          </w:p>
        </w:tc>
      </w:tr>
    </w:tbl>
    <w:p w14:paraId="091031E6" w14:textId="77777777" w:rsidR="00D769F4" w:rsidRDefault="00D769F4">
      <w:pPr>
        <w:spacing w:after="0"/>
      </w:pPr>
    </w:p>
    <w:p w14:paraId="4D5708AA" w14:textId="77777777" w:rsidR="00D769F4" w:rsidRDefault="00000000">
      <w:pPr>
        <w:pStyle w:val="Heading2"/>
      </w:pPr>
      <w:r>
        <w:t>Choose Your Veterinary Clinic</w:t>
      </w:r>
    </w:p>
    <w:p w14:paraId="1EF43FDF" w14:textId="77777777" w:rsidR="00D769F4" w:rsidRDefault="00000000">
      <w:pPr>
        <w:spacing w:after="44"/>
        <w:ind w:left="259" w:hanging="173"/>
      </w:pPr>
      <w:r>
        <w:rPr>
          <w:b/>
        </w:rPr>
        <w:t xml:space="preserve">• </w:t>
      </w:r>
      <w:r>
        <w:t>Register with a regular clinic before the kitten arrives. Ask whether the clinic is accepting new patients.</w:t>
      </w:r>
    </w:p>
    <w:p w14:paraId="1B4306E3" w14:textId="77777777" w:rsidR="00D769F4" w:rsidRDefault="00000000">
      <w:pPr>
        <w:spacing w:after="44"/>
        <w:ind w:left="259" w:hanging="173"/>
      </w:pPr>
      <w:r>
        <w:rPr>
          <w:b/>
        </w:rPr>
        <w:t xml:space="preserve">• </w:t>
      </w:r>
      <w:r>
        <w:t>Record the nearest after-hours emergency clinic, driving time and telephone number.</w:t>
      </w:r>
    </w:p>
    <w:p w14:paraId="756BE0C5" w14:textId="77777777" w:rsidR="00D769F4" w:rsidRDefault="00000000">
      <w:pPr>
        <w:spacing w:after="44"/>
        <w:ind w:left="259" w:hanging="173"/>
      </w:pPr>
      <w:r>
        <w:rPr>
          <w:b/>
        </w:rPr>
        <w:t xml:space="preserve">• </w:t>
      </w:r>
      <w:r>
        <w:t>Send the clinic the vaccination, deworming and health records provided by GudrunSplace.</w:t>
      </w:r>
    </w:p>
    <w:p w14:paraId="469AC925" w14:textId="77777777" w:rsidR="00D769F4" w:rsidRDefault="00000000">
      <w:pPr>
        <w:spacing w:after="44"/>
        <w:ind w:left="259" w:hanging="173"/>
      </w:pPr>
      <w:r>
        <w:rPr>
          <w:b/>
        </w:rPr>
        <w:t xml:space="preserve">• </w:t>
      </w:r>
      <w:r>
        <w:t>Book the first examination for about 3-7 days after arrival, unless your contract or insurance requires an earlier visit. Go sooner for any health concern.</w:t>
      </w:r>
    </w:p>
    <w:p w14:paraId="3B2379B7" w14:textId="77777777" w:rsidR="00D769F4" w:rsidRDefault="00000000">
      <w:pPr>
        <w:pStyle w:val="Heading2"/>
      </w:pPr>
      <w:r>
        <w:t>Prepare One Safe Room</w:t>
      </w:r>
    </w:p>
    <w:p w14:paraId="5B014330" w14:textId="77777777" w:rsidR="00D769F4" w:rsidRDefault="00000000">
      <w:r>
        <w:t>A small, quiet room is easier for a kitten to understand than an entire house. It should contain:</w:t>
      </w:r>
    </w:p>
    <w:p w14:paraId="5A7B5CE1" w14:textId="77777777" w:rsidR="00D769F4" w:rsidRDefault="00000000">
      <w:pPr>
        <w:spacing w:after="44"/>
        <w:ind w:left="259" w:hanging="173"/>
      </w:pPr>
      <w:r>
        <w:rPr>
          <w:b/>
        </w:rPr>
        <w:t xml:space="preserve">• </w:t>
      </w:r>
      <w:r>
        <w:t>the same food used at GudrunSplace</w:t>
      </w:r>
    </w:p>
    <w:p w14:paraId="49A718C7" w14:textId="77777777" w:rsidR="00D769F4" w:rsidRDefault="00000000">
      <w:pPr>
        <w:spacing w:after="44"/>
        <w:ind w:left="259" w:hanging="173"/>
      </w:pPr>
      <w:r>
        <w:rPr>
          <w:b/>
        </w:rPr>
        <w:t xml:space="preserve">• </w:t>
      </w:r>
      <w:r>
        <w:t>the same litter and a low, easy-to-enter box</w:t>
      </w:r>
    </w:p>
    <w:p w14:paraId="2A6E597E" w14:textId="77777777" w:rsidR="00D769F4" w:rsidRDefault="00000000">
      <w:pPr>
        <w:spacing w:after="44"/>
        <w:ind w:left="259" w:hanging="173"/>
      </w:pPr>
      <w:r>
        <w:rPr>
          <w:b/>
        </w:rPr>
        <w:t xml:space="preserve">• </w:t>
      </w:r>
      <w:r>
        <w:t>fresh water placed away from the litter</w:t>
      </w:r>
    </w:p>
    <w:p w14:paraId="666C1063" w14:textId="77777777" w:rsidR="00D769F4" w:rsidRDefault="00000000">
      <w:pPr>
        <w:spacing w:after="44"/>
        <w:ind w:left="259" w:hanging="173"/>
      </w:pPr>
      <w:r>
        <w:rPr>
          <w:b/>
        </w:rPr>
        <w:t xml:space="preserve">• </w:t>
      </w:r>
      <w:r>
        <w:t>a warm bed and at least one hiding place</w:t>
      </w:r>
    </w:p>
    <w:p w14:paraId="5ABD8918" w14:textId="77777777" w:rsidR="00D769F4" w:rsidRDefault="00000000">
      <w:pPr>
        <w:spacing w:after="44"/>
        <w:ind w:left="259" w:hanging="173"/>
      </w:pPr>
      <w:r>
        <w:rPr>
          <w:b/>
        </w:rPr>
        <w:t xml:space="preserve">• </w:t>
      </w:r>
      <w:r>
        <w:t>a sturdy scratching post or pad</w:t>
      </w:r>
    </w:p>
    <w:p w14:paraId="34414379" w14:textId="77777777" w:rsidR="00D769F4" w:rsidRDefault="00000000">
      <w:pPr>
        <w:spacing w:after="44"/>
        <w:ind w:left="259" w:hanging="173"/>
      </w:pPr>
      <w:r>
        <w:rPr>
          <w:b/>
        </w:rPr>
        <w:t xml:space="preserve">• </w:t>
      </w:r>
      <w:r>
        <w:t>a few safe toys</w:t>
      </w:r>
    </w:p>
    <w:p w14:paraId="46C6460F" w14:textId="77777777" w:rsidR="00D769F4" w:rsidRDefault="00000000">
      <w:pPr>
        <w:spacing w:after="44"/>
        <w:ind w:left="259" w:hanging="173"/>
      </w:pPr>
      <w:r>
        <w:rPr>
          <w:b/>
        </w:rPr>
        <w:t xml:space="preserve">• </w:t>
      </w:r>
      <w:r>
        <w:t>a carrier left open as a familiar den</w:t>
      </w:r>
    </w:p>
    <w:p w14:paraId="70178BD1" w14:textId="23E379A9" w:rsidR="00427D4E" w:rsidRDefault="00000000" w:rsidP="00427D4E">
      <w:r>
        <w:t>Remove strings, ribbon, elastic bands, hair ties, thread, dental floss, plastic bags, toxic plants, medicines, cleaning products, exposed electrical cords and access to washers, dryers, reclining chairs or small wall spaces.</w:t>
      </w:r>
      <w:r>
        <w:br w:type="page"/>
      </w:r>
    </w:p>
    <w:p w14:paraId="4632F71D" w14:textId="5B69420B" w:rsidR="00D769F4" w:rsidRDefault="00000000">
      <w:pPr>
        <w:pStyle w:val="Heading1"/>
      </w:pPr>
      <w:r>
        <w:lastRenderedPageBreak/>
        <w:t>2. Travel Day and Arrival</w:t>
      </w:r>
    </w:p>
    <w:p w14:paraId="2C3EF684" w14:textId="77777777" w:rsidR="00D769F4" w:rsidRDefault="00000000">
      <w:pPr>
        <w:pStyle w:val="Heading2"/>
      </w:pPr>
      <w:r>
        <w:t>Travel Safely</w:t>
      </w:r>
    </w:p>
    <w:p w14:paraId="0683FDC6" w14:textId="77777777" w:rsidR="00D769F4" w:rsidRDefault="00000000">
      <w:pPr>
        <w:ind w:left="317" w:hanging="317"/>
      </w:pPr>
      <w:r>
        <w:rPr>
          <w:b/>
        </w:rPr>
        <w:t xml:space="preserve">1. </w:t>
      </w:r>
      <w:r>
        <w:t>Use a secure carrier large enough for the kitten to stand, turn and lie naturally. Line it with an absorbent pad and familiar blanket.</w:t>
      </w:r>
    </w:p>
    <w:p w14:paraId="10AB43EA" w14:textId="77777777" w:rsidR="00D769F4" w:rsidRDefault="00000000">
      <w:pPr>
        <w:ind w:left="317" w:hanging="317"/>
      </w:pPr>
      <w:r>
        <w:rPr>
          <w:b/>
        </w:rPr>
        <w:t xml:space="preserve">2. </w:t>
      </w:r>
      <w:r>
        <w:t>Keep the kitten inside the carrier whenever a vehicle door is open. Never allow a kitten to travel loose in the car.</w:t>
      </w:r>
    </w:p>
    <w:p w14:paraId="15591737" w14:textId="77777777" w:rsidR="00D769F4" w:rsidRDefault="00000000">
      <w:pPr>
        <w:ind w:left="317" w:hanging="317"/>
      </w:pPr>
      <w:r>
        <w:rPr>
          <w:b/>
        </w:rPr>
        <w:t xml:space="preserve">3. </w:t>
      </w:r>
      <w:r>
        <w:t>Secure the carrier with a seat belt or place it firmly on the floor behind a front seat. Keep the temperature comfortable and avoid direct sun.</w:t>
      </w:r>
    </w:p>
    <w:p w14:paraId="15DC5D18" w14:textId="77777777" w:rsidR="00D769F4" w:rsidRDefault="00000000">
      <w:pPr>
        <w:ind w:left="317" w:hanging="317"/>
      </w:pPr>
      <w:r>
        <w:rPr>
          <w:b/>
        </w:rPr>
        <w:t xml:space="preserve">4. </w:t>
      </w:r>
      <w:r>
        <w:t>Bring records, food, water, a spare pad, paper towel, waste bags and a small litter tray for a long trip.</w:t>
      </w:r>
    </w:p>
    <w:p w14:paraId="41EC1977" w14:textId="77777777" w:rsidR="00D769F4" w:rsidRDefault="00000000">
      <w:pPr>
        <w:ind w:left="317" w:hanging="317"/>
      </w:pPr>
      <w:r>
        <w:rPr>
          <w:b/>
        </w:rPr>
        <w:t xml:space="preserve">5. </w:t>
      </w:r>
      <w:r>
        <w:t>Do not give a sedative or calming drug unless a veterinarian has prescribed it for this kitten. Test any prescribed travel medication before the journey.</w:t>
      </w:r>
    </w:p>
    <w:p w14:paraId="1999C978" w14:textId="77777777" w:rsidR="00D769F4" w:rsidRDefault="00000000">
      <w:pPr>
        <w:ind w:left="317" w:hanging="317"/>
      </w:pPr>
      <w:r>
        <w:rPr>
          <w:b/>
        </w:rPr>
        <w:t xml:space="preserve">6. </w:t>
      </w:r>
      <w:r>
        <w:t>For air or border travel, check the airline and government rules early. Carrier, vaccine, microchip and health-certificate rules can change.</w:t>
      </w:r>
    </w:p>
    <w:p w14:paraId="3BD2AEE6" w14:textId="77777777" w:rsidR="00D769F4" w:rsidRDefault="00000000">
      <w:pPr>
        <w:pStyle w:val="Heading2"/>
      </w:pPr>
      <w:r>
        <w:t>The First Hour at Home</w:t>
      </w:r>
    </w:p>
    <w:p w14:paraId="1C8C9123" w14:textId="77777777" w:rsidR="00D769F4" w:rsidRDefault="00000000">
      <w:r>
        <w:t>Take the carrier directly to the safe room. Close the door, open the carrier and sit quietly. Do not pull the kitten out. Let the kitten decide when to emerge. Show the litter box and food without repeatedly placing the kitten in them.</w:t>
      </w:r>
    </w:p>
    <w:tbl>
      <w:tblPr>
        <w:tblW w:w="5000" w:type="pct"/>
        <w:jc w:val="center"/>
        <w:tblLook w:val="04A0" w:firstRow="1" w:lastRow="0" w:firstColumn="1" w:lastColumn="0" w:noHBand="0" w:noVBand="1"/>
      </w:tblPr>
      <w:tblGrid>
        <w:gridCol w:w="10282"/>
      </w:tblGrid>
      <w:tr w:rsidR="00D769F4" w14:paraId="7D3D31F5" w14:textId="77777777">
        <w:trPr>
          <w:jc w:val="center"/>
        </w:trPr>
        <w:tc>
          <w:tcPr>
            <w:tcW w:w="10282" w:type="dxa"/>
            <w:shd w:val="clear" w:color="auto" w:fill="E8EFF2"/>
            <w:tcMar>
              <w:top w:w="120" w:type="dxa"/>
              <w:left w:w="150" w:type="dxa"/>
              <w:bottom w:w="120" w:type="dxa"/>
              <w:right w:w="150" w:type="dxa"/>
            </w:tcMar>
          </w:tcPr>
          <w:p w14:paraId="57A8AE8D" w14:textId="77777777" w:rsidR="00D769F4" w:rsidRDefault="00000000">
            <w:pPr>
              <w:pStyle w:val="Callout"/>
            </w:pPr>
            <w:r>
              <w:rPr>
                <w:b/>
                <w:color w:val="3D5968"/>
              </w:rPr>
              <w:t xml:space="preserve">A quiet arrival is not antisocial: </w:t>
            </w:r>
            <w:r>
              <w:t>Hiding, watching and sleeping are normal. A kitten who is allowed to approach at its own speed usually gains confidence more quickly.</w:t>
            </w:r>
          </w:p>
        </w:tc>
      </w:tr>
    </w:tbl>
    <w:p w14:paraId="2FB282EF" w14:textId="77777777" w:rsidR="00D769F4" w:rsidRDefault="00D769F4">
      <w:pPr>
        <w:spacing w:after="0"/>
      </w:pPr>
    </w:p>
    <w:p w14:paraId="6E55D91F" w14:textId="77777777" w:rsidR="00D769F4" w:rsidRDefault="00000000">
      <w:pPr>
        <w:pStyle w:val="Heading1"/>
      </w:pPr>
      <w:r>
        <w:t>3. The First Week</w:t>
      </w:r>
    </w:p>
    <w:tbl>
      <w:tblPr>
        <w:tblStyle w:val="TableGrid"/>
        <w:tblW w:w="5000" w:type="pct"/>
        <w:jc w:val="center"/>
        <w:tblLayout w:type="fixed"/>
        <w:tblLook w:val="04A0" w:firstRow="1" w:lastRow="0" w:firstColumn="1" w:lastColumn="0" w:noHBand="0" w:noVBand="1"/>
      </w:tblPr>
      <w:tblGrid>
        <w:gridCol w:w="1763"/>
        <w:gridCol w:w="4983"/>
        <w:gridCol w:w="3526"/>
      </w:tblGrid>
      <w:tr w:rsidR="00D769F4" w14:paraId="20F5B49C" w14:textId="77777777">
        <w:trPr>
          <w:cantSplit/>
          <w:tblHeader/>
          <w:jc w:val="center"/>
        </w:trPr>
        <w:tc>
          <w:tcPr>
            <w:tcW w:w="1656" w:type="dxa"/>
            <w:shd w:val="clear" w:color="auto" w:fill="3D5968"/>
            <w:tcMar>
              <w:top w:w="80" w:type="dxa"/>
              <w:left w:w="90" w:type="dxa"/>
              <w:bottom w:w="80" w:type="dxa"/>
              <w:right w:w="90" w:type="dxa"/>
            </w:tcMar>
          </w:tcPr>
          <w:p w14:paraId="6E777358" w14:textId="77777777" w:rsidR="00D769F4" w:rsidRDefault="00000000">
            <w:pPr>
              <w:pStyle w:val="TableHeader"/>
            </w:pPr>
            <w:r>
              <w:t>Time</w:t>
            </w:r>
          </w:p>
        </w:tc>
        <w:tc>
          <w:tcPr>
            <w:tcW w:w="4680" w:type="dxa"/>
            <w:shd w:val="clear" w:color="auto" w:fill="3D5968"/>
            <w:tcMar>
              <w:top w:w="80" w:type="dxa"/>
              <w:left w:w="90" w:type="dxa"/>
              <w:bottom w:w="80" w:type="dxa"/>
              <w:right w:w="90" w:type="dxa"/>
            </w:tcMar>
          </w:tcPr>
          <w:p w14:paraId="7790E52F" w14:textId="77777777" w:rsidR="00D769F4" w:rsidRDefault="00000000">
            <w:pPr>
              <w:pStyle w:val="TableHeader"/>
            </w:pPr>
            <w:r>
              <w:t>What to do</w:t>
            </w:r>
          </w:p>
        </w:tc>
        <w:tc>
          <w:tcPr>
            <w:tcW w:w="3312" w:type="dxa"/>
            <w:shd w:val="clear" w:color="auto" w:fill="3D5968"/>
            <w:tcMar>
              <w:top w:w="80" w:type="dxa"/>
              <w:left w:w="90" w:type="dxa"/>
              <w:bottom w:w="80" w:type="dxa"/>
              <w:right w:w="90" w:type="dxa"/>
            </w:tcMar>
          </w:tcPr>
          <w:p w14:paraId="0CB543C6" w14:textId="77777777" w:rsidR="00D769F4" w:rsidRDefault="00000000">
            <w:pPr>
              <w:pStyle w:val="TableHeader"/>
            </w:pPr>
            <w:r>
              <w:t>What to avoid</w:t>
            </w:r>
          </w:p>
        </w:tc>
      </w:tr>
      <w:tr w:rsidR="00D769F4" w14:paraId="073DE0C1" w14:textId="77777777">
        <w:trPr>
          <w:cantSplit/>
          <w:jc w:val="center"/>
        </w:trPr>
        <w:tc>
          <w:tcPr>
            <w:tcW w:w="1656" w:type="dxa"/>
            <w:shd w:val="clear" w:color="auto" w:fill="FFFFFF"/>
            <w:tcMar>
              <w:top w:w="80" w:type="dxa"/>
              <w:left w:w="90" w:type="dxa"/>
              <w:bottom w:w="80" w:type="dxa"/>
              <w:right w:w="90" w:type="dxa"/>
            </w:tcMar>
          </w:tcPr>
          <w:p w14:paraId="0D1E888F" w14:textId="77777777" w:rsidR="00D769F4" w:rsidRDefault="00000000">
            <w:pPr>
              <w:pStyle w:val="TableText"/>
            </w:pPr>
            <w:r>
              <w:rPr>
                <w:sz w:val="16"/>
              </w:rPr>
              <w:t>First 24 hours</w:t>
            </w:r>
          </w:p>
        </w:tc>
        <w:tc>
          <w:tcPr>
            <w:tcW w:w="4680" w:type="dxa"/>
            <w:shd w:val="clear" w:color="auto" w:fill="FFFFFF"/>
            <w:tcMar>
              <w:top w:w="80" w:type="dxa"/>
              <w:left w:w="90" w:type="dxa"/>
              <w:bottom w:w="80" w:type="dxa"/>
              <w:right w:w="90" w:type="dxa"/>
            </w:tcMar>
          </w:tcPr>
          <w:p w14:paraId="67699F27" w14:textId="77777777" w:rsidR="00D769F4" w:rsidRDefault="00000000">
            <w:pPr>
              <w:pStyle w:val="TableText"/>
            </w:pPr>
            <w:r>
              <w:rPr>
                <w:sz w:val="16"/>
              </w:rPr>
              <w:t>Quiet room, familiar food and litter, short gentle visits, confirm eating/urinating/stool.</w:t>
            </w:r>
          </w:p>
        </w:tc>
        <w:tc>
          <w:tcPr>
            <w:tcW w:w="3312" w:type="dxa"/>
            <w:shd w:val="clear" w:color="auto" w:fill="FFFFFF"/>
            <w:tcMar>
              <w:top w:w="80" w:type="dxa"/>
              <w:left w:w="90" w:type="dxa"/>
              <w:bottom w:w="80" w:type="dxa"/>
              <w:right w:w="90" w:type="dxa"/>
            </w:tcMar>
          </w:tcPr>
          <w:p w14:paraId="5A0B86C4" w14:textId="77777777" w:rsidR="00D769F4" w:rsidRDefault="00000000">
            <w:pPr>
              <w:pStyle w:val="TableText"/>
            </w:pPr>
            <w:r>
              <w:rPr>
                <w:sz w:val="16"/>
              </w:rPr>
              <w:t>Visitors, baths, food changes, access to the whole house.</w:t>
            </w:r>
          </w:p>
        </w:tc>
      </w:tr>
      <w:tr w:rsidR="00D769F4" w14:paraId="33EF908E" w14:textId="77777777">
        <w:trPr>
          <w:cantSplit/>
          <w:jc w:val="center"/>
        </w:trPr>
        <w:tc>
          <w:tcPr>
            <w:tcW w:w="1656" w:type="dxa"/>
            <w:shd w:val="clear" w:color="auto" w:fill="F4F7F8"/>
            <w:tcMar>
              <w:top w:w="80" w:type="dxa"/>
              <w:left w:w="90" w:type="dxa"/>
              <w:bottom w:w="80" w:type="dxa"/>
              <w:right w:w="90" w:type="dxa"/>
            </w:tcMar>
          </w:tcPr>
          <w:p w14:paraId="6BE3ED87" w14:textId="77777777" w:rsidR="00D769F4" w:rsidRDefault="00000000">
            <w:pPr>
              <w:pStyle w:val="TableText"/>
            </w:pPr>
            <w:r>
              <w:rPr>
                <w:sz w:val="16"/>
              </w:rPr>
              <w:t>Days 2-3</w:t>
            </w:r>
          </w:p>
        </w:tc>
        <w:tc>
          <w:tcPr>
            <w:tcW w:w="4680" w:type="dxa"/>
            <w:shd w:val="clear" w:color="auto" w:fill="F4F7F8"/>
            <w:tcMar>
              <w:top w:w="80" w:type="dxa"/>
              <w:left w:w="90" w:type="dxa"/>
              <w:bottom w:w="80" w:type="dxa"/>
              <w:right w:w="90" w:type="dxa"/>
            </w:tcMar>
          </w:tcPr>
          <w:p w14:paraId="221C54B2" w14:textId="77777777" w:rsidR="00D769F4" w:rsidRDefault="00000000">
            <w:pPr>
              <w:pStyle w:val="TableText"/>
            </w:pPr>
            <w:r>
              <w:rPr>
                <w:sz w:val="16"/>
              </w:rPr>
              <w:t>Add short play sessions. Let the kitten explore the room fully. Begin gentle handling of paws, ears and mouth.</w:t>
            </w:r>
          </w:p>
        </w:tc>
        <w:tc>
          <w:tcPr>
            <w:tcW w:w="3312" w:type="dxa"/>
            <w:shd w:val="clear" w:color="auto" w:fill="F4F7F8"/>
            <w:tcMar>
              <w:top w:w="80" w:type="dxa"/>
              <w:left w:w="90" w:type="dxa"/>
              <w:bottom w:w="80" w:type="dxa"/>
              <w:right w:w="90" w:type="dxa"/>
            </w:tcMar>
          </w:tcPr>
          <w:p w14:paraId="33EA05DC" w14:textId="77777777" w:rsidR="00D769F4" w:rsidRDefault="00000000">
            <w:pPr>
              <w:pStyle w:val="TableText"/>
            </w:pPr>
            <w:r>
              <w:rPr>
                <w:sz w:val="16"/>
              </w:rPr>
              <w:t>Forcing cuddles or introducing every pet at once.</w:t>
            </w:r>
          </w:p>
        </w:tc>
      </w:tr>
      <w:tr w:rsidR="00D769F4" w14:paraId="28A8363C" w14:textId="77777777">
        <w:trPr>
          <w:cantSplit/>
          <w:jc w:val="center"/>
        </w:trPr>
        <w:tc>
          <w:tcPr>
            <w:tcW w:w="1656" w:type="dxa"/>
            <w:shd w:val="clear" w:color="auto" w:fill="FFFFFF"/>
            <w:tcMar>
              <w:top w:w="80" w:type="dxa"/>
              <w:left w:w="90" w:type="dxa"/>
              <w:bottom w:w="80" w:type="dxa"/>
              <w:right w:w="90" w:type="dxa"/>
            </w:tcMar>
          </w:tcPr>
          <w:p w14:paraId="088963F1" w14:textId="77777777" w:rsidR="00D769F4" w:rsidRDefault="00000000">
            <w:pPr>
              <w:pStyle w:val="TableText"/>
            </w:pPr>
            <w:r>
              <w:rPr>
                <w:sz w:val="16"/>
              </w:rPr>
              <w:t>Days 3-7</w:t>
            </w:r>
          </w:p>
        </w:tc>
        <w:tc>
          <w:tcPr>
            <w:tcW w:w="4680" w:type="dxa"/>
            <w:shd w:val="clear" w:color="auto" w:fill="FFFFFF"/>
            <w:tcMar>
              <w:top w:w="80" w:type="dxa"/>
              <w:left w:w="90" w:type="dxa"/>
              <w:bottom w:w="80" w:type="dxa"/>
              <w:right w:w="90" w:type="dxa"/>
            </w:tcMar>
          </w:tcPr>
          <w:p w14:paraId="19CBCB8D" w14:textId="77777777" w:rsidR="00D769F4" w:rsidRDefault="00000000">
            <w:pPr>
              <w:pStyle w:val="TableText"/>
            </w:pPr>
            <w:r>
              <w:rPr>
                <w:sz w:val="16"/>
              </w:rPr>
              <w:t>If eating, toileting and acting normally, open one additional calm area at a time. Attend the first vet examination.</w:t>
            </w:r>
          </w:p>
        </w:tc>
        <w:tc>
          <w:tcPr>
            <w:tcW w:w="3312" w:type="dxa"/>
            <w:shd w:val="clear" w:color="auto" w:fill="FFFFFF"/>
            <w:tcMar>
              <w:top w:w="80" w:type="dxa"/>
              <w:left w:w="90" w:type="dxa"/>
              <w:bottom w:w="80" w:type="dxa"/>
              <w:right w:w="90" w:type="dxa"/>
            </w:tcMar>
          </w:tcPr>
          <w:p w14:paraId="3A4CA023" w14:textId="77777777" w:rsidR="00D769F4" w:rsidRDefault="00000000">
            <w:pPr>
              <w:pStyle w:val="TableText"/>
            </w:pPr>
            <w:r>
              <w:rPr>
                <w:sz w:val="16"/>
              </w:rPr>
              <w:t>Changing several things at once or allowing unsupervised outdoor access.</w:t>
            </w:r>
          </w:p>
        </w:tc>
      </w:tr>
      <w:tr w:rsidR="00D769F4" w14:paraId="5BB18830" w14:textId="77777777">
        <w:trPr>
          <w:cantSplit/>
          <w:jc w:val="center"/>
        </w:trPr>
        <w:tc>
          <w:tcPr>
            <w:tcW w:w="1656" w:type="dxa"/>
            <w:shd w:val="clear" w:color="auto" w:fill="F4F7F8"/>
            <w:tcMar>
              <w:top w:w="80" w:type="dxa"/>
              <w:left w:w="90" w:type="dxa"/>
              <w:bottom w:w="80" w:type="dxa"/>
              <w:right w:w="90" w:type="dxa"/>
            </w:tcMar>
          </w:tcPr>
          <w:p w14:paraId="58355544" w14:textId="77777777" w:rsidR="00D769F4" w:rsidRDefault="00000000">
            <w:pPr>
              <w:pStyle w:val="TableText"/>
            </w:pPr>
            <w:r>
              <w:rPr>
                <w:sz w:val="16"/>
              </w:rPr>
              <w:t>After week 1</w:t>
            </w:r>
          </w:p>
        </w:tc>
        <w:tc>
          <w:tcPr>
            <w:tcW w:w="4680" w:type="dxa"/>
            <w:shd w:val="clear" w:color="auto" w:fill="F4F7F8"/>
            <w:tcMar>
              <w:top w:w="80" w:type="dxa"/>
              <w:left w:w="90" w:type="dxa"/>
              <w:bottom w:w="80" w:type="dxa"/>
              <w:right w:w="90" w:type="dxa"/>
            </w:tcMar>
          </w:tcPr>
          <w:p w14:paraId="1114F7C2" w14:textId="77777777" w:rsidR="00D769F4" w:rsidRDefault="00000000">
            <w:pPr>
              <w:pStyle w:val="TableText"/>
            </w:pPr>
            <w:r>
              <w:rPr>
                <w:sz w:val="16"/>
              </w:rPr>
              <w:t>Build a predictable routine. Continue gradual introductions and supervised exploration.</w:t>
            </w:r>
          </w:p>
        </w:tc>
        <w:tc>
          <w:tcPr>
            <w:tcW w:w="3312" w:type="dxa"/>
            <w:shd w:val="clear" w:color="auto" w:fill="F4F7F8"/>
            <w:tcMar>
              <w:top w:w="80" w:type="dxa"/>
              <w:left w:w="90" w:type="dxa"/>
              <w:bottom w:w="80" w:type="dxa"/>
              <w:right w:w="90" w:type="dxa"/>
            </w:tcMar>
          </w:tcPr>
          <w:p w14:paraId="6C719016" w14:textId="77777777" w:rsidR="00D769F4" w:rsidRDefault="00000000">
            <w:pPr>
              <w:pStyle w:val="TableText"/>
            </w:pPr>
            <w:r>
              <w:rPr>
                <w:sz w:val="16"/>
              </w:rPr>
              <w:t>Assuming a confident kitten cannot get lost, trapped or injured.</w:t>
            </w:r>
          </w:p>
        </w:tc>
      </w:tr>
    </w:tbl>
    <w:p w14:paraId="44C27E5E" w14:textId="77777777" w:rsidR="00D769F4" w:rsidRDefault="00D769F4">
      <w:pPr>
        <w:spacing w:after="0"/>
      </w:pPr>
    </w:p>
    <w:p w14:paraId="7476A952" w14:textId="77777777" w:rsidR="00D769F4" w:rsidRDefault="00000000">
      <w:pPr>
        <w:pStyle w:val="Heading2"/>
      </w:pPr>
      <w:r>
        <w:t>First Veterinary Visit</w:t>
      </w:r>
    </w:p>
    <w:p w14:paraId="074AB271" w14:textId="77777777" w:rsidR="00D769F4" w:rsidRDefault="00000000">
      <w:pPr>
        <w:spacing w:after="44"/>
        <w:ind w:left="259" w:hanging="173"/>
      </w:pPr>
      <w:r>
        <w:rPr>
          <w:b/>
        </w:rPr>
        <w:t xml:space="preserve">• </w:t>
      </w:r>
      <w:r>
        <w:t>Bring the GudrunSplace health and vaccine record, contract, insurance information and a fresh stool sample if the clinic requests one.</w:t>
      </w:r>
    </w:p>
    <w:p w14:paraId="57AC5212" w14:textId="77777777" w:rsidR="00D769F4" w:rsidRDefault="00000000">
      <w:pPr>
        <w:spacing w:after="44"/>
        <w:ind w:left="259" w:hanging="173"/>
      </w:pPr>
      <w:r>
        <w:rPr>
          <w:b/>
        </w:rPr>
        <w:t xml:space="preserve">• </w:t>
      </w:r>
      <w:r>
        <w:t>Ask for a full physical examination, including heart, lungs, abdomen, eyes, ears, mouth, teeth, joints, body condition and hydration.</w:t>
      </w:r>
    </w:p>
    <w:p w14:paraId="08D55F26" w14:textId="77777777" w:rsidR="00D769F4" w:rsidRDefault="00000000">
      <w:pPr>
        <w:spacing w:after="44"/>
        <w:ind w:left="259" w:hanging="173"/>
      </w:pPr>
      <w:r>
        <w:rPr>
          <w:b/>
        </w:rPr>
        <w:t xml:space="preserve">• </w:t>
      </w:r>
      <w:r>
        <w:t>Review vaccine timing, parasite prevention, diet, microchip registration and the sterilization plan.</w:t>
      </w:r>
    </w:p>
    <w:p w14:paraId="7CAFE9C7" w14:textId="77777777" w:rsidR="00D769F4" w:rsidRDefault="00000000">
      <w:pPr>
        <w:spacing w:after="44"/>
        <w:ind w:left="259" w:hanging="173"/>
      </w:pPr>
      <w:r>
        <w:rPr>
          <w:b/>
        </w:rPr>
        <w:lastRenderedPageBreak/>
        <w:t xml:space="preserve">• </w:t>
      </w:r>
      <w:r>
        <w:t>Ask the clinic to record the kitten’s weight. Continue monthly weights during the first year.</w:t>
      </w:r>
    </w:p>
    <w:p w14:paraId="03A8613F" w14:textId="77777777" w:rsidR="00D769F4" w:rsidRDefault="00000000">
      <w:pPr>
        <w:spacing w:after="44"/>
        <w:ind w:left="259" w:hanging="173"/>
      </w:pPr>
      <w:r>
        <w:rPr>
          <w:b/>
        </w:rPr>
        <w:t xml:space="preserve">• </w:t>
      </w:r>
      <w:r>
        <w:t>Keep the visit low stress: use the familiar carrier and blanket, cover part of the carrier, and avoid letting the kitten walk on the waiting-room floor.</w:t>
      </w:r>
    </w:p>
    <w:p w14:paraId="6DA75B37" w14:textId="77777777" w:rsidR="00D769F4" w:rsidRDefault="00000000">
      <w:pPr>
        <w:pStyle w:val="Heading2"/>
      </w:pPr>
      <w:r>
        <w:t>Call the Vet Promptly During the First Week If</w:t>
      </w:r>
    </w:p>
    <w:p w14:paraId="48634910" w14:textId="77777777" w:rsidR="00D769F4" w:rsidRDefault="00000000">
      <w:pPr>
        <w:spacing w:after="44"/>
        <w:ind w:left="259" w:hanging="173"/>
      </w:pPr>
      <w:r>
        <w:rPr>
          <w:b/>
        </w:rPr>
        <w:t xml:space="preserve">• </w:t>
      </w:r>
      <w:r>
        <w:t>the kitten refuses all food for 12 hours, or eats much less and seems unwell</w:t>
      </w:r>
    </w:p>
    <w:p w14:paraId="23F6BCDC" w14:textId="77777777" w:rsidR="00D769F4" w:rsidRDefault="00000000">
      <w:pPr>
        <w:spacing w:after="44"/>
        <w:ind w:left="259" w:hanging="173"/>
      </w:pPr>
      <w:r>
        <w:rPr>
          <w:b/>
        </w:rPr>
        <w:t xml:space="preserve">• </w:t>
      </w:r>
      <w:r>
        <w:t>repeated vomiting, watery diarrhea, blood in stool or a swollen painful abdomen</w:t>
      </w:r>
    </w:p>
    <w:p w14:paraId="4BB819CA" w14:textId="77777777" w:rsidR="00D769F4" w:rsidRDefault="00000000">
      <w:pPr>
        <w:spacing w:after="44"/>
        <w:ind w:left="259" w:hanging="173"/>
      </w:pPr>
      <w:r>
        <w:rPr>
          <w:b/>
        </w:rPr>
        <w:t xml:space="preserve">• </w:t>
      </w:r>
      <w:r>
        <w:t>marked lethargy, weakness, wobbling, collapse or unusual crying</w:t>
      </w:r>
    </w:p>
    <w:p w14:paraId="70C23A5D" w14:textId="77777777" w:rsidR="00D769F4" w:rsidRDefault="00000000">
      <w:pPr>
        <w:spacing w:after="44"/>
        <w:ind w:left="259" w:hanging="173"/>
      </w:pPr>
      <w:r>
        <w:rPr>
          <w:b/>
        </w:rPr>
        <w:t xml:space="preserve">• </w:t>
      </w:r>
      <w:r>
        <w:t>difficulty breathing, open-mouth breathing or blue/pale gums</w:t>
      </w:r>
    </w:p>
    <w:p w14:paraId="6645F5C6" w14:textId="77777777" w:rsidR="00D769F4" w:rsidRDefault="00000000">
      <w:pPr>
        <w:spacing w:after="44"/>
        <w:ind w:left="259" w:hanging="173"/>
      </w:pPr>
      <w:r>
        <w:rPr>
          <w:b/>
        </w:rPr>
        <w:t xml:space="preserve">• </w:t>
      </w:r>
      <w:r>
        <w:t>straining to urinate, frequent trips to the box or no urine</w:t>
      </w:r>
    </w:p>
    <w:p w14:paraId="24F28DAA" w14:textId="77777777" w:rsidR="00D769F4" w:rsidRDefault="00000000">
      <w:pPr>
        <w:spacing w:after="44"/>
        <w:ind w:left="259" w:hanging="173"/>
      </w:pPr>
      <w:r>
        <w:rPr>
          <w:b/>
        </w:rPr>
        <w:t xml:space="preserve">• </w:t>
      </w:r>
      <w:r>
        <w:t>eye pain, squinting, cloudy eye, thick discharge or rapid worsening</w:t>
      </w:r>
    </w:p>
    <w:p w14:paraId="08317958" w14:textId="77777777" w:rsidR="00D769F4" w:rsidRDefault="00000000">
      <w:pPr>
        <w:spacing w:after="44"/>
        <w:ind w:left="259" w:hanging="173"/>
      </w:pPr>
      <w:r>
        <w:rPr>
          <w:b/>
        </w:rPr>
        <w:t xml:space="preserve">• </w:t>
      </w:r>
      <w:r>
        <w:t>the kitten becomes cold, dehydrated or loses weight</w:t>
      </w:r>
    </w:p>
    <w:p w14:paraId="6D08DC7D" w14:textId="77777777" w:rsidR="00D769F4" w:rsidRDefault="00000000">
      <w:pPr>
        <w:pStyle w:val="Heading1"/>
      </w:pPr>
      <w:r>
        <w:t>4. Feeding and Nutrition</w:t>
      </w:r>
    </w:p>
    <w:p w14:paraId="07FF981B" w14:textId="77777777" w:rsidR="00D769F4" w:rsidRDefault="00000000">
      <w:pPr>
        <w:pStyle w:val="Heading2"/>
      </w:pPr>
      <w:r>
        <w:t>What a Kitten Food Must Provide</w:t>
      </w:r>
    </w:p>
    <w:p w14:paraId="737AFE7A" w14:textId="77777777" w:rsidR="00D769F4" w:rsidRDefault="00000000">
      <w:r>
        <w:t>The most important words on the label are “complete and balanced for growth” or “complete and balanced for all life stages.” A good kitten diet must provide enough energy and correctly balanced protein, fat, calcium, phosphorus, vitamins and trace minerals for growth.</w:t>
      </w:r>
    </w:p>
    <w:tbl>
      <w:tblPr>
        <w:tblStyle w:val="TableGrid"/>
        <w:tblW w:w="5000" w:type="pct"/>
        <w:jc w:val="center"/>
        <w:tblLayout w:type="fixed"/>
        <w:tblLook w:val="04A0" w:firstRow="1" w:lastRow="0" w:firstColumn="1" w:lastColumn="0" w:noHBand="0" w:noVBand="1"/>
      </w:tblPr>
      <w:tblGrid>
        <w:gridCol w:w="3424"/>
        <w:gridCol w:w="6848"/>
      </w:tblGrid>
      <w:tr w:rsidR="00D769F4" w14:paraId="228E2B7E" w14:textId="77777777">
        <w:trPr>
          <w:cantSplit/>
          <w:tblHeader/>
          <w:jc w:val="center"/>
        </w:trPr>
        <w:tc>
          <w:tcPr>
            <w:tcW w:w="3168" w:type="dxa"/>
            <w:shd w:val="clear" w:color="auto" w:fill="3D5968"/>
            <w:tcMar>
              <w:top w:w="80" w:type="dxa"/>
              <w:left w:w="90" w:type="dxa"/>
              <w:bottom w:w="80" w:type="dxa"/>
              <w:right w:w="90" w:type="dxa"/>
            </w:tcMar>
          </w:tcPr>
          <w:p w14:paraId="508170C7" w14:textId="77777777" w:rsidR="00D769F4" w:rsidRDefault="00000000">
            <w:pPr>
              <w:pStyle w:val="TableHeader"/>
            </w:pPr>
            <w:r>
              <w:t>Look for</w:t>
            </w:r>
          </w:p>
        </w:tc>
        <w:tc>
          <w:tcPr>
            <w:tcW w:w="6336" w:type="dxa"/>
            <w:shd w:val="clear" w:color="auto" w:fill="3D5968"/>
            <w:tcMar>
              <w:top w:w="80" w:type="dxa"/>
              <w:left w:w="90" w:type="dxa"/>
              <w:bottom w:w="80" w:type="dxa"/>
              <w:right w:w="90" w:type="dxa"/>
            </w:tcMar>
          </w:tcPr>
          <w:p w14:paraId="10D04FB2" w14:textId="77777777" w:rsidR="00D769F4" w:rsidRDefault="00000000">
            <w:pPr>
              <w:pStyle w:val="TableHeader"/>
            </w:pPr>
            <w:r>
              <w:t>Why it matters</w:t>
            </w:r>
          </w:p>
        </w:tc>
      </w:tr>
      <w:tr w:rsidR="00D769F4" w14:paraId="28758D34" w14:textId="77777777">
        <w:trPr>
          <w:cantSplit/>
          <w:jc w:val="center"/>
        </w:trPr>
        <w:tc>
          <w:tcPr>
            <w:tcW w:w="3168" w:type="dxa"/>
            <w:shd w:val="clear" w:color="auto" w:fill="FFFFFF"/>
            <w:tcMar>
              <w:top w:w="80" w:type="dxa"/>
              <w:left w:w="90" w:type="dxa"/>
              <w:bottom w:w="80" w:type="dxa"/>
              <w:right w:w="90" w:type="dxa"/>
            </w:tcMar>
          </w:tcPr>
          <w:p w14:paraId="432753B8" w14:textId="77777777" w:rsidR="00D769F4" w:rsidRDefault="00000000">
            <w:pPr>
              <w:pStyle w:val="TableText"/>
            </w:pPr>
            <w:r>
              <w:rPr>
                <w:sz w:val="16"/>
              </w:rPr>
              <w:t>Animal-source protein</w:t>
            </w:r>
          </w:p>
        </w:tc>
        <w:tc>
          <w:tcPr>
            <w:tcW w:w="6336" w:type="dxa"/>
            <w:shd w:val="clear" w:color="auto" w:fill="FFFFFF"/>
            <w:tcMar>
              <w:top w:w="80" w:type="dxa"/>
              <w:left w:w="90" w:type="dxa"/>
              <w:bottom w:w="80" w:type="dxa"/>
              <w:right w:w="90" w:type="dxa"/>
            </w:tcMar>
          </w:tcPr>
          <w:p w14:paraId="56C3969B" w14:textId="77777777" w:rsidR="00D769F4" w:rsidRDefault="00000000">
            <w:pPr>
              <w:pStyle w:val="TableText"/>
            </w:pPr>
            <w:r>
              <w:rPr>
                <w:sz w:val="16"/>
              </w:rPr>
              <w:t>Cats require amino acids supplied by animal tissues.</w:t>
            </w:r>
          </w:p>
        </w:tc>
      </w:tr>
      <w:tr w:rsidR="00D769F4" w14:paraId="5E4C18F5" w14:textId="77777777">
        <w:trPr>
          <w:cantSplit/>
          <w:jc w:val="center"/>
        </w:trPr>
        <w:tc>
          <w:tcPr>
            <w:tcW w:w="3168" w:type="dxa"/>
            <w:shd w:val="clear" w:color="auto" w:fill="F4F7F8"/>
            <w:tcMar>
              <w:top w:w="80" w:type="dxa"/>
              <w:left w:w="90" w:type="dxa"/>
              <w:bottom w:w="80" w:type="dxa"/>
              <w:right w:w="90" w:type="dxa"/>
            </w:tcMar>
          </w:tcPr>
          <w:p w14:paraId="40B6D603" w14:textId="77777777" w:rsidR="00D769F4" w:rsidRDefault="00000000">
            <w:pPr>
              <w:pStyle w:val="TableText"/>
            </w:pPr>
            <w:r>
              <w:rPr>
                <w:sz w:val="16"/>
              </w:rPr>
              <w:t>Taurine</w:t>
            </w:r>
          </w:p>
        </w:tc>
        <w:tc>
          <w:tcPr>
            <w:tcW w:w="6336" w:type="dxa"/>
            <w:shd w:val="clear" w:color="auto" w:fill="F4F7F8"/>
            <w:tcMar>
              <w:top w:w="80" w:type="dxa"/>
              <w:left w:w="90" w:type="dxa"/>
              <w:bottom w:w="80" w:type="dxa"/>
              <w:right w:w="90" w:type="dxa"/>
            </w:tcMar>
          </w:tcPr>
          <w:p w14:paraId="413D0DED" w14:textId="77777777" w:rsidR="00D769F4" w:rsidRDefault="00000000">
            <w:pPr>
              <w:pStyle w:val="TableText"/>
            </w:pPr>
            <w:r>
              <w:rPr>
                <w:sz w:val="16"/>
              </w:rPr>
              <w:t>Essential for the heart, eyes and nervous system. A complete cat food already contains it; extra taurine is not needed.</w:t>
            </w:r>
          </w:p>
        </w:tc>
      </w:tr>
      <w:tr w:rsidR="00D769F4" w14:paraId="2071A3C4" w14:textId="77777777">
        <w:trPr>
          <w:cantSplit/>
          <w:jc w:val="center"/>
        </w:trPr>
        <w:tc>
          <w:tcPr>
            <w:tcW w:w="3168" w:type="dxa"/>
            <w:shd w:val="clear" w:color="auto" w:fill="FFFFFF"/>
            <w:tcMar>
              <w:top w:w="80" w:type="dxa"/>
              <w:left w:w="90" w:type="dxa"/>
              <w:bottom w:w="80" w:type="dxa"/>
              <w:right w:w="90" w:type="dxa"/>
            </w:tcMar>
          </w:tcPr>
          <w:p w14:paraId="2866635F" w14:textId="77777777" w:rsidR="00D769F4" w:rsidRDefault="00000000">
            <w:pPr>
              <w:pStyle w:val="TableText"/>
            </w:pPr>
            <w:r>
              <w:rPr>
                <w:sz w:val="16"/>
              </w:rPr>
              <w:t>Arachidonic acid and essential fatty acids</w:t>
            </w:r>
          </w:p>
        </w:tc>
        <w:tc>
          <w:tcPr>
            <w:tcW w:w="6336" w:type="dxa"/>
            <w:shd w:val="clear" w:color="auto" w:fill="FFFFFF"/>
            <w:tcMar>
              <w:top w:w="80" w:type="dxa"/>
              <w:left w:w="90" w:type="dxa"/>
              <w:bottom w:w="80" w:type="dxa"/>
              <w:right w:w="90" w:type="dxa"/>
            </w:tcMar>
          </w:tcPr>
          <w:p w14:paraId="7AFEEA5B" w14:textId="77777777" w:rsidR="00D769F4" w:rsidRDefault="00000000">
            <w:pPr>
              <w:pStyle w:val="TableText"/>
            </w:pPr>
            <w:r>
              <w:rPr>
                <w:sz w:val="16"/>
              </w:rPr>
              <w:t>Cats cannot make enough of these from plant oils alone.</w:t>
            </w:r>
          </w:p>
        </w:tc>
      </w:tr>
      <w:tr w:rsidR="00D769F4" w14:paraId="480AF3BE" w14:textId="77777777">
        <w:trPr>
          <w:cantSplit/>
          <w:jc w:val="center"/>
        </w:trPr>
        <w:tc>
          <w:tcPr>
            <w:tcW w:w="3168" w:type="dxa"/>
            <w:shd w:val="clear" w:color="auto" w:fill="F4F7F8"/>
            <w:tcMar>
              <w:top w:w="80" w:type="dxa"/>
              <w:left w:w="90" w:type="dxa"/>
              <w:bottom w:w="80" w:type="dxa"/>
              <w:right w:w="90" w:type="dxa"/>
            </w:tcMar>
          </w:tcPr>
          <w:p w14:paraId="42A44FAC" w14:textId="77777777" w:rsidR="00D769F4" w:rsidRDefault="00000000">
            <w:pPr>
              <w:pStyle w:val="TableText"/>
            </w:pPr>
            <w:r>
              <w:rPr>
                <w:sz w:val="16"/>
              </w:rPr>
              <w:t>DHA / omega-3 fatty acids</w:t>
            </w:r>
          </w:p>
        </w:tc>
        <w:tc>
          <w:tcPr>
            <w:tcW w:w="6336" w:type="dxa"/>
            <w:shd w:val="clear" w:color="auto" w:fill="F4F7F8"/>
            <w:tcMar>
              <w:top w:w="80" w:type="dxa"/>
              <w:left w:w="90" w:type="dxa"/>
              <w:bottom w:w="80" w:type="dxa"/>
              <w:right w:w="90" w:type="dxa"/>
            </w:tcMar>
          </w:tcPr>
          <w:p w14:paraId="34915F8A" w14:textId="77777777" w:rsidR="00D769F4" w:rsidRDefault="00000000">
            <w:pPr>
              <w:pStyle w:val="TableText"/>
            </w:pPr>
            <w:r>
              <w:rPr>
                <w:sz w:val="16"/>
              </w:rPr>
              <w:t>Support brain, eye, skin and coat development.</w:t>
            </w:r>
          </w:p>
        </w:tc>
      </w:tr>
      <w:tr w:rsidR="00D769F4" w14:paraId="17C8DB9C" w14:textId="77777777">
        <w:trPr>
          <w:cantSplit/>
          <w:jc w:val="center"/>
        </w:trPr>
        <w:tc>
          <w:tcPr>
            <w:tcW w:w="3168" w:type="dxa"/>
            <w:shd w:val="clear" w:color="auto" w:fill="FFFFFF"/>
            <w:tcMar>
              <w:top w:w="80" w:type="dxa"/>
              <w:left w:w="90" w:type="dxa"/>
              <w:bottom w:w="80" w:type="dxa"/>
              <w:right w:w="90" w:type="dxa"/>
            </w:tcMar>
          </w:tcPr>
          <w:p w14:paraId="6735AC38" w14:textId="77777777" w:rsidR="00D769F4" w:rsidRDefault="00000000">
            <w:pPr>
              <w:pStyle w:val="TableText"/>
            </w:pPr>
            <w:r>
              <w:rPr>
                <w:sz w:val="16"/>
              </w:rPr>
              <w:t>Balanced calcium and phosphorus</w:t>
            </w:r>
          </w:p>
        </w:tc>
        <w:tc>
          <w:tcPr>
            <w:tcW w:w="6336" w:type="dxa"/>
            <w:shd w:val="clear" w:color="auto" w:fill="FFFFFF"/>
            <w:tcMar>
              <w:top w:w="80" w:type="dxa"/>
              <w:left w:w="90" w:type="dxa"/>
              <w:bottom w:w="80" w:type="dxa"/>
              <w:right w:w="90" w:type="dxa"/>
            </w:tcMar>
          </w:tcPr>
          <w:p w14:paraId="111CC546" w14:textId="77777777" w:rsidR="00D769F4" w:rsidRDefault="00000000">
            <w:pPr>
              <w:pStyle w:val="TableText"/>
            </w:pPr>
            <w:r>
              <w:rPr>
                <w:sz w:val="16"/>
              </w:rPr>
              <w:t>More is not better. Adding calcium to a complete food can unbalance it.</w:t>
            </w:r>
          </w:p>
        </w:tc>
      </w:tr>
      <w:tr w:rsidR="00D769F4" w14:paraId="420DBAAE" w14:textId="77777777">
        <w:trPr>
          <w:cantSplit/>
          <w:jc w:val="center"/>
        </w:trPr>
        <w:tc>
          <w:tcPr>
            <w:tcW w:w="3168" w:type="dxa"/>
            <w:shd w:val="clear" w:color="auto" w:fill="F4F7F8"/>
            <w:tcMar>
              <w:top w:w="80" w:type="dxa"/>
              <w:left w:w="90" w:type="dxa"/>
              <w:bottom w:w="80" w:type="dxa"/>
              <w:right w:w="90" w:type="dxa"/>
            </w:tcMar>
          </w:tcPr>
          <w:p w14:paraId="0F9DA699" w14:textId="77777777" w:rsidR="00D769F4" w:rsidRDefault="00000000">
            <w:pPr>
              <w:pStyle w:val="TableText"/>
            </w:pPr>
            <w:r>
              <w:rPr>
                <w:sz w:val="16"/>
              </w:rPr>
              <w:t>Moisture and several water sources</w:t>
            </w:r>
          </w:p>
        </w:tc>
        <w:tc>
          <w:tcPr>
            <w:tcW w:w="6336" w:type="dxa"/>
            <w:shd w:val="clear" w:color="auto" w:fill="F4F7F8"/>
            <w:tcMar>
              <w:top w:w="80" w:type="dxa"/>
              <w:left w:w="90" w:type="dxa"/>
              <w:bottom w:w="80" w:type="dxa"/>
              <w:right w:w="90" w:type="dxa"/>
            </w:tcMar>
          </w:tcPr>
          <w:p w14:paraId="2E0CF487" w14:textId="77777777" w:rsidR="00D769F4" w:rsidRDefault="00000000">
            <w:pPr>
              <w:pStyle w:val="TableText"/>
            </w:pPr>
            <w:r>
              <w:rPr>
                <w:sz w:val="16"/>
              </w:rPr>
              <w:t xml:space="preserve">Wet food and </w:t>
            </w:r>
            <w:proofErr w:type="gramStart"/>
            <w:r>
              <w:rPr>
                <w:sz w:val="16"/>
              </w:rPr>
              <w:t>fresh water</w:t>
            </w:r>
            <w:proofErr w:type="gramEnd"/>
            <w:r>
              <w:rPr>
                <w:sz w:val="16"/>
              </w:rPr>
              <w:t xml:space="preserve"> support hydration.</w:t>
            </w:r>
          </w:p>
        </w:tc>
      </w:tr>
      <w:tr w:rsidR="00D769F4" w14:paraId="224FECE2" w14:textId="77777777">
        <w:trPr>
          <w:cantSplit/>
          <w:jc w:val="center"/>
        </w:trPr>
        <w:tc>
          <w:tcPr>
            <w:tcW w:w="3168" w:type="dxa"/>
            <w:shd w:val="clear" w:color="auto" w:fill="FFFFFF"/>
            <w:tcMar>
              <w:top w:w="80" w:type="dxa"/>
              <w:left w:w="90" w:type="dxa"/>
              <w:bottom w:w="80" w:type="dxa"/>
              <w:right w:w="90" w:type="dxa"/>
            </w:tcMar>
          </w:tcPr>
          <w:p w14:paraId="23BF84AC" w14:textId="77777777" w:rsidR="00D769F4" w:rsidRDefault="00000000">
            <w:pPr>
              <w:pStyle w:val="TableText"/>
            </w:pPr>
            <w:r>
              <w:rPr>
                <w:sz w:val="16"/>
              </w:rPr>
              <w:t>Quality control and feeding trials or nutrient analysis</w:t>
            </w:r>
          </w:p>
        </w:tc>
        <w:tc>
          <w:tcPr>
            <w:tcW w:w="6336" w:type="dxa"/>
            <w:shd w:val="clear" w:color="auto" w:fill="FFFFFF"/>
            <w:tcMar>
              <w:top w:w="80" w:type="dxa"/>
              <w:left w:w="90" w:type="dxa"/>
              <w:bottom w:w="80" w:type="dxa"/>
              <w:right w:w="90" w:type="dxa"/>
            </w:tcMar>
          </w:tcPr>
          <w:p w14:paraId="05517DB3" w14:textId="77777777" w:rsidR="00D769F4" w:rsidRDefault="00000000">
            <w:pPr>
              <w:pStyle w:val="TableText"/>
            </w:pPr>
            <w:r>
              <w:rPr>
                <w:sz w:val="16"/>
              </w:rPr>
              <w:t>The company should be able to explain who formulates the food and how it is tested.</w:t>
            </w:r>
          </w:p>
        </w:tc>
      </w:tr>
    </w:tbl>
    <w:p w14:paraId="6F3F5E0F" w14:textId="77777777" w:rsidR="00D769F4" w:rsidRDefault="00D769F4">
      <w:pPr>
        <w:spacing w:after="0"/>
      </w:pPr>
    </w:p>
    <w:tbl>
      <w:tblPr>
        <w:tblW w:w="5000" w:type="pct"/>
        <w:jc w:val="center"/>
        <w:tblLook w:val="04A0" w:firstRow="1" w:lastRow="0" w:firstColumn="1" w:lastColumn="0" w:noHBand="0" w:noVBand="1"/>
      </w:tblPr>
      <w:tblGrid>
        <w:gridCol w:w="10282"/>
      </w:tblGrid>
      <w:tr w:rsidR="00D769F4" w14:paraId="74BDBA05" w14:textId="77777777">
        <w:trPr>
          <w:jc w:val="center"/>
        </w:trPr>
        <w:tc>
          <w:tcPr>
            <w:tcW w:w="10282" w:type="dxa"/>
            <w:shd w:val="clear" w:color="auto" w:fill="E8EFF2"/>
            <w:tcMar>
              <w:top w:w="120" w:type="dxa"/>
              <w:left w:w="150" w:type="dxa"/>
              <w:bottom w:w="120" w:type="dxa"/>
              <w:right w:w="150" w:type="dxa"/>
            </w:tcMar>
          </w:tcPr>
          <w:p w14:paraId="6D085BFC" w14:textId="77777777" w:rsidR="00D769F4" w:rsidRDefault="00000000">
            <w:pPr>
              <w:pStyle w:val="Callout"/>
            </w:pPr>
            <w:r>
              <w:rPr>
                <w:b/>
                <w:color w:val="3D5968"/>
              </w:rPr>
              <w:t xml:space="preserve">Do not judge food by marketing alone: </w:t>
            </w:r>
            <w:r>
              <w:t>A beautiful ingredient list does not prove that the finished food is nutritionally complete, digestible or well tested.</w:t>
            </w:r>
          </w:p>
        </w:tc>
      </w:tr>
    </w:tbl>
    <w:p w14:paraId="75F8BD19" w14:textId="77777777" w:rsidR="00427D4E" w:rsidRDefault="00427D4E">
      <w:pPr>
        <w:pStyle w:val="Heading2"/>
      </w:pPr>
    </w:p>
    <w:p w14:paraId="03EC3D90" w14:textId="77777777" w:rsidR="00427D4E" w:rsidRDefault="00427D4E">
      <w:pPr>
        <w:pStyle w:val="Heading2"/>
      </w:pPr>
    </w:p>
    <w:p w14:paraId="1293D577" w14:textId="77777777" w:rsidR="00427D4E" w:rsidRDefault="00427D4E" w:rsidP="00427D4E"/>
    <w:p w14:paraId="25747764" w14:textId="77777777" w:rsidR="00427D4E" w:rsidRPr="00427D4E" w:rsidRDefault="00427D4E" w:rsidP="00427D4E"/>
    <w:p w14:paraId="79F525A6" w14:textId="2C16DB6A" w:rsidR="00D769F4" w:rsidRDefault="00000000">
      <w:pPr>
        <w:pStyle w:val="Heading2"/>
      </w:pPr>
      <w:r>
        <w:lastRenderedPageBreak/>
        <w:t>What Kittens Know at GudrunSplace</w:t>
      </w:r>
    </w:p>
    <w:p w14:paraId="4CB24033" w14:textId="77777777" w:rsidR="00D769F4" w:rsidRDefault="00000000">
      <w:r>
        <w:t>GudrunSplace kittens are introduced to different flavours and textures so that a new owner is not dependent on one food. The exact take-home list may change, but commonly includes:</w:t>
      </w:r>
    </w:p>
    <w:tbl>
      <w:tblPr>
        <w:tblStyle w:val="TableGrid"/>
        <w:tblW w:w="5000" w:type="pct"/>
        <w:jc w:val="center"/>
        <w:tblLayout w:type="fixed"/>
        <w:tblLook w:val="04A0" w:firstRow="1" w:lastRow="0" w:firstColumn="1" w:lastColumn="0" w:noHBand="0" w:noVBand="1"/>
      </w:tblPr>
      <w:tblGrid>
        <w:gridCol w:w="3346"/>
        <w:gridCol w:w="6926"/>
      </w:tblGrid>
      <w:tr w:rsidR="00D769F4" w14:paraId="71A0044C" w14:textId="77777777">
        <w:trPr>
          <w:cantSplit/>
          <w:tblHeader/>
          <w:jc w:val="center"/>
        </w:trPr>
        <w:tc>
          <w:tcPr>
            <w:tcW w:w="3096" w:type="dxa"/>
            <w:shd w:val="clear" w:color="auto" w:fill="3D5968"/>
            <w:tcMar>
              <w:top w:w="80" w:type="dxa"/>
              <w:left w:w="90" w:type="dxa"/>
              <w:bottom w:w="80" w:type="dxa"/>
              <w:right w:w="90" w:type="dxa"/>
            </w:tcMar>
          </w:tcPr>
          <w:p w14:paraId="6D55B7C5" w14:textId="77777777" w:rsidR="00D769F4" w:rsidRDefault="00000000">
            <w:pPr>
              <w:pStyle w:val="TableHeader"/>
            </w:pPr>
            <w:r>
              <w:t>Food</w:t>
            </w:r>
          </w:p>
        </w:tc>
        <w:tc>
          <w:tcPr>
            <w:tcW w:w="6408" w:type="dxa"/>
            <w:shd w:val="clear" w:color="auto" w:fill="3D5968"/>
            <w:tcMar>
              <w:top w:w="80" w:type="dxa"/>
              <w:left w:w="90" w:type="dxa"/>
              <w:bottom w:w="80" w:type="dxa"/>
              <w:right w:w="90" w:type="dxa"/>
            </w:tcMar>
          </w:tcPr>
          <w:p w14:paraId="0C77F934" w14:textId="77777777" w:rsidR="00D769F4" w:rsidRDefault="00000000">
            <w:pPr>
              <w:pStyle w:val="TableHeader"/>
            </w:pPr>
            <w:r>
              <w:t>How I use it</w:t>
            </w:r>
          </w:p>
        </w:tc>
      </w:tr>
      <w:tr w:rsidR="00D769F4" w14:paraId="6C473A42" w14:textId="77777777">
        <w:trPr>
          <w:cantSplit/>
          <w:jc w:val="center"/>
        </w:trPr>
        <w:tc>
          <w:tcPr>
            <w:tcW w:w="3096" w:type="dxa"/>
            <w:shd w:val="clear" w:color="auto" w:fill="FFFFFF"/>
            <w:tcMar>
              <w:top w:w="80" w:type="dxa"/>
              <w:left w:w="90" w:type="dxa"/>
              <w:bottom w:w="80" w:type="dxa"/>
              <w:right w:w="90" w:type="dxa"/>
            </w:tcMar>
          </w:tcPr>
          <w:p w14:paraId="22D1D198" w14:textId="77777777" w:rsidR="00D769F4" w:rsidRDefault="00000000">
            <w:pPr>
              <w:pStyle w:val="TableText"/>
            </w:pPr>
            <w:r>
              <w:rPr>
                <w:sz w:val="16"/>
              </w:rPr>
              <w:t>Purina Pro Plan Kitten</w:t>
            </w:r>
          </w:p>
        </w:tc>
        <w:tc>
          <w:tcPr>
            <w:tcW w:w="6408" w:type="dxa"/>
            <w:shd w:val="clear" w:color="auto" w:fill="FFFFFF"/>
            <w:tcMar>
              <w:top w:w="80" w:type="dxa"/>
              <w:left w:w="90" w:type="dxa"/>
              <w:bottom w:w="80" w:type="dxa"/>
              <w:right w:w="90" w:type="dxa"/>
            </w:tcMar>
          </w:tcPr>
          <w:p w14:paraId="666282F7" w14:textId="77777777" w:rsidR="00D769F4" w:rsidRDefault="00000000">
            <w:pPr>
              <w:pStyle w:val="TableText"/>
            </w:pPr>
            <w:r>
              <w:rPr>
                <w:sz w:val="16"/>
              </w:rPr>
              <w:t>Complete kitten food; familiar, consistent base diet.</w:t>
            </w:r>
          </w:p>
        </w:tc>
      </w:tr>
      <w:tr w:rsidR="00D769F4" w14:paraId="3A58AF34" w14:textId="77777777">
        <w:trPr>
          <w:cantSplit/>
          <w:jc w:val="center"/>
        </w:trPr>
        <w:tc>
          <w:tcPr>
            <w:tcW w:w="3096" w:type="dxa"/>
            <w:shd w:val="clear" w:color="auto" w:fill="F4F7F8"/>
            <w:tcMar>
              <w:top w:w="80" w:type="dxa"/>
              <w:left w:w="90" w:type="dxa"/>
              <w:bottom w:w="80" w:type="dxa"/>
              <w:right w:w="90" w:type="dxa"/>
            </w:tcMar>
          </w:tcPr>
          <w:p w14:paraId="0392F1D6" w14:textId="77777777" w:rsidR="00D769F4" w:rsidRDefault="00000000">
            <w:pPr>
              <w:pStyle w:val="TableText"/>
            </w:pPr>
            <w:r>
              <w:rPr>
                <w:sz w:val="16"/>
              </w:rPr>
              <w:t>Fromm kitten food</w:t>
            </w:r>
          </w:p>
        </w:tc>
        <w:tc>
          <w:tcPr>
            <w:tcW w:w="6408" w:type="dxa"/>
            <w:shd w:val="clear" w:color="auto" w:fill="F4F7F8"/>
            <w:tcMar>
              <w:top w:w="80" w:type="dxa"/>
              <w:left w:w="90" w:type="dxa"/>
              <w:bottom w:w="80" w:type="dxa"/>
              <w:right w:w="90" w:type="dxa"/>
            </w:tcMar>
          </w:tcPr>
          <w:p w14:paraId="37545BF6" w14:textId="77777777" w:rsidR="00D769F4" w:rsidRDefault="00000000">
            <w:pPr>
              <w:pStyle w:val="TableText"/>
            </w:pPr>
            <w:r>
              <w:rPr>
                <w:sz w:val="16"/>
              </w:rPr>
              <w:t>Complete kitten food and another familiar option.</w:t>
            </w:r>
          </w:p>
        </w:tc>
      </w:tr>
      <w:tr w:rsidR="00D769F4" w14:paraId="39ED5463" w14:textId="77777777">
        <w:trPr>
          <w:cantSplit/>
          <w:jc w:val="center"/>
        </w:trPr>
        <w:tc>
          <w:tcPr>
            <w:tcW w:w="3096" w:type="dxa"/>
            <w:shd w:val="clear" w:color="auto" w:fill="FFFFFF"/>
            <w:tcMar>
              <w:top w:w="80" w:type="dxa"/>
              <w:left w:w="90" w:type="dxa"/>
              <w:bottom w:w="80" w:type="dxa"/>
              <w:right w:w="90" w:type="dxa"/>
            </w:tcMar>
          </w:tcPr>
          <w:p w14:paraId="774638A0" w14:textId="77777777" w:rsidR="00D769F4" w:rsidRDefault="00000000">
            <w:pPr>
              <w:pStyle w:val="TableText"/>
            </w:pPr>
            <w:r>
              <w:rPr>
                <w:sz w:val="16"/>
              </w:rPr>
              <w:t>Fancy Feast paté</w:t>
            </w:r>
          </w:p>
        </w:tc>
        <w:tc>
          <w:tcPr>
            <w:tcW w:w="6408" w:type="dxa"/>
            <w:shd w:val="clear" w:color="auto" w:fill="FFFFFF"/>
            <w:tcMar>
              <w:top w:w="80" w:type="dxa"/>
              <w:left w:w="90" w:type="dxa"/>
              <w:bottom w:w="80" w:type="dxa"/>
              <w:right w:w="90" w:type="dxa"/>
            </w:tcMar>
          </w:tcPr>
          <w:p w14:paraId="5BF7510D" w14:textId="77777777" w:rsidR="00D769F4" w:rsidRDefault="00000000">
            <w:pPr>
              <w:pStyle w:val="TableText"/>
            </w:pPr>
            <w:r>
              <w:rPr>
                <w:sz w:val="16"/>
              </w:rPr>
              <w:t>Wet-food texture and flavour variety. Check that the selected product is complete for the kitten’s life stage.</w:t>
            </w:r>
          </w:p>
        </w:tc>
      </w:tr>
      <w:tr w:rsidR="00D769F4" w14:paraId="1B300401" w14:textId="77777777">
        <w:trPr>
          <w:cantSplit/>
          <w:jc w:val="center"/>
        </w:trPr>
        <w:tc>
          <w:tcPr>
            <w:tcW w:w="3096" w:type="dxa"/>
            <w:shd w:val="clear" w:color="auto" w:fill="F4F7F8"/>
            <w:tcMar>
              <w:top w:w="80" w:type="dxa"/>
              <w:left w:w="90" w:type="dxa"/>
              <w:bottom w:w="80" w:type="dxa"/>
              <w:right w:w="90" w:type="dxa"/>
            </w:tcMar>
          </w:tcPr>
          <w:p w14:paraId="60CB2CAF" w14:textId="77777777" w:rsidR="00D769F4" w:rsidRDefault="00000000">
            <w:pPr>
              <w:pStyle w:val="TableText"/>
            </w:pPr>
            <w:r>
              <w:rPr>
                <w:sz w:val="16"/>
              </w:rPr>
              <w:t>Selected Weruva foods</w:t>
            </w:r>
          </w:p>
        </w:tc>
        <w:tc>
          <w:tcPr>
            <w:tcW w:w="6408" w:type="dxa"/>
            <w:shd w:val="clear" w:color="auto" w:fill="F4F7F8"/>
            <w:tcMar>
              <w:top w:w="80" w:type="dxa"/>
              <w:left w:w="90" w:type="dxa"/>
              <w:bottom w:w="80" w:type="dxa"/>
              <w:right w:w="90" w:type="dxa"/>
            </w:tcMar>
          </w:tcPr>
          <w:p w14:paraId="6D7E23CB" w14:textId="77777777" w:rsidR="00D769F4" w:rsidRDefault="00000000">
            <w:pPr>
              <w:pStyle w:val="TableText"/>
            </w:pPr>
            <w:r>
              <w:rPr>
                <w:sz w:val="16"/>
              </w:rPr>
              <w:t>Moisture and texture variety. Check each label: some products are complete foods and others are complementary only.</w:t>
            </w:r>
          </w:p>
        </w:tc>
      </w:tr>
      <w:tr w:rsidR="00D769F4" w14:paraId="59975E9A" w14:textId="77777777">
        <w:trPr>
          <w:cantSplit/>
          <w:jc w:val="center"/>
        </w:trPr>
        <w:tc>
          <w:tcPr>
            <w:tcW w:w="3096" w:type="dxa"/>
            <w:shd w:val="clear" w:color="auto" w:fill="FFFFFF"/>
            <w:tcMar>
              <w:top w:w="80" w:type="dxa"/>
              <w:left w:w="90" w:type="dxa"/>
              <w:bottom w:w="80" w:type="dxa"/>
              <w:right w:w="90" w:type="dxa"/>
            </w:tcMar>
          </w:tcPr>
          <w:p w14:paraId="1C166B5D" w14:textId="77777777" w:rsidR="00D769F4" w:rsidRDefault="00000000">
            <w:pPr>
              <w:pStyle w:val="TableText"/>
            </w:pPr>
            <w:r>
              <w:rPr>
                <w:sz w:val="16"/>
              </w:rPr>
              <w:t>Plain roast chicken</w:t>
            </w:r>
          </w:p>
        </w:tc>
        <w:tc>
          <w:tcPr>
            <w:tcW w:w="6408" w:type="dxa"/>
            <w:shd w:val="clear" w:color="auto" w:fill="FFFFFF"/>
            <w:tcMar>
              <w:top w:w="80" w:type="dxa"/>
              <w:left w:w="90" w:type="dxa"/>
              <w:bottom w:w="80" w:type="dxa"/>
              <w:right w:w="90" w:type="dxa"/>
            </w:tcMar>
          </w:tcPr>
          <w:p w14:paraId="23218FD3" w14:textId="77777777" w:rsidR="00D769F4" w:rsidRDefault="00000000">
            <w:pPr>
              <w:pStyle w:val="TableText"/>
            </w:pPr>
            <w:r>
              <w:rPr>
                <w:sz w:val="16"/>
              </w:rPr>
              <w:t>Small topper or treat only; no skin, bones, onion, garlic, salt or seasoning.</w:t>
            </w:r>
          </w:p>
        </w:tc>
      </w:tr>
      <w:tr w:rsidR="00D769F4" w14:paraId="2BB0E230" w14:textId="77777777">
        <w:trPr>
          <w:cantSplit/>
          <w:jc w:val="center"/>
        </w:trPr>
        <w:tc>
          <w:tcPr>
            <w:tcW w:w="3096" w:type="dxa"/>
            <w:shd w:val="clear" w:color="auto" w:fill="F4F7F8"/>
            <w:tcMar>
              <w:top w:w="80" w:type="dxa"/>
              <w:left w:w="90" w:type="dxa"/>
              <w:bottom w:w="80" w:type="dxa"/>
              <w:right w:w="90" w:type="dxa"/>
            </w:tcMar>
          </w:tcPr>
          <w:p w14:paraId="1F1528B1" w14:textId="77777777" w:rsidR="00D769F4" w:rsidRDefault="00000000">
            <w:pPr>
              <w:pStyle w:val="TableText"/>
            </w:pPr>
            <w:r>
              <w:rPr>
                <w:sz w:val="16"/>
              </w:rPr>
              <w:t>Cooked egg yolk</w:t>
            </w:r>
          </w:p>
        </w:tc>
        <w:tc>
          <w:tcPr>
            <w:tcW w:w="6408" w:type="dxa"/>
            <w:shd w:val="clear" w:color="auto" w:fill="F4F7F8"/>
            <w:tcMar>
              <w:top w:w="80" w:type="dxa"/>
              <w:left w:w="90" w:type="dxa"/>
              <w:bottom w:w="80" w:type="dxa"/>
              <w:right w:w="90" w:type="dxa"/>
            </w:tcMar>
          </w:tcPr>
          <w:p w14:paraId="09C6D39D" w14:textId="77777777" w:rsidR="00D769F4" w:rsidRDefault="00000000">
            <w:pPr>
              <w:pStyle w:val="TableText"/>
            </w:pPr>
            <w:r>
              <w:rPr>
                <w:sz w:val="16"/>
              </w:rPr>
              <w:t>Small occasional food, not a complete meal.</w:t>
            </w:r>
          </w:p>
        </w:tc>
      </w:tr>
      <w:tr w:rsidR="00D769F4" w14:paraId="0177CCFD" w14:textId="77777777">
        <w:trPr>
          <w:cantSplit/>
          <w:jc w:val="center"/>
        </w:trPr>
        <w:tc>
          <w:tcPr>
            <w:tcW w:w="3096" w:type="dxa"/>
            <w:shd w:val="clear" w:color="auto" w:fill="FFFFFF"/>
            <w:tcMar>
              <w:top w:w="80" w:type="dxa"/>
              <w:left w:w="90" w:type="dxa"/>
              <w:bottom w:w="80" w:type="dxa"/>
              <w:right w:w="90" w:type="dxa"/>
            </w:tcMar>
          </w:tcPr>
          <w:p w14:paraId="3BE20F19" w14:textId="77777777" w:rsidR="00D769F4" w:rsidRDefault="00000000">
            <w:pPr>
              <w:pStyle w:val="TableText"/>
            </w:pPr>
            <w:r>
              <w:rPr>
                <w:sz w:val="16"/>
              </w:rPr>
              <w:t>Plain sardine or salmon</w:t>
            </w:r>
          </w:p>
        </w:tc>
        <w:tc>
          <w:tcPr>
            <w:tcW w:w="6408" w:type="dxa"/>
            <w:shd w:val="clear" w:color="auto" w:fill="FFFFFF"/>
            <w:tcMar>
              <w:top w:w="80" w:type="dxa"/>
              <w:left w:w="90" w:type="dxa"/>
              <w:bottom w:w="80" w:type="dxa"/>
              <w:right w:w="90" w:type="dxa"/>
            </w:tcMar>
          </w:tcPr>
          <w:p w14:paraId="6A6A0CBE" w14:textId="77777777" w:rsidR="00D769F4" w:rsidRDefault="00000000">
            <w:pPr>
              <w:pStyle w:val="TableText"/>
            </w:pPr>
            <w:r>
              <w:rPr>
                <w:sz w:val="16"/>
              </w:rPr>
              <w:t>Very small occasional amount, preferably unsalted and unsmoked. Not a daily food.</w:t>
            </w:r>
          </w:p>
        </w:tc>
      </w:tr>
    </w:tbl>
    <w:p w14:paraId="6BFFB1F7" w14:textId="77777777" w:rsidR="00D769F4" w:rsidRDefault="00D769F4">
      <w:pPr>
        <w:spacing w:after="0"/>
      </w:pPr>
    </w:p>
    <w:p w14:paraId="4B5B4971" w14:textId="77777777" w:rsidR="00D769F4" w:rsidRDefault="00000000">
      <w:pPr>
        <w:pStyle w:val="Heading2"/>
      </w:pPr>
      <w:r>
        <w:t>Meal Routine</w:t>
      </w:r>
    </w:p>
    <w:tbl>
      <w:tblPr>
        <w:tblStyle w:val="TableGrid"/>
        <w:tblW w:w="5000" w:type="pct"/>
        <w:jc w:val="center"/>
        <w:tblLayout w:type="fixed"/>
        <w:tblLook w:val="04A0" w:firstRow="1" w:lastRow="0" w:firstColumn="1" w:lastColumn="0" w:noHBand="0" w:noVBand="1"/>
      </w:tblPr>
      <w:tblGrid>
        <w:gridCol w:w="3113"/>
        <w:gridCol w:w="7159"/>
      </w:tblGrid>
      <w:tr w:rsidR="00D769F4" w14:paraId="2D737D44" w14:textId="77777777">
        <w:trPr>
          <w:cantSplit/>
          <w:tblHeader/>
          <w:jc w:val="center"/>
        </w:trPr>
        <w:tc>
          <w:tcPr>
            <w:tcW w:w="2880" w:type="dxa"/>
            <w:shd w:val="clear" w:color="auto" w:fill="3D5968"/>
            <w:tcMar>
              <w:top w:w="80" w:type="dxa"/>
              <w:left w:w="90" w:type="dxa"/>
              <w:bottom w:w="80" w:type="dxa"/>
              <w:right w:w="90" w:type="dxa"/>
            </w:tcMar>
          </w:tcPr>
          <w:p w14:paraId="081D4AE5" w14:textId="77777777" w:rsidR="00D769F4" w:rsidRDefault="00000000">
            <w:pPr>
              <w:pStyle w:val="TableHeader"/>
            </w:pPr>
            <w:r>
              <w:t>Age</w:t>
            </w:r>
          </w:p>
        </w:tc>
        <w:tc>
          <w:tcPr>
            <w:tcW w:w="6624" w:type="dxa"/>
            <w:shd w:val="clear" w:color="auto" w:fill="3D5968"/>
            <w:tcMar>
              <w:top w:w="80" w:type="dxa"/>
              <w:left w:w="90" w:type="dxa"/>
              <w:bottom w:w="80" w:type="dxa"/>
              <w:right w:w="90" w:type="dxa"/>
            </w:tcMar>
          </w:tcPr>
          <w:p w14:paraId="66CEFAAC" w14:textId="77777777" w:rsidR="00D769F4" w:rsidRDefault="00000000">
            <w:pPr>
              <w:pStyle w:val="TableHeader"/>
            </w:pPr>
            <w:r>
              <w:t>Practical routine</w:t>
            </w:r>
          </w:p>
        </w:tc>
      </w:tr>
      <w:tr w:rsidR="00D769F4" w14:paraId="6AAE0CD3" w14:textId="77777777">
        <w:trPr>
          <w:cantSplit/>
          <w:jc w:val="center"/>
        </w:trPr>
        <w:tc>
          <w:tcPr>
            <w:tcW w:w="2880" w:type="dxa"/>
            <w:shd w:val="clear" w:color="auto" w:fill="FFFFFF"/>
            <w:tcMar>
              <w:top w:w="80" w:type="dxa"/>
              <w:left w:w="90" w:type="dxa"/>
              <w:bottom w:w="80" w:type="dxa"/>
              <w:right w:w="90" w:type="dxa"/>
            </w:tcMar>
          </w:tcPr>
          <w:p w14:paraId="429958F1" w14:textId="77777777" w:rsidR="00D769F4" w:rsidRDefault="00000000">
            <w:pPr>
              <w:pStyle w:val="TableText"/>
            </w:pPr>
            <w:r>
              <w:rPr>
                <w:sz w:val="16"/>
              </w:rPr>
              <w:t>12 weeks to 6 months</w:t>
            </w:r>
          </w:p>
        </w:tc>
        <w:tc>
          <w:tcPr>
            <w:tcW w:w="6624" w:type="dxa"/>
            <w:shd w:val="clear" w:color="auto" w:fill="FFFFFF"/>
            <w:tcMar>
              <w:top w:w="80" w:type="dxa"/>
              <w:left w:w="90" w:type="dxa"/>
              <w:bottom w:w="80" w:type="dxa"/>
              <w:right w:w="90" w:type="dxa"/>
            </w:tcMar>
          </w:tcPr>
          <w:p w14:paraId="0FF5FB15" w14:textId="77777777" w:rsidR="00D769F4" w:rsidRDefault="00000000">
            <w:pPr>
              <w:pStyle w:val="TableText"/>
            </w:pPr>
            <w:r>
              <w:rPr>
                <w:sz w:val="16"/>
              </w:rPr>
              <w:t>Three to four small meals each day. Kittens have small stomachs and high energy needs.</w:t>
            </w:r>
          </w:p>
        </w:tc>
      </w:tr>
      <w:tr w:rsidR="00D769F4" w14:paraId="23F138E7" w14:textId="77777777">
        <w:trPr>
          <w:cantSplit/>
          <w:jc w:val="center"/>
        </w:trPr>
        <w:tc>
          <w:tcPr>
            <w:tcW w:w="2880" w:type="dxa"/>
            <w:shd w:val="clear" w:color="auto" w:fill="F4F7F8"/>
            <w:tcMar>
              <w:top w:w="80" w:type="dxa"/>
              <w:left w:w="90" w:type="dxa"/>
              <w:bottom w:w="80" w:type="dxa"/>
              <w:right w:w="90" w:type="dxa"/>
            </w:tcMar>
          </w:tcPr>
          <w:p w14:paraId="322EDD56" w14:textId="77777777" w:rsidR="00D769F4" w:rsidRDefault="00000000">
            <w:pPr>
              <w:pStyle w:val="TableText"/>
            </w:pPr>
            <w:r>
              <w:rPr>
                <w:sz w:val="16"/>
              </w:rPr>
              <w:t>6 to 12 months</w:t>
            </w:r>
          </w:p>
        </w:tc>
        <w:tc>
          <w:tcPr>
            <w:tcW w:w="6624" w:type="dxa"/>
            <w:shd w:val="clear" w:color="auto" w:fill="F4F7F8"/>
            <w:tcMar>
              <w:top w:w="80" w:type="dxa"/>
              <w:left w:w="90" w:type="dxa"/>
              <w:bottom w:w="80" w:type="dxa"/>
              <w:right w:w="90" w:type="dxa"/>
            </w:tcMar>
          </w:tcPr>
          <w:p w14:paraId="4AEDE82F" w14:textId="77777777" w:rsidR="00D769F4" w:rsidRDefault="00000000">
            <w:pPr>
              <w:pStyle w:val="TableText"/>
            </w:pPr>
            <w:proofErr w:type="gramStart"/>
            <w:r>
              <w:rPr>
                <w:sz w:val="16"/>
              </w:rPr>
              <w:t>Usually</w:t>
            </w:r>
            <w:proofErr w:type="gramEnd"/>
            <w:r>
              <w:rPr>
                <w:sz w:val="16"/>
              </w:rPr>
              <w:t xml:space="preserve"> two to three measured meals each day.</w:t>
            </w:r>
          </w:p>
        </w:tc>
      </w:tr>
      <w:tr w:rsidR="00D769F4" w14:paraId="018A0CB1" w14:textId="77777777">
        <w:trPr>
          <w:cantSplit/>
          <w:jc w:val="center"/>
        </w:trPr>
        <w:tc>
          <w:tcPr>
            <w:tcW w:w="2880" w:type="dxa"/>
            <w:shd w:val="clear" w:color="auto" w:fill="FFFFFF"/>
            <w:tcMar>
              <w:top w:w="80" w:type="dxa"/>
              <w:left w:w="90" w:type="dxa"/>
              <w:bottom w:w="80" w:type="dxa"/>
              <w:right w:w="90" w:type="dxa"/>
            </w:tcMar>
          </w:tcPr>
          <w:p w14:paraId="7820C9FC" w14:textId="77777777" w:rsidR="00D769F4" w:rsidRDefault="00000000">
            <w:pPr>
              <w:pStyle w:val="TableText"/>
            </w:pPr>
            <w:r>
              <w:rPr>
                <w:sz w:val="16"/>
              </w:rPr>
              <w:t>After 12 months</w:t>
            </w:r>
          </w:p>
        </w:tc>
        <w:tc>
          <w:tcPr>
            <w:tcW w:w="6624" w:type="dxa"/>
            <w:shd w:val="clear" w:color="auto" w:fill="FFFFFF"/>
            <w:tcMar>
              <w:top w:w="80" w:type="dxa"/>
              <w:left w:w="90" w:type="dxa"/>
              <w:bottom w:w="80" w:type="dxa"/>
              <w:right w:w="90" w:type="dxa"/>
            </w:tcMar>
          </w:tcPr>
          <w:p w14:paraId="1CF1C11C" w14:textId="77777777" w:rsidR="00D769F4" w:rsidRDefault="00000000">
            <w:pPr>
              <w:pStyle w:val="TableText"/>
            </w:pPr>
            <w:r>
              <w:rPr>
                <w:sz w:val="16"/>
              </w:rPr>
              <w:t>Transition gradually to an adult food when body growth and your veterinarian’s advice support the change.</w:t>
            </w:r>
          </w:p>
        </w:tc>
      </w:tr>
    </w:tbl>
    <w:p w14:paraId="28159AA6" w14:textId="77777777" w:rsidR="00D769F4" w:rsidRDefault="00D769F4">
      <w:pPr>
        <w:spacing w:after="0"/>
      </w:pPr>
    </w:p>
    <w:p w14:paraId="5FDA9C8F" w14:textId="77777777" w:rsidR="00D769F4" w:rsidRDefault="00000000">
      <w:r>
        <w:t>Feed in a quiet place. Separate food from litter and, in a multi-cat home, provide enough feeding areas that no cat must compete. Fresh wet food should not sit out for many hours. Wash bowls daily.</w:t>
      </w:r>
    </w:p>
    <w:p w14:paraId="60B4FF83" w14:textId="77777777" w:rsidR="00D769F4" w:rsidRDefault="00000000">
      <w:pPr>
        <w:pStyle w:val="Heading2"/>
      </w:pPr>
      <w:r>
        <w:t>Changing Food</w:t>
      </w:r>
    </w:p>
    <w:tbl>
      <w:tblPr>
        <w:tblStyle w:val="TableGrid"/>
        <w:tblW w:w="5000" w:type="pct"/>
        <w:jc w:val="center"/>
        <w:tblLayout w:type="fixed"/>
        <w:tblLook w:val="04A0" w:firstRow="1" w:lastRow="0" w:firstColumn="1" w:lastColumn="0" w:noHBand="0" w:noVBand="1"/>
      </w:tblPr>
      <w:tblGrid>
        <w:gridCol w:w="2334"/>
        <w:gridCol w:w="3969"/>
        <w:gridCol w:w="3969"/>
      </w:tblGrid>
      <w:tr w:rsidR="00D769F4" w14:paraId="7F5F6DF5" w14:textId="77777777">
        <w:trPr>
          <w:cantSplit/>
          <w:tblHeader/>
          <w:jc w:val="center"/>
        </w:trPr>
        <w:tc>
          <w:tcPr>
            <w:tcW w:w="2160" w:type="dxa"/>
            <w:shd w:val="clear" w:color="auto" w:fill="3D5968"/>
            <w:tcMar>
              <w:top w:w="80" w:type="dxa"/>
              <w:left w:w="90" w:type="dxa"/>
              <w:bottom w:w="80" w:type="dxa"/>
              <w:right w:w="90" w:type="dxa"/>
            </w:tcMar>
          </w:tcPr>
          <w:p w14:paraId="1ABB39DB" w14:textId="77777777" w:rsidR="00D769F4" w:rsidRDefault="00000000">
            <w:pPr>
              <w:pStyle w:val="TableHeader"/>
            </w:pPr>
            <w:r>
              <w:t>Days</w:t>
            </w:r>
          </w:p>
        </w:tc>
        <w:tc>
          <w:tcPr>
            <w:tcW w:w="3672" w:type="dxa"/>
            <w:shd w:val="clear" w:color="auto" w:fill="3D5968"/>
            <w:tcMar>
              <w:top w:w="80" w:type="dxa"/>
              <w:left w:w="90" w:type="dxa"/>
              <w:bottom w:w="80" w:type="dxa"/>
              <w:right w:w="90" w:type="dxa"/>
            </w:tcMar>
          </w:tcPr>
          <w:p w14:paraId="1BA7444D" w14:textId="77777777" w:rsidR="00D769F4" w:rsidRDefault="00000000">
            <w:pPr>
              <w:pStyle w:val="TableHeader"/>
            </w:pPr>
            <w:r>
              <w:t>Old food</w:t>
            </w:r>
          </w:p>
        </w:tc>
        <w:tc>
          <w:tcPr>
            <w:tcW w:w="3672" w:type="dxa"/>
            <w:shd w:val="clear" w:color="auto" w:fill="3D5968"/>
            <w:tcMar>
              <w:top w:w="80" w:type="dxa"/>
              <w:left w:w="90" w:type="dxa"/>
              <w:bottom w:w="80" w:type="dxa"/>
              <w:right w:w="90" w:type="dxa"/>
            </w:tcMar>
          </w:tcPr>
          <w:p w14:paraId="7AF40B38" w14:textId="77777777" w:rsidR="00D769F4" w:rsidRDefault="00000000">
            <w:pPr>
              <w:pStyle w:val="TableHeader"/>
            </w:pPr>
            <w:r>
              <w:t>New food</w:t>
            </w:r>
          </w:p>
        </w:tc>
      </w:tr>
      <w:tr w:rsidR="00D769F4" w14:paraId="5D5D422D" w14:textId="77777777">
        <w:trPr>
          <w:cantSplit/>
          <w:jc w:val="center"/>
        </w:trPr>
        <w:tc>
          <w:tcPr>
            <w:tcW w:w="2160" w:type="dxa"/>
            <w:shd w:val="clear" w:color="auto" w:fill="FFFFFF"/>
            <w:tcMar>
              <w:top w:w="80" w:type="dxa"/>
              <w:left w:w="90" w:type="dxa"/>
              <w:bottom w:w="80" w:type="dxa"/>
              <w:right w:w="90" w:type="dxa"/>
            </w:tcMar>
          </w:tcPr>
          <w:p w14:paraId="0B0A518F" w14:textId="77777777" w:rsidR="00D769F4" w:rsidRDefault="00000000">
            <w:pPr>
              <w:pStyle w:val="TableText"/>
            </w:pPr>
            <w:r>
              <w:rPr>
                <w:sz w:val="16"/>
              </w:rPr>
              <w:t>1-2</w:t>
            </w:r>
          </w:p>
        </w:tc>
        <w:tc>
          <w:tcPr>
            <w:tcW w:w="3672" w:type="dxa"/>
            <w:shd w:val="clear" w:color="auto" w:fill="FFFFFF"/>
            <w:tcMar>
              <w:top w:w="80" w:type="dxa"/>
              <w:left w:w="90" w:type="dxa"/>
              <w:bottom w:w="80" w:type="dxa"/>
              <w:right w:w="90" w:type="dxa"/>
            </w:tcMar>
          </w:tcPr>
          <w:p w14:paraId="25E790AD" w14:textId="77777777" w:rsidR="00D769F4" w:rsidRDefault="00000000">
            <w:pPr>
              <w:pStyle w:val="TableText"/>
            </w:pPr>
            <w:r>
              <w:rPr>
                <w:sz w:val="16"/>
              </w:rPr>
              <w:t>75%</w:t>
            </w:r>
          </w:p>
        </w:tc>
        <w:tc>
          <w:tcPr>
            <w:tcW w:w="3672" w:type="dxa"/>
            <w:shd w:val="clear" w:color="auto" w:fill="FFFFFF"/>
            <w:tcMar>
              <w:top w:w="80" w:type="dxa"/>
              <w:left w:w="90" w:type="dxa"/>
              <w:bottom w:w="80" w:type="dxa"/>
              <w:right w:w="90" w:type="dxa"/>
            </w:tcMar>
          </w:tcPr>
          <w:p w14:paraId="3FA5F964" w14:textId="77777777" w:rsidR="00D769F4" w:rsidRDefault="00000000">
            <w:pPr>
              <w:pStyle w:val="TableText"/>
            </w:pPr>
            <w:r>
              <w:rPr>
                <w:sz w:val="16"/>
              </w:rPr>
              <w:t>25%</w:t>
            </w:r>
          </w:p>
        </w:tc>
      </w:tr>
      <w:tr w:rsidR="00D769F4" w14:paraId="4A380586" w14:textId="77777777">
        <w:trPr>
          <w:cantSplit/>
          <w:jc w:val="center"/>
        </w:trPr>
        <w:tc>
          <w:tcPr>
            <w:tcW w:w="2160" w:type="dxa"/>
            <w:shd w:val="clear" w:color="auto" w:fill="F4F7F8"/>
            <w:tcMar>
              <w:top w:w="80" w:type="dxa"/>
              <w:left w:w="90" w:type="dxa"/>
              <w:bottom w:w="80" w:type="dxa"/>
              <w:right w:w="90" w:type="dxa"/>
            </w:tcMar>
          </w:tcPr>
          <w:p w14:paraId="5DC091CF" w14:textId="77777777" w:rsidR="00D769F4" w:rsidRDefault="00000000">
            <w:pPr>
              <w:pStyle w:val="TableText"/>
            </w:pPr>
            <w:r>
              <w:rPr>
                <w:sz w:val="16"/>
              </w:rPr>
              <w:t>3-4</w:t>
            </w:r>
          </w:p>
        </w:tc>
        <w:tc>
          <w:tcPr>
            <w:tcW w:w="3672" w:type="dxa"/>
            <w:shd w:val="clear" w:color="auto" w:fill="F4F7F8"/>
            <w:tcMar>
              <w:top w:w="80" w:type="dxa"/>
              <w:left w:w="90" w:type="dxa"/>
              <w:bottom w:w="80" w:type="dxa"/>
              <w:right w:w="90" w:type="dxa"/>
            </w:tcMar>
          </w:tcPr>
          <w:p w14:paraId="3FA6ADC2" w14:textId="77777777" w:rsidR="00D769F4" w:rsidRDefault="00000000">
            <w:pPr>
              <w:pStyle w:val="TableText"/>
            </w:pPr>
            <w:r>
              <w:rPr>
                <w:sz w:val="16"/>
              </w:rPr>
              <w:t>50%</w:t>
            </w:r>
          </w:p>
        </w:tc>
        <w:tc>
          <w:tcPr>
            <w:tcW w:w="3672" w:type="dxa"/>
            <w:shd w:val="clear" w:color="auto" w:fill="F4F7F8"/>
            <w:tcMar>
              <w:top w:w="80" w:type="dxa"/>
              <w:left w:w="90" w:type="dxa"/>
              <w:bottom w:w="80" w:type="dxa"/>
              <w:right w:w="90" w:type="dxa"/>
            </w:tcMar>
          </w:tcPr>
          <w:p w14:paraId="7864B31B" w14:textId="77777777" w:rsidR="00D769F4" w:rsidRDefault="00000000">
            <w:pPr>
              <w:pStyle w:val="TableText"/>
            </w:pPr>
            <w:r>
              <w:rPr>
                <w:sz w:val="16"/>
              </w:rPr>
              <w:t>50%</w:t>
            </w:r>
          </w:p>
        </w:tc>
      </w:tr>
      <w:tr w:rsidR="00D769F4" w14:paraId="4BD6EAEE" w14:textId="77777777">
        <w:trPr>
          <w:cantSplit/>
          <w:jc w:val="center"/>
        </w:trPr>
        <w:tc>
          <w:tcPr>
            <w:tcW w:w="2160" w:type="dxa"/>
            <w:shd w:val="clear" w:color="auto" w:fill="FFFFFF"/>
            <w:tcMar>
              <w:top w:w="80" w:type="dxa"/>
              <w:left w:w="90" w:type="dxa"/>
              <w:bottom w:w="80" w:type="dxa"/>
              <w:right w:w="90" w:type="dxa"/>
            </w:tcMar>
          </w:tcPr>
          <w:p w14:paraId="6238C31D" w14:textId="77777777" w:rsidR="00D769F4" w:rsidRDefault="00000000">
            <w:pPr>
              <w:pStyle w:val="TableText"/>
            </w:pPr>
            <w:r>
              <w:rPr>
                <w:sz w:val="16"/>
              </w:rPr>
              <w:t>5-6</w:t>
            </w:r>
          </w:p>
        </w:tc>
        <w:tc>
          <w:tcPr>
            <w:tcW w:w="3672" w:type="dxa"/>
            <w:shd w:val="clear" w:color="auto" w:fill="FFFFFF"/>
            <w:tcMar>
              <w:top w:w="80" w:type="dxa"/>
              <w:left w:w="90" w:type="dxa"/>
              <w:bottom w:w="80" w:type="dxa"/>
              <w:right w:w="90" w:type="dxa"/>
            </w:tcMar>
          </w:tcPr>
          <w:p w14:paraId="36A21CC8" w14:textId="77777777" w:rsidR="00D769F4" w:rsidRDefault="00000000">
            <w:pPr>
              <w:pStyle w:val="TableText"/>
            </w:pPr>
            <w:r>
              <w:rPr>
                <w:sz w:val="16"/>
              </w:rPr>
              <w:t>25%</w:t>
            </w:r>
          </w:p>
        </w:tc>
        <w:tc>
          <w:tcPr>
            <w:tcW w:w="3672" w:type="dxa"/>
            <w:shd w:val="clear" w:color="auto" w:fill="FFFFFF"/>
            <w:tcMar>
              <w:top w:w="80" w:type="dxa"/>
              <w:left w:w="90" w:type="dxa"/>
              <w:bottom w:w="80" w:type="dxa"/>
              <w:right w:w="90" w:type="dxa"/>
            </w:tcMar>
          </w:tcPr>
          <w:p w14:paraId="0436F80E" w14:textId="77777777" w:rsidR="00D769F4" w:rsidRDefault="00000000">
            <w:pPr>
              <w:pStyle w:val="TableText"/>
            </w:pPr>
            <w:r>
              <w:rPr>
                <w:sz w:val="16"/>
              </w:rPr>
              <w:t>75%</w:t>
            </w:r>
          </w:p>
        </w:tc>
      </w:tr>
      <w:tr w:rsidR="00D769F4" w14:paraId="0E225AB4" w14:textId="77777777">
        <w:trPr>
          <w:cantSplit/>
          <w:jc w:val="center"/>
        </w:trPr>
        <w:tc>
          <w:tcPr>
            <w:tcW w:w="2160" w:type="dxa"/>
            <w:shd w:val="clear" w:color="auto" w:fill="F4F7F8"/>
            <w:tcMar>
              <w:top w:w="80" w:type="dxa"/>
              <w:left w:w="90" w:type="dxa"/>
              <w:bottom w:w="80" w:type="dxa"/>
              <w:right w:w="90" w:type="dxa"/>
            </w:tcMar>
          </w:tcPr>
          <w:p w14:paraId="0EFF8EFF" w14:textId="77777777" w:rsidR="00D769F4" w:rsidRDefault="00000000">
            <w:pPr>
              <w:pStyle w:val="TableText"/>
            </w:pPr>
            <w:r>
              <w:rPr>
                <w:sz w:val="16"/>
              </w:rPr>
              <w:t>7 onward</w:t>
            </w:r>
          </w:p>
        </w:tc>
        <w:tc>
          <w:tcPr>
            <w:tcW w:w="3672" w:type="dxa"/>
            <w:shd w:val="clear" w:color="auto" w:fill="F4F7F8"/>
            <w:tcMar>
              <w:top w:w="80" w:type="dxa"/>
              <w:left w:w="90" w:type="dxa"/>
              <w:bottom w:w="80" w:type="dxa"/>
              <w:right w:w="90" w:type="dxa"/>
            </w:tcMar>
          </w:tcPr>
          <w:p w14:paraId="7D1D7AA4" w14:textId="77777777" w:rsidR="00D769F4" w:rsidRDefault="00000000">
            <w:pPr>
              <w:pStyle w:val="TableText"/>
            </w:pPr>
            <w:r>
              <w:rPr>
                <w:sz w:val="16"/>
              </w:rPr>
              <w:t>0%</w:t>
            </w:r>
          </w:p>
        </w:tc>
        <w:tc>
          <w:tcPr>
            <w:tcW w:w="3672" w:type="dxa"/>
            <w:shd w:val="clear" w:color="auto" w:fill="F4F7F8"/>
            <w:tcMar>
              <w:top w:w="80" w:type="dxa"/>
              <w:left w:w="90" w:type="dxa"/>
              <w:bottom w:w="80" w:type="dxa"/>
              <w:right w:w="90" w:type="dxa"/>
            </w:tcMar>
          </w:tcPr>
          <w:p w14:paraId="6EF6D3A5" w14:textId="77777777" w:rsidR="00D769F4" w:rsidRDefault="00000000">
            <w:pPr>
              <w:pStyle w:val="TableText"/>
            </w:pPr>
            <w:r>
              <w:rPr>
                <w:sz w:val="16"/>
              </w:rPr>
              <w:t>100%</w:t>
            </w:r>
          </w:p>
        </w:tc>
      </w:tr>
    </w:tbl>
    <w:p w14:paraId="56FE654F" w14:textId="77777777" w:rsidR="00D769F4" w:rsidRDefault="00D769F4">
      <w:pPr>
        <w:spacing w:after="0"/>
      </w:pPr>
    </w:p>
    <w:p w14:paraId="78817132" w14:textId="77777777" w:rsidR="00D769F4" w:rsidRDefault="00000000">
      <w:r>
        <w:t>Slow the transition if the stool softens. During travel, illness, vaccination, teething or the first week at home, avoid an unnecessary food change.</w:t>
      </w:r>
    </w:p>
    <w:p w14:paraId="18E081C7" w14:textId="77777777" w:rsidR="00D769F4" w:rsidRDefault="00000000">
      <w:pPr>
        <w:pStyle w:val="Heading2"/>
      </w:pPr>
      <w:r>
        <w:t>Foods to Avoid</w:t>
      </w:r>
    </w:p>
    <w:p w14:paraId="77DF7772" w14:textId="77777777" w:rsidR="00D769F4" w:rsidRDefault="00000000">
      <w:r>
        <w:t>Do not offer onion, garlic, chives, chocolate, caffeine, alcohol, grapes, raisins, xylitol, cooked bones, raw yeast dough, mouldy food, heavily salted or smoked food, dog food as a regular diet, or human medicines. Milk often causes diarrhea. Plain meat alone is not a balanced kitten diet.</w:t>
      </w:r>
    </w:p>
    <w:p w14:paraId="52F64D8B" w14:textId="77777777" w:rsidR="00D769F4" w:rsidRDefault="00000000">
      <w:r>
        <w:br w:type="page"/>
      </w:r>
    </w:p>
    <w:p w14:paraId="4E09B45F" w14:textId="77777777" w:rsidR="00D769F4" w:rsidRDefault="00000000">
      <w:pPr>
        <w:pStyle w:val="Heading1"/>
      </w:pPr>
      <w:r>
        <w:lastRenderedPageBreak/>
        <w:t>5. Sleep, Routine and Time Alone</w:t>
      </w:r>
    </w:p>
    <w:p w14:paraId="65598969" w14:textId="77777777" w:rsidR="00D769F4" w:rsidRDefault="00000000">
      <w:pPr>
        <w:pStyle w:val="Heading2"/>
      </w:pPr>
      <w:r>
        <w:t>Sleep Is Growth Time</w:t>
      </w:r>
    </w:p>
    <w:p w14:paraId="36F96660" w14:textId="77777777" w:rsidR="00D769F4" w:rsidRDefault="00000000">
      <w:r>
        <w:t>Young kittens commonly sleep 16-20 hours in a 24-hour period. They may play intensely, eat and then fall asleep immediately. Do not wake a sleeping kitten for visitors or entertainment. Provide several warm, quiet beds and allow the kitten to change sleeping places.</w:t>
      </w:r>
    </w:p>
    <w:tbl>
      <w:tblPr>
        <w:tblW w:w="5000" w:type="pct"/>
        <w:jc w:val="center"/>
        <w:tblLook w:val="04A0" w:firstRow="1" w:lastRow="0" w:firstColumn="1" w:lastColumn="0" w:noHBand="0" w:noVBand="1"/>
      </w:tblPr>
      <w:tblGrid>
        <w:gridCol w:w="10282"/>
      </w:tblGrid>
      <w:tr w:rsidR="00D769F4" w14:paraId="5F9BE81D" w14:textId="77777777">
        <w:trPr>
          <w:jc w:val="center"/>
        </w:trPr>
        <w:tc>
          <w:tcPr>
            <w:tcW w:w="10282" w:type="dxa"/>
            <w:shd w:val="clear" w:color="auto" w:fill="E8EFF2"/>
            <w:tcMar>
              <w:top w:w="120" w:type="dxa"/>
              <w:left w:w="150" w:type="dxa"/>
              <w:bottom w:w="120" w:type="dxa"/>
              <w:right w:w="150" w:type="dxa"/>
            </w:tcMar>
          </w:tcPr>
          <w:p w14:paraId="18D93390" w14:textId="77777777" w:rsidR="00D769F4" w:rsidRDefault="00000000">
            <w:pPr>
              <w:pStyle w:val="Callout"/>
            </w:pPr>
            <w:r>
              <w:rPr>
                <w:b/>
                <w:color w:val="3D5968"/>
              </w:rPr>
              <w:t xml:space="preserve">Normal sleep versus illness: </w:t>
            </w:r>
            <w:r>
              <w:t>A healthy sleeping kitten wakes for food and play and moves normally. A kitten who is difficult to rouse, weak, cold, not eating or breathing abnormally needs veterinary attention.</w:t>
            </w:r>
          </w:p>
        </w:tc>
      </w:tr>
    </w:tbl>
    <w:p w14:paraId="7B248157" w14:textId="77777777" w:rsidR="00D769F4" w:rsidRDefault="00D769F4">
      <w:pPr>
        <w:spacing w:after="0"/>
      </w:pPr>
    </w:p>
    <w:p w14:paraId="4282DA85" w14:textId="77777777" w:rsidR="00D769F4" w:rsidRDefault="00000000">
      <w:pPr>
        <w:pStyle w:val="Heading2"/>
      </w:pPr>
      <w:r>
        <w:t>A Predictable Daily Pattern</w:t>
      </w:r>
    </w:p>
    <w:p w14:paraId="3105FA28" w14:textId="77777777" w:rsidR="00D769F4" w:rsidRDefault="00000000">
      <w:r>
        <w:t>A simple rhythm helps a kitten settle: wake - eat - play - groom - sleep. Short play before meals also matches the natural hunt-eat-rest pattern. Keep mornings, meals and bedtime reasonably consistent.</w:t>
      </w:r>
    </w:p>
    <w:p w14:paraId="4D5AA234" w14:textId="77777777" w:rsidR="00D769F4" w:rsidRDefault="00000000">
      <w:pPr>
        <w:pStyle w:val="Heading2"/>
      </w:pPr>
      <w:r>
        <w:t>How Long Can a Young Kitten Be Left Alone?</w:t>
      </w:r>
    </w:p>
    <w:p w14:paraId="290D7E48" w14:textId="77777777" w:rsidR="00D769F4" w:rsidRDefault="00000000">
      <w:r>
        <w:t>These are conservative GudrunSplace limits, not hard biological cut-offs. A new kitten should first learn to be alone in short, successful periods.</w:t>
      </w:r>
    </w:p>
    <w:tbl>
      <w:tblPr>
        <w:tblStyle w:val="TableGrid"/>
        <w:tblW w:w="5000" w:type="pct"/>
        <w:jc w:val="center"/>
        <w:tblLayout w:type="fixed"/>
        <w:tblLook w:val="04A0" w:firstRow="1" w:lastRow="0" w:firstColumn="1" w:lastColumn="0" w:noHBand="0" w:noVBand="1"/>
      </w:tblPr>
      <w:tblGrid>
        <w:gridCol w:w="2069"/>
        <w:gridCol w:w="2530"/>
        <w:gridCol w:w="5673"/>
      </w:tblGrid>
      <w:tr w:rsidR="00D769F4" w14:paraId="2770F627" w14:textId="77777777">
        <w:trPr>
          <w:cantSplit/>
          <w:tblHeader/>
          <w:jc w:val="center"/>
        </w:trPr>
        <w:tc>
          <w:tcPr>
            <w:tcW w:w="1944" w:type="dxa"/>
            <w:shd w:val="clear" w:color="auto" w:fill="3D5968"/>
            <w:tcMar>
              <w:top w:w="80" w:type="dxa"/>
              <w:left w:w="90" w:type="dxa"/>
              <w:bottom w:w="80" w:type="dxa"/>
              <w:right w:w="90" w:type="dxa"/>
            </w:tcMar>
          </w:tcPr>
          <w:p w14:paraId="05B25E63" w14:textId="77777777" w:rsidR="00D769F4" w:rsidRDefault="00000000">
            <w:pPr>
              <w:pStyle w:val="TableHeader"/>
            </w:pPr>
            <w:r>
              <w:t>Age / stage</w:t>
            </w:r>
          </w:p>
        </w:tc>
        <w:tc>
          <w:tcPr>
            <w:tcW w:w="2376" w:type="dxa"/>
            <w:shd w:val="clear" w:color="auto" w:fill="3D5968"/>
            <w:tcMar>
              <w:top w:w="80" w:type="dxa"/>
              <w:left w:w="90" w:type="dxa"/>
              <w:bottom w:w="80" w:type="dxa"/>
              <w:right w:w="90" w:type="dxa"/>
            </w:tcMar>
          </w:tcPr>
          <w:p w14:paraId="26DBA15B" w14:textId="77777777" w:rsidR="00D769F4" w:rsidRDefault="00000000">
            <w:pPr>
              <w:pStyle w:val="TableHeader"/>
            </w:pPr>
            <w:r>
              <w:t>Suggested maximum</w:t>
            </w:r>
          </w:p>
        </w:tc>
        <w:tc>
          <w:tcPr>
            <w:tcW w:w="5328" w:type="dxa"/>
            <w:shd w:val="clear" w:color="auto" w:fill="3D5968"/>
            <w:tcMar>
              <w:top w:w="80" w:type="dxa"/>
              <w:left w:w="90" w:type="dxa"/>
              <w:bottom w:w="80" w:type="dxa"/>
              <w:right w:w="90" w:type="dxa"/>
            </w:tcMar>
          </w:tcPr>
          <w:p w14:paraId="52C9EC09" w14:textId="77777777" w:rsidR="00D769F4" w:rsidRDefault="00000000">
            <w:pPr>
              <w:pStyle w:val="TableHeader"/>
            </w:pPr>
            <w:r>
              <w:t>What must be provided</w:t>
            </w:r>
          </w:p>
        </w:tc>
      </w:tr>
      <w:tr w:rsidR="00D769F4" w14:paraId="444ADD3E" w14:textId="77777777">
        <w:trPr>
          <w:cantSplit/>
          <w:jc w:val="center"/>
        </w:trPr>
        <w:tc>
          <w:tcPr>
            <w:tcW w:w="1944" w:type="dxa"/>
            <w:shd w:val="clear" w:color="auto" w:fill="FFFFFF"/>
            <w:tcMar>
              <w:top w:w="80" w:type="dxa"/>
              <w:left w:w="90" w:type="dxa"/>
              <w:bottom w:w="80" w:type="dxa"/>
              <w:right w:w="90" w:type="dxa"/>
            </w:tcMar>
          </w:tcPr>
          <w:p w14:paraId="33A00AB0" w14:textId="77777777" w:rsidR="00D769F4" w:rsidRDefault="00000000">
            <w:pPr>
              <w:pStyle w:val="TableText"/>
            </w:pPr>
            <w:r>
              <w:rPr>
                <w:sz w:val="16"/>
              </w:rPr>
              <w:t>First week in the new home</w:t>
            </w:r>
          </w:p>
        </w:tc>
        <w:tc>
          <w:tcPr>
            <w:tcW w:w="2376" w:type="dxa"/>
            <w:shd w:val="clear" w:color="auto" w:fill="FFFFFF"/>
            <w:tcMar>
              <w:top w:w="80" w:type="dxa"/>
              <w:left w:w="90" w:type="dxa"/>
              <w:bottom w:w="80" w:type="dxa"/>
              <w:right w:w="90" w:type="dxa"/>
            </w:tcMar>
          </w:tcPr>
          <w:p w14:paraId="1DC6D795" w14:textId="77777777" w:rsidR="00D769F4" w:rsidRDefault="00000000">
            <w:pPr>
              <w:pStyle w:val="TableText"/>
            </w:pPr>
            <w:r>
              <w:rPr>
                <w:sz w:val="16"/>
              </w:rPr>
              <w:t>Start with 5-10 minutes; build gradually. Avoid long absences.</w:t>
            </w:r>
          </w:p>
        </w:tc>
        <w:tc>
          <w:tcPr>
            <w:tcW w:w="5328" w:type="dxa"/>
            <w:shd w:val="clear" w:color="auto" w:fill="FFFFFF"/>
            <w:tcMar>
              <w:top w:w="80" w:type="dxa"/>
              <w:left w:w="90" w:type="dxa"/>
              <w:bottom w:w="80" w:type="dxa"/>
              <w:right w:w="90" w:type="dxa"/>
            </w:tcMar>
          </w:tcPr>
          <w:p w14:paraId="70493A34" w14:textId="77777777" w:rsidR="00D769F4" w:rsidRDefault="00000000">
            <w:pPr>
              <w:pStyle w:val="TableText"/>
            </w:pPr>
            <w:r>
              <w:rPr>
                <w:sz w:val="16"/>
              </w:rPr>
              <w:t>Safe room, food, water, clean litter, bed and safe solo toys.</w:t>
            </w:r>
          </w:p>
        </w:tc>
      </w:tr>
      <w:tr w:rsidR="00D769F4" w14:paraId="7FF5763B" w14:textId="77777777">
        <w:trPr>
          <w:cantSplit/>
          <w:jc w:val="center"/>
        </w:trPr>
        <w:tc>
          <w:tcPr>
            <w:tcW w:w="1944" w:type="dxa"/>
            <w:shd w:val="clear" w:color="auto" w:fill="F4F7F8"/>
            <w:tcMar>
              <w:top w:w="80" w:type="dxa"/>
              <w:left w:w="90" w:type="dxa"/>
              <w:bottom w:w="80" w:type="dxa"/>
              <w:right w:w="90" w:type="dxa"/>
            </w:tcMar>
          </w:tcPr>
          <w:p w14:paraId="07167336" w14:textId="77777777" w:rsidR="00D769F4" w:rsidRDefault="00000000">
            <w:pPr>
              <w:pStyle w:val="TableText"/>
            </w:pPr>
            <w:r>
              <w:rPr>
                <w:sz w:val="16"/>
              </w:rPr>
              <w:t>About 12-16 weeks</w:t>
            </w:r>
          </w:p>
        </w:tc>
        <w:tc>
          <w:tcPr>
            <w:tcW w:w="2376" w:type="dxa"/>
            <w:shd w:val="clear" w:color="auto" w:fill="F4F7F8"/>
            <w:tcMar>
              <w:top w:w="80" w:type="dxa"/>
              <w:left w:w="90" w:type="dxa"/>
              <w:bottom w:w="80" w:type="dxa"/>
              <w:right w:w="90" w:type="dxa"/>
            </w:tcMar>
          </w:tcPr>
          <w:p w14:paraId="034E9060" w14:textId="77777777" w:rsidR="00D769F4" w:rsidRDefault="00000000">
            <w:pPr>
              <w:pStyle w:val="TableText"/>
            </w:pPr>
            <w:r>
              <w:rPr>
                <w:sz w:val="16"/>
              </w:rPr>
              <w:t>A few hours; aim for no more than 3-4 hours at one time.</w:t>
            </w:r>
          </w:p>
        </w:tc>
        <w:tc>
          <w:tcPr>
            <w:tcW w:w="5328" w:type="dxa"/>
            <w:shd w:val="clear" w:color="auto" w:fill="F4F7F8"/>
            <w:tcMar>
              <w:top w:w="80" w:type="dxa"/>
              <w:left w:w="90" w:type="dxa"/>
              <w:bottom w:w="80" w:type="dxa"/>
              <w:right w:w="90" w:type="dxa"/>
            </w:tcMar>
          </w:tcPr>
          <w:p w14:paraId="7805575D" w14:textId="77777777" w:rsidR="00D769F4" w:rsidRDefault="00000000">
            <w:pPr>
              <w:pStyle w:val="TableText"/>
            </w:pPr>
            <w:r>
              <w:rPr>
                <w:sz w:val="16"/>
              </w:rPr>
              <w:t>A meal before leaving and a check/meal after returning.</w:t>
            </w:r>
          </w:p>
        </w:tc>
      </w:tr>
      <w:tr w:rsidR="00D769F4" w14:paraId="2C4BD0FA" w14:textId="77777777">
        <w:trPr>
          <w:cantSplit/>
          <w:jc w:val="center"/>
        </w:trPr>
        <w:tc>
          <w:tcPr>
            <w:tcW w:w="1944" w:type="dxa"/>
            <w:shd w:val="clear" w:color="auto" w:fill="FFFFFF"/>
            <w:tcMar>
              <w:top w:w="80" w:type="dxa"/>
              <w:left w:w="90" w:type="dxa"/>
              <w:bottom w:w="80" w:type="dxa"/>
              <w:right w:w="90" w:type="dxa"/>
            </w:tcMar>
          </w:tcPr>
          <w:p w14:paraId="06C5B856" w14:textId="77777777" w:rsidR="00D769F4" w:rsidRDefault="00000000">
            <w:pPr>
              <w:pStyle w:val="TableText"/>
            </w:pPr>
            <w:r>
              <w:rPr>
                <w:sz w:val="16"/>
              </w:rPr>
              <w:t>4-6 months</w:t>
            </w:r>
          </w:p>
        </w:tc>
        <w:tc>
          <w:tcPr>
            <w:tcW w:w="2376" w:type="dxa"/>
            <w:shd w:val="clear" w:color="auto" w:fill="FFFFFF"/>
            <w:tcMar>
              <w:top w:w="80" w:type="dxa"/>
              <w:left w:w="90" w:type="dxa"/>
              <w:bottom w:w="80" w:type="dxa"/>
              <w:right w:w="90" w:type="dxa"/>
            </w:tcMar>
          </w:tcPr>
          <w:p w14:paraId="6A3D7B4E" w14:textId="77777777" w:rsidR="00D769F4" w:rsidRDefault="00000000">
            <w:pPr>
              <w:pStyle w:val="TableText"/>
            </w:pPr>
            <w:r>
              <w:rPr>
                <w:sz w:val="16"/>
              </w:rPr>
              <w:t>About 4-6 hours occasionally.</w:t>
            </w:r>
          </w:p>
        </w:tc>
        <w:tc>
          <w:tcPr>
            <w:tcW w:w="5328" w:type="dxa"/>
            <w:shd w:val="clear" w:color="auto" w:fill="FFFFFF"/>
            <w:tcMar>
              <w:top w:w="80" w:type="dxa"/>
              <w:left w:w="90" w:type="dxa"/>
              <w:bottom w:w="80" w:type="dxa"/>
              <w:right w:w="90" w:type="dxa"/>
            </w:tcMar>
          </w:tcPr>
          <w:p w14:paraId="53B044CA" w14:textId="77777777" w:rsidR="00D769F4" w:rsidRDefault="00000000">
            <w:pPr>
              <w:pStyle w:val="TableText"/>
            </w:pPr>
            <w:r>
              <w:rPr>
                <w:sz w:val="16"/>
              </w:rPr>
              <w:t>Measured food, water, litter, safe enrichment and a kitten-proofed area.</w:t>
            </w:r>
          </w:p>
        </w:tc>
      </w:tr>
      <w:tr w:rsidR="00D769F4" w14:paraId="61015208" w14:textId="77777777">
        <w:trPr>
          <w:cantSplit/>
          <w:jc w:val="center"/>
        </w:trPr>
        <w:tc>
          <w:tcPr>
            <w:tcW w:w="1944" w:type="dxa"/>
            <w:shd w:val="clear" w:color="auto" w:fill="F4F7F8"/>
            <w:tcMar>
              <w:top w:w="80" w:type="dxa"/>
              <w:left w:w="90" w:type="dxa"/>
              <w:bottom w:w="80" w:type="dxa"/>
              <w:right w:w="90" w:type="dxa"/>
            </w:tcMar>
          </w:tcPr>
          <w:p w14:paraId="739CC741" w14:textId="77777777" w:rsidR="00D769F4" w:rsidRDefault="00000000">
            <w:pPr>
              <w:pStyle w:val="TableText"/>
            </w:pPr>
            <w:r>
              <w:rPr>
                <w:sz w:val="16"/>
              </w:rPr>
              <w:t>6-12 months</w:t>
            </w:r>
          </w:p>
        </w:tc>
        <w:tc>
          <w:tcPr>
            <w:tcW w:w="2376" w:type="dxa"/>
            <w:shd w:val="clear" w:color="auto" w:fill="F4F7F8"/>
            <w:tcMar>
              <w:top w:w="80" w:type="dxa"/>
              <w:left w:w="90" w:type="dxa"/>
              <w:bottom w:w="80" w:type="dxa"/>
              <w:right w:w="90" w:type="dxa"/>
            </w:tcMar>
          </w:tcPr>
          <w:p w14:paraId="609510E8" w14:textId="77777777" w:rsidR="00D769F4" w:rsidRDefault="00000000">
            <w:pPr>
              <w:pStyle w:val="TableText"/>
            </w:pPr>
            <w:r>
              <w:rPr>
                <w:sz w:val="16"/>
              </w:rPr>
              <w:t>About 6-8 hours occasionally, depending on the kitten.</w:t>
            </w:r>
          </w:p>
        </w:tc>
        <w:tc>
          <w:tcPr>
            <w:tcW w:w="5328" w:type="dxa"/>
            <w:shd w:val="clear" w:color="auto" w:fill="F4F7F8"/>
            <w:tcMar>
              <w:top w:w="80" w:type="dxa"/>
              <w:left w:w="90" w:type="dxa"/>
              <w:bottom w:w="80" w:type="dxa"/>
              <w:right w:w="90" w:type="dxa"/>
            </w:tcMar>
          </w:tcPr>
          <w:p w14:paraId="51B67DB4" w14:textId="77777777" w:rsidR="00D769F4" w:rsidRDefault="00000000">
            <w:pPr>
              <w:pStyle w:val="TableText"/>
            </w:pPr>
            <w:r>
              <w:rPr>
                <w:sz w:val="16"/>
              </w:rPr>
              <w:t>Morning and evening play, adequate meals and companionship.</w:t>
            </w:r>
          </w:p>
        </w:tc>
      </w:tr>
      <w:tr w:rsidR="00D769F4" w14:paraId="0747083F" w14:textId="77777777">
        <w:trPr>
          <w:cantSplit/>
          <w:jc w:val="center"/>
        </w:trPr>
        <w:tc>
          <w:tcPr>
            <w:tcW w:w="1944" w:type="dxa"/>
            <w:shd w:val="clear" w:color="auto" w:fill="FFFFFF"/>
            <w:tcMar>
              <w:top w:w="80" w:type="dxa"/>
              <w:left w:w="90" w:type="dxa"/>
              <w:bottom w:w="80" w:type="dxa"/>
              <w:right w:w="90" w:type="dxa"/>
            </w:tcMar>
          </w:tcPr>
          <w:p w14:paraId="0AB4EF7A" w14:textId="77777777" w:rsidR="00D769F4" w:rsidRDefault="00000000">
            <w:pPr>
              <w:pStyle w:val="TableText"/>
            </w:pPr>
            <w:r>
              <w:rPr>
                <w:sz w:val="16"/>
              </w:rPr>
              <w:t>Adult cat</w:t>
            </w:r>
          </w:p>
        </w:tc>
        <w:tc>
          <w:tcPr>
            <w:tcW w:w="2376" w:type="dxa"/>
            <w:shd w:val="clear" w:color="auto" w:fill="FFFFFF"/>
            <w:tcMar>
              <w:top w:w="80" w:type="dxa"/>
              <w:left w:w="90" w:type="dxa"/>
              <w:bottom w:w="80" w:type="dxa"/>
              <w:right w:w="90" w:type="dxa"/>
            </w:tcMar>
          </w:tcPr>
          <w:p w14:paraId="5A53C461" w14:textId="77777777" w:rsidR="00D769F4" w:rsidRDefault="00000000">
            <w:pPr>
              <w:pStyle w:val="TableText"/>
            </w:pPr>
            <w:r>
              <w:rPr>
                <w:sz w:val="16"/>
              </w:rPr>
              <w:t>Up to about 12 hours only occasionally, not as a routine.</w:t>
            </w:r>
          </w:p>
        </w:tc>
        <w:tc>
          <w:tcPr>
            <w:tcW w:w="5328" w:type="dxa"/>
            <w:shd w:val="clear" w:color="auto" w:fill="FFFFFF"/>
            <w:tcMar>
              <w:top w:w="80" w:type="dxa"/>
              <w:left w:w="90" w:type="dxa"/>
              <w:bottom w:w="80" w:type="dxa"/>
              <w:right w:w="90" w:type="dxa"/>
            </w:tcMar>
          </w:tcPr>
          <w:p w14:paraId="5AA1ABC2" w14:textId="77777777" w:rsidR="00D769F4" w:rsidRDefault="00000000">
            <w:pPr>
              <w:pStyle w:val="TableText"/>
            </w:pPr>
            <w:r>
              <w:rPr>
                <w:sz w:val="16"/>
              </w:rPr>
              <w:t>Daily care; arrange a sitter for longer periods or repeated long days.</w:t>
            </w:r>
          </w:p>
        </w:tc>
      </w:tr>
    </w:tbl>
    <w:p w14:paraId="4B141966" w14:textId="77777777" w:rsidR="00D769F4" w:rsidRDefault="00D769F4">
      <w:pPr>
        <w:spacing w:after="0"/>
      </w:pPr>
    </w:p>
    <w:p w14:paraId="5D1F46F4" w14:textId="77777777" w:rsidR="00D769F4" w:rsidRDefault="00000000">
      <w:r>
        <w:t>Never leave a kitten alone with string toys, ribbon, feathers that detach, plastic bags, open windows, balconies, recliners, lit candles, toxic plants, accessible cords or a collar that cannot release. Wet food spoils, so arrange fresh meals if away for several hours.</w:t>
      </w:r>
    </w:p>
    <w:p w14:paraId="3EB164CD" w14:textId="77777777" w:rsidR="00427D4E" w:rsidRDefault="00427D4E"/>
    <w:p w14:paraId="3B6A04C1" w14:textId="77777777" w:rsidR="00427D4E" w:rsidRDefault="00427D4E"/>
    <w:p w14:paraId="139399E7" w14:textId="77777777" w:rsidR="00427D4E" w:rsidRDefault="00427D4E"/>
    <w:p w14:paraId="13F1E3DF" w14:textId="77777777" w:rsidR="00D769F4" w:rsidRDefault="00000000">
      <w:pPr>
        <w:pStyle w:val="Heading1"/>
      </w:pPr>
      <w:r>
        <w:lastRenderedPageBreak/>
        <w:t>6. Play, Enrichment and Good Habits</w:t>
      </w:r>
    </w:p>
    <w:p w14:paraId="41BFA4B3" w14:textId="77777777" w:rsidR="00D769F4" w:rsidRDefault="00000000">
      <w:pPr>
        <w:pStyle w:val="Heading2"/>
      </w:pPr>
      <w:r>
        <w:t>How Much Play?</w:t>
      </w:r>
    </w:p>
    <w:p w14:paraId="701E33D4" w14:textId="77777777" w:rsidR="00D769F4" w:rsidRDefault="00000000">
      <w:r>
        <w:t xml:space="preserve">Use several short sessions rather than one long workout. Two to four sessions of 10-15 minutes is a useful starting </w:t>
      </w:r>
      <w:proofErr w:type="gramStart"/>
      <w:r>
        <w:t>point, but</w:t>
      </w:r>
      <w:proofErr w:type="gramEnd"/>
      <w:r>
        <w:t xml:space="preserve"> stop when the kitten is tired. Let the kitten stalk, chase, pounce and catch. End with a small meal or treat.</w:t>
      </w:r>
    </w:p>
    <w:tbl>
      <w:tblPr>
        <w:tblStyle w:val="TableGrid"/>
        <w:tblW w:w="5000" w:type="pct"/>
        <w:jc w:val="center"/>
        <w:tblLayout w:type="fixed"/>
        <w:tblLook w:val="04A0" w:firstRow="1" w:lastRow="0" w:firstColumn="1" w:lastColumn="0" w:noHBand="0" w:noVBand="1"/>
      </w:tblPr>
      <w:tblGrid>
        <w:gridCol w:w="2070"/>
        <w:gridCol w:w="4599"/>
        <w:gridCol w:w="3603"/>
      </w:tblGrid>
      <w:tr w:rsidR="00D769F4" w14:paraId="2E8E33BC" w14:textId="77777777">
        <w:trPr>
          <w:cantSplit/>
          <w:tblHeader/>
          <w:jc w:val="center"/>
        </w:trPr>
        <w:tc>
          <w:tcPr>
            <w:tcW w:w="1944" w:type="dxa"/>
            <w:shd w:val="clear" w:color="auto" w:fill="3D5968"/>
            <w:tcMar>
              <w:top w:w="80" w:type="dxa"/>
              <w:left w:w="90" w:type="dxa"/>
              <w:bottom w:w="80" w:type="dxa"/>
              <w:right w:w="90" w:type="dxa"/>
            </w:tcMar>
          </w:tcPr>
          <w:p w14:paraId="51B72CD2" w14:textId="77777777" w:rsidR="00D769F4" w:rsidRDefault="00000000">
            <w:pPr>
              <w:pStyle w:val="TableHeader"/>
            </w:pPr>
            <w:r>
              <w:t>Type</w:t>
            </w:r>
          </w:p>
        </w:tc>
        <w:tc>
          <w:tcPr>
            <w:tcW w:w="4320" w:type="dxa"/>
            <w:shd w:val="clear" w:color="auto" w:fill="3D5968"/>
            <w:tcMar>
              <w:top w:w="80" w:type="dxa"/>
              <w:left w:w="90" w:type="dxa"/>
              <w:bottom w:w="80" w:type="dxa"/>
              <w:right w:w="90" w:type="dxa"/>
            </w:tcMar>
          </w:tcPr>
          <w:p w14:paraId="7B3F6833" w14:textId="77777777" w:rsidR="00D769F4" w:rsidRDefault="00000000">
            <w:pPr>
              <w:pStyle w:val="TableHeader"/>
            </w:pPr>
            <w:r>
              <w:t>Good choices</w:t>
            </w:r>
          </w:p>
        </w:tc>
        <w:tc>
          <w:tcPr>
            <w:tcW w:w="3384" w:type="dxa"/>
            <w:shd w:val="clear" w:color="auto" w:fill="3D5968"/>
            <w:tcMar>
              <w:top w:w="80" w:type="dxa"/>
              <w:left w:w="90" w:type="dxa"/>
              <w:bottom w:w="80" w:type="dxa"/>
              <w:right w:w="90" w:type="dxa"/>
            </w:tcMar>
          </w:tcPr>
          <w:p w14:paraId="4A8D6CA8" w14:textId="77777777" w:rsidR="00D769F4" w:rsidRDefault="00000000">
            <w:pPr>
              <w:pStyle w:val="TableHeader"/>
            </w:pPr>
            <w:r>
              <w:t>Safety</w:t>
            </w:r>
          </w:p>
        </w:tc>
      </w:tr>
      <w:tr w:rsidR="00D769F4" w14:paraId="57D6AF38" w14:textId="77777777">
        <w:trPr>
          <w:cantSplit/>
          <w:jc w:val="center"/>
        </w:trPr>
        <w:tc>
          <w:tcPr>
            <w:tcW w:w="1944" w:type="dxa"/>
            <w:shd w:val="clear" w:color="auto" w:fill="FFFFFF"/>
            <w:tcMar>
              <w:top w:w="80" w:type="dxa"/>
              <w:left w:w="90" w:type="dxa"/>
              <w:bottom w:w="80" w:type="dxa"/>
              <w:right w:w="90" w:type="dxa"/>
            </w:tcMar>
          </w:tcPr>
          <w:p w14:paraId="206390CF" w14:textId="77777777" w:rsidR="00D769F4" w:rsidRDefault="00000000">
            <w:pPr>
              <w:pStyle w:val="TableText"/>
            </w:pPr>
            <w:r>
              <w:rPr>
                <w:sz w:val="16"/>
              </w:rPr>
              <w:t>Interactive play</w:t>
            </w:r>
          </w:p>
        </w:tc>
        <w:tc>
          <w:tcPr>
            <w:tcW w:w="4320" w:type="dxa"/>
            <w:shd w:val="clear" w:color="auto" w:fill="FFFFFF"/>
            <w:tcMar>
              <w:top w:w="80" w:type="dxa"/>
              <w:left w:w="90" w:type="dxa"/>
              <w:bottom w:w="80" w:type="dxa"/>
              <w:right w:w="90" w:type="dxa"/>
            </w:tcMar>
          </w:tcPr>
          <w:p w14:paraId="26B7230D" w14:textId="77777777" w:rsidR="00D769F4" w:rsidRDefault="00000000">
            <w:pPr>
              <w:pStyle w:val="TableText"/>
            </w:pPr>
            <w:r>
              <w:rPr>
                <w:sz w:val="16"/>
              </w:rPr>
              <w:t>Wand toys, feather teasers, soft lures</w:t>
            </w:r>
          </w:p>
        </w:tc>
        <w:tc>
          <w:tcPr>
            <w:tcW w:w="3384" w:type="dxa"/>
            <w:shd w:val="clear" w:color="auto" w:fill="FFFFFF"/>
            <w:tcMar>
              <w:top w:w="80" w:type="dxa"/>
              <w:left w:w="90" w:type="dxa"/>
              <w:bottom w:w="80" w:type="dxa"/>
              <w:right w:w="90" w:type="dxa"/>
            </w:tcMar>
          </w:tcPr>
          <w:p w14:paraId="5AC878FF" w14:textId="77777777" w:rsidR="00D769F4" w:rsidRDefault="00000000">
            <w:pPr>
              <w:pStyle w:val="TableText"/>
            </w:pPr>
            <w:r>
              <w:rPr>
                <w:sz w:val="16"/>
              </w:rPr>
              <w:t>Supervise and put away after use.</w:t>
            </w:r>
          </w:p>
        </w:tc>
      </w:tr>
      <w:tr w:rsidR="00D769F4" w14:paraId="4528A782" w14:textId="77777777">
        <w:trPr>
          <w:cantSplit/>
          <w:jc w:val="center"/>
        </w:trPr>
        <w:tc>
          <w:tcPr>
            <w:tcW w:w="1944" w:type="dxa"/>
            <w:shd w:val="clear" w:color="auto" w:fill="F4F7F8"/>
            <w:tcMar>
              <w:top w:w="80" w:type="dxa"/>
              <w:left w:w="90" w:type="dxa"/>
              <w:bottom w:w="80" w:type="dxa"/>
              <w:right w:w="90" w:type="dxa"/>
            </w:tcMar>
          </w:tcPr>
          <w:p w14:paraId="620CD65A" w14:textId="77777777" w:rsidR="00D769F4" w:rsidRDefault="00000000">
            <w:pPr>
              <w:pStyle w:val="TableText"/>
            </w:pPr>
            <w:r>
              <w:rPr>
                <w:sz w:val="16"/>
              </w:rPr>
              <w:t>Solo play</w:t>
            </w:r>
          </w:p>
        </w:tc>
        <w:tc>
          <w:tcPr>
            <w:tcW w:w="4320" w:type="dxa"/>
            <w:shd w:val="clear" w:color="auto" w:fill="F4F7F8"/>
            <w:tcMar>
              <w:top w:w="80" w:type="dxa"/>
              <w:left w:w="90" w:type="dxa"/>
              <w:bottom w:w="80" w:type="dxa"/>
              <w:right w:w="90" w:type="dxa"/>
            </w:tcMar>
          </w:tcPr>
          <w:p w14:paraId="218820D3" w14:textId="77777777" w:rsidR="00D769F4" w:rsidRDefault="00000000">
            <w:pPr>
              <w:pStyle w:val="TableText"/>
            </w:pPr>
            <w:r>
              <w:rPr>
                <w:sz w:val="16"/>
              </w:rPr>
              <w:t>Ping-pong balls, sturdy mice, springs, kick toys</w:t>
            </w:r>
          </w:p>
        </w:tc>
        <w:tc>
          <w:tcPr>
            <w:tcW w:w="3384" w:type="dxa"/>
            <w:shd w:val="clear" w:color="auto" w:fill="F4F7F8"/>
            <w:tcMar>
              <w:top w:w="80" w:type="dxa"/>
              <w:left w:w="90" w:type="dxa"/>
              <w:bottom w:w="80" w:type="dxa"/>
              <w:right w:w="90" w:type="dxa"/>
            </w:tcMar>
          </w:tcPr>
          <w:p w14:paraId="7E60083A" w14:textId="77777777" w:rsidR="00D769F4" w:rsidRDefault="00000000">
            <w:pPr>
              <w:pStyle w:val="TableText"/>
            </w:pPr>
            <w:r>
              <w:rPr>
                <w:sz w:val="16"/>
              </w:rPr>
              <w:t>Choose pieces too large to swallow; inspect often.</w:t>
            </w:r>
          </w:p>
        </w:tc>
      </w:tr>
      <w:tr w:rsidR="00D769F4" w14:paraId="3690C329" w14:textId="77777777">
        <w:trPr>
          <w:cantSplit/>
          <w:jc w:val="center"/>
        </w:trPr>
        <w:tc>
          <w:tcPr>
            <w:tcW w:w="1944" w:type="dxa"/>
            <w:shd w:val="clear" w:color="auto" w:fill="FFFFFF"/>
            <w:tcMar>
              <w:top w:w="80" w:type="dxa"/>
              <w:left w:w="90" w:type="dxa"/>
              <w:bottom w:w="80" w:type="dxa"/>
              <w:right w:w="90" w:type="dxa"/>
            </w:tcMar>
          </w:tcPr>
          <w:p w14:paraId="43AF0B9B" w14:textId="77777777" w:rsidR="00D769F4" w:rsidRDefault="00000000">
            <w:pPr>
              <w:pStyle w:val="TableText"/>
            </w:pPr>
            <w:r>
              <w:rPr>
                <w:sz w:val="16"/>
              </w:rPr>
              <w:t>Climbing</w:t>
            </w:r>
          </w:p>
        </w:tc>
        <w:tc>
          <w:tcPr>
            <w:tcW w:w="4320" w:type="dxa"/>
            <w:shd w:val="clear" w:color="auto" w:fill="FFFFFF"/>
            <w:tcMar>
              <w:top w:w="80" w:type="dxa"/>
              <w:left w:w="90" w:type="dxa"/>
              <w:bottom w:w="80" w:type="dxa"/>
              <w:right w:w="90" w:type="dxa"/>
            </w:tcMar>
          </w:tcPr>
          <w:p w14:paraId="2D5D09EF" w14:textId="77777777" w:rsidR="00D769F4" w:rsidRDefault="00000000">
            <w:pPr>
              <w:pStyle w:val="TableText"/>
            </w:pPr>
            <w:r>
              <w:rPr>
                <w:sz w:val="16"/>
              </w:rPr>
              <w:t>Stable cat tree, shelves, window perch</w:t>
            </w:r>
          </w:p>
        </w:tc>
        <w:tc>
          <w:tcPr>
            <w:tcW w:w="3384" w:type="dxa"/>
            <w:shd w:val="clear" w:color="auto" w:fill="FFFFFF"/>
            <w:tcMar>
              <w:top w:w="80" w:type="dxa"/>
              <w:left w:w="90" w:type="dxa"/>
              <w:bottom w:w="80" w:type="dxa"/>
              <w:right w:w="90" w:type="dxa"/>
            </w:tcMar>
          </w:tcPr>
          <w:p w14:paraId="6552DA62" w14:textId="77777777" w:rsidR="00D769F4" w:rsidRDefault="00000000">
            <w:pPr>
              <w:pStyle w:val="TableText"/>
            </w:pPr>
            <w:r>
              <w:rPr>
                <w:sz w:val="16"/>
              </w:rPr>
              <w:t>Anchor tall furniture and screens.</w:t>
            </w:r>
          </w:p>
        </w:tc>
      </w:tr>
      <w:tr w:rsidR="00D769F4" w14:paraId="513E7408" w14:textId="77777777">
        <w:trPr>
          <w:cantSplit/>
          <w:jc w:val="center"/>
        </w:trPr>
        <w:tc>
          <w:tcPr>
            <w:tcW w:w="1944" w:type="dxa"/>
            <w:shd w:val="clear" w:color="auto" w:fill="F4F7F8"/>
            <w:tcMar>
              <w:top w:w="80" w:type="dxa"/>
              <w:left w:w="90" w:type="dxa"/>
              <w:bottom w:w="80" w:type="dxa"/>
              <w:right w:w="90" w:type="dxa"/>
            </w:tcMar>
          </w:tcPr>
          <w:p w14:paraId="6A9BC266" w14:textId="77777777" w:rsidR="00D769F4" w:rsidRDefault="00000000">
            <w:pPr>
              <w:pStyle w:val="TableText"/>
            </w:pPr>
            <w:r>
              <w:rPr>
                <w:sz w:val="16"/>
              </w:rPr>
              <w:t>Scratching</w:t>
            </w:r>
          </w:p>
        </w:tc>
        <w:tc>
          <w:tcPr>
            <w:tcW w:w="4320" w:type="dxa"/>
            <w:shd w:val="clear" w:color="auto" w:fill="F4F7F8"/>
            <w:tcMar>
              <w:top w:w="80" w:type="dxa"/>
              <w:left w:w="90" w:type="dxa"/>
              <w:bottom w:w="80" w:type="dxa"/>
              <w:right w:w="90" w:type="dxa"/>
            </w:tcMar>
          </w:tcPr>
          <w:p w14:paraId="747DC055" w14:textId="77777777" w:rsidR="00D769F4" w:rsidRDefault="00000000">
            <w:pPr>
              <w:pStyle w:val="TableText"/>
            </w:pPr>
            <w:r>
              <w:rPr>
                <w:sz w:val="16"/>
              </w:rPr>
              <w:t>Tall vertical post plus horizontal cardboard or sisal</w:t>
            </w:r>
          </w:p>
        </w:tc>
        <w:tc>
          <w:tcPr>
            <w:tcW w:w="3384" w:type="dxa"/>
            <w:shd w:val="clear" w:color="auto" w:fill="F4F7F8"/>
            <w:tcMar>
              <w:top w:w="80" w:type="dxa"/>
              <w:left w:w="90" w:type="dxa"/>
              <w:bottom w:w="80" w:type="dxa"/>
              <w:right w:w="90" w:type="dxa"/>
            </w:tcMar>
          </w:tcPr>
          <w:p w14:paraId="174871B2" w14:textId="77777777" w:rsidR="00D769F4" w:rsidRDefault="00000000">
            <w:pPr>
              <w:pStyle w:val="TableText"/>
            </w:pPr>
            <w:r>
              <w:rPr>
                <w:sz w:val="16"/>
              </w:rPr>
              <w:t>Place near sleeping areas and room entrances.</w:t>
            </w:r>
          </w:p>
        </w:tc>
      </w:tr>
      <w:tr w:rsidR="00D769F4" w14:paraId="0A824B0A" w14:textId="77777777">
        <w:trPr>
          <w:cantSplit/>
          <w:jc w:val="center"/>
        </w:trPr>
        <w:tc>
          <w:tcPr>
            <w:tcW w:w="1944" w:type="dxa"/>
            <w:shd w:val="clear" w:color="auto" w:fill="FFFFFF"/>
            <w:tcMar>
              <w:top w:w="80" w:type="dxa"/>
              <w:left w:w="90" w:type="dxa"/>
              <w:bottom w:w="80" w:type="dxa"/>
              <w:right w:w="90" w:type="dxa"/>
            </w:tcMar>
          </w:tcPr>
          <w:p w14:paraId="63F643DA" w14:textId="77777777" w:rsidR="00D769F4" w:rsidRDefault="00000000">
            <w:pPr>
              <w:pStyle w:val="TableText"/>
            </w:pPr>
            <w:r>
              <w:rPr>
                <w:sz w:val="16"/>
              </w:rPr>
              <w:t>Food enrichment</w:t>
            </w:r>
          </w:p>
        </w:tc>
        <w:tc>
          <w:tcPr>
            <w:tcW w:w="4320" w:type="dxa"/>
            <w:shd w:val="clear" w:color="auto" w:fill="FFFFFF"/>
            <w:tcMar>
              <w:top w:w="80" w:type="dxa"/>
              <w:left w:w="90" w:type="dxa"/>
              <w:bottom w:w="80" w:type="dxa"/>
              <w:right w:w="90" w:type="dxa"/>
            </w:tcMar>
          </w:tcPr>
          <w:p w14:paraId="7995E014" w14:textId="77777777" w:rsidR="00D769F4" w:rsidRDefault="00000000">
            <w:pPr>
              <w:pStyle w:val="TableText"/>
            </w:pPr>
            <w:r>
              <w:rPr>
                <w:sz w:val="16"/>
              </w:rPr>
              <w:t>Puzzle feeder, hidden small meals, treat ball</w:t>
            </w:r>
          </w:p>
        </w:tc>
        <w:tc>
          <w:tcPr>
            <w:tcW w:w="3384" w:type="dxa"/>
            <w:shd w:val="clear" w:color="auto" w:fill="FFFFFF"/>
            <w:tcMar>
              <w:top w:w="80" w:type="dxa"/>
              <w:left w:w="90" w:type="dxa"/>
              <w:bottom w:w="80" w:type="dxa"/>
              <w:right w:w="90" w:type="dxa"/>
            </w:tcMar>
          </w:tcPr>
          <w:p w14:paraId="05C24FF6" w14:textId="77777777" w:rsidR="00D769F4" w:rsidRDefault="00000000">
            <w:pPr>
              <w:pStyle w:val="TableText"/>
            </w:pPr>
            <w:r>
              <w:rPr>
                <w:sz w:val="16"/>
              </w:rPr>
              <w:t>Use part of the daily food allowance.</w:t>
            </w:r>
          </w:p>
        </w:tc>
      </w:tr>
      <w:tr w:rsidR="00D769F4" w14:paraId="414A5D77" w14:textId="77777777">
        <w:trPr>
          <w:cantSplit/>
          <w:jc w:val="center"/>
        </w:trPr>
        <w:tc>
          <w:tcPr>
            <w:tcW w:w="1944" w:type="dxa"/>
            <w:shd w:val="clear" w:color="auto" w:fill="F4F7F8"/>
            <w:tcMar>
              <w:top w:w="80" w:type="dxa"/>
              <w:left w:w="90" w:type="dxa"/>
              <w:bottom w:w="80" w:type="dxa"/>
              <w:right w:w="90" w:type="dxa"/>
            </w:tcMar>
          </w:tcPr>
          <w:p w14:paraId="43857ABA" w14:textId="77777777" w:rsidR="00D769F4" w:rsidRDefault="00000000">
            <w:pPr>
              <w:pStyle w:val="TableText"/>
            </w:pPr>
            <w:r>
              <w:rPr>
                <w:sz w:val="16"/>
              </w:rPr>
              <w:t>Exploration</w:t>
            </w:r>
          </w:p>
        </w:tc>
        <w:tc>
          <w:tcPr>
            <w:tcW w:w="4320" w:type="dxa"/>
            <w:shd w:val="clear" w:color="auto" w:fill="F4F7F8"/>
            <w:tcMar>
              <w:top w:w="80" w:type="dxa"/>
              <w:left w:w="90" w:type="dxa"/>
              <w:bottom w:w="80" w:type="dxa"/>
              <w:right w:w="90" w:type="dxa"/>
            </w:tcMar>
          </w:tcPr>
          <w:p w14:paraId="72C1FEF8" w14:textId="77777777" w:rsidR="00D769F4" w:rsidRDefault="00000000">
            <w:pPr>
              <w:pStyle w:val="TableText"/>
            </w:pPr>
            <w:r>
              <w:rPr>
                <w:sz w:val="16"/>
              </w:rPr>
              <w:t>Boxes, paper bags with handles removed, tunnels</w:t>
            </w:r>
          </w:p>
        </w:tc>
        <w:tc>
          <w:tcPr>
            <w:tcW w:w="3384" w:type="dxa"/>
            <w:shd w:val="clear" w:color="auto" w:fill="F4F7F8"/>
            <w:tcMar>
              <w:top w:w="80" w:type="dxa"/>
              <w:left w:w="90" w:type="dxa"/>
              <w:bottom w:w="80" w:type="dxa"/>
              <w:right w:w="90" w:type="dxa"/>
            </w:tcMar>
          </w:tcPr>
          <w:p w14:paraId="175F624A" w14:textId="77777777" w:rsidR="00D769F4" w:rsidRDefault="00000000">
            <w:pPr>
              <w:pStyle w:val="TableText"/>
            </w:pPr>
            <w:r>
              <w:rPr>
                <w:sz w:val="16"/>
              </w:rPr>
              <w:t>Rotate items so they remain interesting.</w:t>
            </w:r>
          </w:p>
        </w:tc>
      </w:tr>
    </w:tbl>
    <w:p w14:paraId="5CF07AFE" w14:textId="77777777" w:rsidR="00D769F4" w:rsidRDefault="00D769F4">
      <w:pPr>
        <w:spacing w:after="0"/>
      </w:pPr>
    </w:p>
    <w:p w14:paraId="10AB372C" w14:textId="77777777" w:rsidR="00D769F4" w:rsidRDefault="00000000">
      <w:pPr>
        <w:pStyle w:val="Heading2"/>
      </w:pPr>
      <w:r>
        <w:t>Teach the Habits You Want</w:t>
      </w:r>
    </w:p>
    <w:p w14:paraId="13703EBF" w14:textId="77777777" w:rsidR="00D769F4" w:rsidRDefault="00000000">
      <w:pPr>
        <w:spacing w:after="44"/>
        <w:ind w:left="259" w:hanging="173"/>
      </w:pPr>
      <w:r>
        <w:rPr>
          <w:b/>
        </w:rPr>
        <w:t xml:space="preserve">• </w:t>
      </w:r>
      <w:r>
        <w:t>Never use hands or feet as prey. Redirect biting to a toy and pause play if the kitten becomes overexcited.</w:t>
      </w:r>
    </w:p>
    <w:p w14:paraId="5423DBDC" w14:textId="77777777" w:rsidR="00D769F4" w:rsidRDefault="00000000">
      <w:pPr>
        <w:spacing w:after="44"/>
        <w:ind w:left="259" w:hanging="173"/>
      </w:pPr>
      <w:r>
        <w:rPr>
          <w:b/>
        </w:rPr>
        <w:t xml:space="preserve">• </w:t>
      </w:r>
      <w:r>
        <w:t>Reward scratching on the post. Do not punish normal scratching behaviour.</w:t>
      </w:r>
    </w:p>
    <w:p w14:paraId="7EB662C8" w14:textId="77777777" w:rsidR="00D769F4" w:rsidRDefault="00000000">
      <w:pPr>
        <w:spacing w:after="44"/>
        <w:ind w:left="259" w:hanging="173"/>
      </w:pPr>
      <w:r>
        <w:rPr>
          <w:b/>
        </w:rPr>
        <w:t xml:space="preserve">• </w:t>
      </w:r>
      <w:r>
        <w:t>Gently handle paws, ears, mouth and coat while giving a small reward. This prepares the kitten for grooming and veterinary care.</w:t>
      </w:r>
    </w:p>
    <w:p w14:paraId="35F88705" w14:textId="77777777" w:rsidR="00D769F4" w:rsidRDefault="00000000">
      <w:pPr>
        <w:spacing w:after="44"/>
        <w:ind w:left="259" w:hanging="173"/>
      </w:pPr>
      <w:r>
        <w:rPr>
          <w:b/>
        </w:rPr>
        <w:t xml:space="preserve">• </w:t>
      </w:r>
      <w:r>
        <w:t>Teach a name response and recall indoors. Say the name once, reward when the kitten comes, and never call the kitten for punishment.</w:t>
      </w:r>
    </w:p>
    <w:p w14:paraId="1A60A81B" w14:textId="77777777" w:rsidR="00D769F4" w:rsidRDefault="00000000">
      <w:pPr>
        <w:spacing w:after="44"/>
        <w:ind w:left="259" w:hanging="173"/>
      </w:pPr>
      <w:r>
        <w:rPr>
          <w:b/>
        </w:rPr>
        <w:t xml:space="preserve">• </w:t>
      </w:r>
      <w:r>
        <w:t>A laser can be used briefly, but finish by letting the kitten catch a real toy or treat.</w:t>
      </w:r>
    </w:p>
    <w:p w14:paraId="091DCCC2" w14:textId="77777777" w:rsidR="00D769F4" w:rsidRDefault="00000000">
      <w:r>
        <w:br w:type="page"/>
      </w:r>
    </w:p>
    <w:p w14:paraId="5744E3C0" w14:textId="77777777" w:rsidR="00D769F4" w:rsidRDefault="00000000">
      <w:pPr>
        <w:pStyle w:val="Heading1"/>
      </w:pPr>
      <w:r>
        <w:lastRenderedPageBreak/>
        <w:t>7. Safe Outdoor Experiences</w:t>
      </w:r>
    </w:p>
    <w:p w14:paraId="08E21C36" w14:textId="77777777" w:rsidR="00D769F4" w:rsidRDefault="00000000">
      <w:r>
        <w:t>GudrunSplace cats are placed as indoor cats with secure outdoor access only. Free roaming exposes cats to vehicles, predators, toxins, parasites, fights, theft and becoming lost. It also exposes wildlife to hunting.</w:t>
      </w:r>
    </w:p>
    <w:p w14:paraId="656106D3" w14:textId="77777777" w:rsidR="00D769F4" w:rsidRDefault="00000000">
      <w:pPr>
        <w:pStyle w:val="Heading2"/>
      </w:pPr>
      <w:r>
        <w:t>Before Going Outside</w:t>
      </w:r>
    </w:p>
    <w:p w14:paraId="564FCA3B" w14:textId="77777777" w:rsidR="00D769F4" w:rsidRDefault="00000000">
      <w:pPr>
        <w:spacing w:after="44"/>
        <w:ind w:left="259" w:hanging="173"/>
      </w:pPr>
      <w:r>
        <w:rPr>
          <w:b/>
        </w:rPr>
        <w:t xml:space="preserve">• </w:t>
      </w:r>
      <w:r>
        <w:t>allow the kitten to settle fully indoors first - usually at least three to four weeks</w:t>
      </w:r>
    </w:p>
    <w:p w14:paraId="4E0E23C2" w14:textId="77777777" w:rsidR="00D769F4" w:rsidRDefault="00000000">
      <w:pPr>
        <w:spacing w:after="44"/>
        <w:ind w:left="259" w:hanging="173"/>
      </w:pPr>
      <w:r>
        <w:rPr>
          <w:b/>
        </w:rPr>
        <w:t xml:space="preserve">• </w:t>
      </w:r>
      <w:r>
        <w:t>confirm the microchip is registered to the new owner and the contact details are correct</w:t>
      </w:r>
    </w:p>
    <w:p w14:paraId="0F7E99A7" w14:textId="77777777" w:rsidR="00D769F4" w:rsidRDefault="00000000">
      <w:pPr>
        <w:spacing w:after="44"/>
        <w:ind w:left="259" w:hanging="173"/>
      </w:pPr>
      <w:r>
        <w:rPr>
          <w:b/>
        </w:rPr>
        <w:t xml:space="preserve">• </w:t>
      </w:r>
      <w:r>
        <w:t>complete the kitten vaccine series and discuss rabies, FeLV and parasite prevention with the veterinarian</w:t>
      </w:r>
    </w:p>
    <w:p w14:paraId="06D95CC9" w14:textId="77777777" w:rsidR="00D769F4" w:rsidRDefault="00000000">
      <w:pPr>
        <w:spacing w:after="44"/>
        <w:ind w:left="259" w:hanging="173"/>
      </w:pPr>
      <w:r>
        <w:rPr>
          <w:b/>
        </w:rPr>
        <w:t xml:space="preserve">• </w:t>
      </w:r>
      <w:r>
        <w:t>practise name response and recall indoors</w:t>
      </w:r>
    </w:p>
    <w:p w14:paraId="5BC93893" w14:textId="77777777" w:rsidR="00D769F4" w:rsidRDefault="00000000">
      <w:pPr>
        <w:spacing w:after="44"/>
        <w:ind w:left="259" w:hanging="173"/>
      </w:pPr>
      <w:r>
        <w:rPr>
          <w:b/>
        </w:rPr>
        <w:t xml:space="preserve">• </w:t>
      </w:r>
      <w:r>
        <w:t>use a secure catio, enclosed garden or well-fitted harness; never rely on an ordinary collar and lead</w:t>
      </w:r>
    </w:p>
    <w:p w14:paraId="518C4A06" w14:textId="77777777" w:rsidR="00D769F4" w:rsidRDefault="00000000">
      <w:pPr>
        <w:pStyle w:val="Heading2"/>
      </w:pPr>
      <w:r>
        <w:t>Harness Training</w:t>
      </w:r>
    </w:p>
    <w:p w14:paraId="0E00B43B" w14:textId="77777777" w:rsidR="00D769F4" w:rsidRDefault="00000000">
      <w:pPr>
        <w:ind w:left="317" w:hanging="317"/>
      </w:pPr>
      <w:r>
        <w:rPr>
          <w:b/>
        </w:rPr>
        <w:t xml:space="preserve">1. </w:t>
      </w:r>
      <w:r>
        <w:t>Leave the harness near the bed or food so it becomes familiar.</w:t>
      </w:r>
    </w:p>
    <w:p w14:paraId="4C0EEC10" w14:textId="77777777" w:rsidR="00D769F4" w:rsidRDefault="00000000">
      <w:pPr>
        <w:ind w:left="317" w:hanging="317"/>
      </w:pPr>
      <w:r>
        <w:rPr>
          <w:b/>
        </w:rPr>
        <w:t xml:space="preserve">2. </w:t>
      </w:r>
      <w:r>
        <w:t>Touch the kitten with it, reward, and remove it.</w:t>
      </w:r>
    </w:p>
    <w:p w14:paraId="7382F73A" w14:textId="77777777" w:rsidR="00D769F4" w:rsidRDefault="00000000">
      <w:pPr>
        <w:ind w:left="317" w:hanging="317"/>
      </w:pPr>
      <w:r>
        <w:rPr>
          <w:b/>
        </w:rPr>
        <w:t xml:space="preserve">3. </w:t>
      </w:r>
      <w:r>
        <w:t>Put it on indoors for a few seconds, then gradually extend the time.</w:t>
      </w:r>
    </w:p>
    <w:p w14:paraId="02536EF9" w14:textId="77777777" w:rsidR="00D769F4" w:rsidRDefault="00000000">
      <w:pPr>
        <w:ind w:left="317" w:hanging="317"/>
      </w:pPr>
      <w:r>
        <w:rPr>
          <w:b/>
        </w:rPr>
        <w:t xml:space="preserve">4. </w:t>
      </w:r>
      <w:r>
        <w:t>Attach a light lead indoors and supervise.</w:t>
      </w:r>
    </w:p>
    <w:p w14:paraId="55D50685" w14:textId="77777777" w:rsidR="00D769F4" w:rsidRDefault="00000000">
      <w:pPr>
        <w:ind w:left="317" w:hanging="317"/>
      </w:pPr>
      <w:r>
        <w:rPr>
          <w:b/>
        </w:rPr>
        <w:t xml:space="preserve">5. </w:t>
      </w:r>
      <w:r>
        <w:t>Begin outside in a quiet enclosed area. Let the kitten choose the pace; do not drag or carry the kitten into a frightening situation.</w:t>
      </w:r>
    </w:p>
    <w:p w14:paraId="686801C5" w14:textId="77777777" w:rsidR="00D769F4" w:rsidRDefault="00000000">
      <w:pPr>
        <w:ind w:left="317" w:hanging="317"/>
      </w:pPr>
      <w:r>
        <w:rPr>
          <w:b/>
        </w:rPr>
        <w:t xml:space="preserve">6. </w:t>
      </w:r>
      <w:r>
        <w:t>Keep sessions short. Return indoors before the kitten becomes cold, tired or overwhelmed.</w:t>
      </w:r>
    </w:p>
    <w:tbl>
      <w:tblPr>
        <w:tblW w:w="5000" w:type="pct"/>
        <w:jc w:val="center"/>
        <w:tblLook w:val="04A0" w:firstRow="1" w:lastRow="0" w:firstColumn="1" w:lastColumn="0" w:noHBand="0" w:noVBand="1"/>
      </w:tblPr>
      <w:tblGrid>
        <w:gridCol w:w="10282"/>
      </w:tblGrid>
      <w:tr w:rsidR="00D769F4" w14:paraId="481CEFA1" w14:textId="77777777">
        <w:trPr>
          <w:jc w:val="center"/>
        </w:trPr>
        <w:tc>
          <w:tcPr>
            <w:tcW w:w="10282" w:type="dxa"/>
            <w:shd w:val="clear" w:color="auto" w:fill="E8EFF2"/>
            <w:tcMar>
              <w:top w:w="120" w:type="dxa"/>
              <w:left w:w="150" w:type="dxa"/>
              <w:bottom w:w="120" w:type="dxa"/>
              <w:right w:w="150" w:type="dxa"/>
            </w:tcMar>
          </w:tcPr>
          <w:p w14:paraId="7918D128" w14:textId="77777777" w:rsidR="00D769F4" w:rsidRDefault="00000000">
            <w:pPr>
              <w:pStyle w:val="Callout"/>
            </w:pPr>
            <w:r>
              <w:rPr>
                <w:b/>
                <w:color w:val="3D5968"/>
              </w:rPr>
              <w:t xml:space="preserve">Never tether a cat unattended: </w:t>
            </w:r>
            <w:r>
              <w:t>A frightened cat can reverse out of a harness, become tangled or be attacked. Outdoor time must be actively supervised unless the enclosure is fully secure.</w:t>
            </w:r>
          </w:p>
        </w:tc>
      </w:tr>
    </w:tbl>
    <w:p w14:paraId="1921D652" w14:textId="77777777" w:rsidR="00D769F4" w:rsidRDefault="00D769F4">
      <w:pPr>
        <w:spacing w:after="0"/>
      </w:pPr>
    </w:p>
    <w:p w14:paraId="4227D1AB" w14:textId="77777777" w:rsidR="00D769F4" w:rsidRDefault="00000000">
      <w:pPr>
        <w:pStyle w:val="Heading1"/>
      </w:pPr>
      <w:r>
        <w:t>8. Growth Milestones, Vaccines and Sterilization</w:t>
      </w:r>
    </w:p>
    <w:tbl>
      <w:tblPr>
        <w:tblStyle w:val="TableGrid"/>
        <w:tblW w:w="5000" w:type="pct"/>
        <w:jc w:val="center"/>
        <w:tblLayout w:type="fixed"/>
        <w:tblLook w:val="04A0" w:firstRow="1" w:lastRow="0" w:firstColumn="1" w:lastColumn="0" w:noHBand="0" w:noVBand="1"/>
      </w:tblPr>
      <w:tblGrid>
        <w:gridCol w:w="1764"/>
        <w:gridCol w:w="4599"/>
        <w:gridCol w:w="3909"/>
      </w:tblGrid>
      <w:tr w:rsidR="00D769F4" w14:paraId="4778189E" w14:textId="77777777">
        <w:trPr>
          <w:cantSplit/>
          <w:tblHeader/>
          <w:jc w:val="center"/>
        </w:trPr>
        <w:tc>
          <w:tcPr>
            <w:tcW w:w="1656" w:type="dxa"/>
            <w:shd w:val="clear" w:color="auto" w:fill="3D5968"/>
            <w:tcMar>
              <w:top w:w="80" w:type="dxa"/>
              <w:left w:w="90" w:type="dxa"/>
              <w:bottom w:w="80" w:type="dxa"/>
              <w:right w:w="90" w:type="dxa"/>
            </w:tcMar>
          </w:tcPr>
          <w:p w14:paraId="0CA36AB6" w14:textId="77777777" w:rsidR="00D769F4" w:rsidRDefault="00000000">
            <w:pPr>
              <w:pStyle w:val="TableHeader"/>
            </w:pPr>
            <w:r>
              <w:t>Age</w:t>
            </w:r>
          </w:p>
        </w:tc>
        <w:tc>
          <w:tcPr>
            <w:tcW w:w="4320" w:type="dxa"/>
            <w:shd w:val="clear" w:color="auto" w:fill="3D5968"/>
            <w:tcMar>
              <w:top w:w="80" w:type="dxa"/>
              <w:left w:w="90" w:type="dxa"/>
              <w:bottom w:w="80" w:type="dxa"/>
              <w:right w:w="90" w:type="dxa"/>
            </w:tcMar>
          </w:tcPr>
          <w:p w14:paraId="74417692" w14:textId="77777777" w:rsidR="00D769F4" w:rsidRDefault="00000000">
            <w:pPr>
              <w:pStyle w:val="TableHeader"/>
            </w:pPr>
            <w:r>
              <w:t>What you may notice</w:t>
            </w:r>
          </w:p>
        </w:tc>
        <w:tc>
          <w:tcPr>
            <w:tcW w:w="3672" w:type="dxa"/>
            <w:shd w:val="clear" w:color="auto" w:fill="3D5968"/>
            <w:tcMar>
              <w:top w:w="80" w:type="dxa"/>
              <w:left w:w="90" w:type="dxa"/>
              <w:bottom w:w="80" w:type="dxa"/>
              <w:right w:w="90" w:type="dxa"/>
            </w:tcMar>
          </w:tcPr>
          <w:p w14:paraId="0E6EB08F" w14:textId="77777777" w:rsidR="00D769F4" w:rsidRDefault="00000000">
            <w:pPr>
              <w:pStyle w:val="TableHeader"/>
            </w:pPr>
            <w:r>
              <w:t>Care focus</w:t>
            </w:r>
          </w:p>
        </w:tc>
      </w:tr>
      <w:tr w:rsidR="00D769F4" w14:paraId="60CE271C" w14:textId="77777777">
        <w:trPr>
          <w:cantSplit/>
          <w:jc w:val="center"/>
        </w:trPr>
        <w:tc>
          <w:tcPr>
            <w:tcW w:w="1656" w:type="dxa"/>
            <w:shd w:val="clear" w:color="auto" w:fill="FFFFFF"/>
            <w:tcMar>
              <w:top w:w="80" w:type="dxa"/>
              <w:left w:w="90" w:type="dxa"/>
              <w:bottom w:w="80" w:type="dxa"/>
              <w:right w:w="90" w:type="dxa"/>
            </w:tcMar>
          </w:tcPr>
          <w:p w14:paraId="655547DA" w14:textId="77777777" w:rsidR="00D769F4" w:rsidRDefault="00000000">
            <w:pPr>
              <w:pStyle w:val="TableText"/>
            </w:pPr>
            <w:r>
              <w:rPr>
                <w:sz w:val="16"/>
              </w:rPr>
              <w:t>12-16 weeks</w:t>
            </w:r>
          </w:p>
        </w:tc>
        <w:tc>
          <w:tcPr>
            <w:tcW w:w="4320" w:type="dxa"/>
            <w:shd w:val="clear" w:color="auto" w:fill="FFFFFF"/>
            <w:tcMar>
              <w:top w:w="80" w:type="dxa"/>
              <w:left w:w="90" w:type="dxa"/>
              <w:bottom w:w="80" w:type="dxa"/>
              <w:right w:w="90" w:type="dxa"/>
            </w:tcMar>
          </w:tcPr>
          <w:p w14:paraId="13B269F6" w14:textId="77777777" w:rsidR="00D769F4" w:rsidRDefault="00000000">
            <w:pPr>
              <w:pStyle w:val="TableText"/>
            </w:pPr>
            <w:r>
              <w:rPr>
                <w:sz w:val="16"/>
              </w:rPr>
              <w:t>Rapid growth, long sleep, intense short play, learning the new home.</w:t>
            </w:r>
          </w:p>
        </w:tc>
        <w:tc>
          <w:tcPr>
            <w:tcW w:w="3672" w:type="dxa"/>
            <w:shd w:val="clear" w:color="auto" w:fill="FFFFFF"/>
            <w:tcMar>
              <w:top w:w="80" w:type="dxa"/>
              <w:left w:w="90" w:type="dxa"/>
              <w:bottom w:w="80" w:type="dxa"/>
              <w:right w:w="90" w:type="dxa"/>
            </w:tcMar>
          </w:tcPr>
          <w:p w14:paraId="3E97CE32" w14:textId="77777777" w:rsidR="00D769F4" w:rsidRDefault="00000000">
            <w:pPr>
              <w:pStyle w:val="TableText"/>
            </w:pPr>
            <w:r>
              <w:rPr>
                <w:sz w:val="16"/>
              </w:rPr>
              <w:t>Familiar food; final kitten vaccine timing; gentle handling; monthly weight.</w:t>
            </w:r>
          </w:p>
        </w:tc>
      </w:tr>
      <w:tr w:rsidR="00D769F4" w14:paraId="13FCDE92" w14:textId="77777777">
        <w:trPr>
          <w:cantSplit/>
          <w:jc w:val="center"/>
        </w:trPr>
        <w:tc>
          <w:tcPr>
            <w:tcW w:w="1656" w:type="dxa"/>
            <w:shd w:val="clear" w:color="auto" w:fill="F4F7F8"/>
            <w:tcMar>
              <w:top w:w="80" w:type="dxa"/>
              <w:left w:w="90" w:type="dxa"/>
              <w:bottom w:w="80" w:type="dxa"/>
              <w:right w:w="90" w:type="dxa"/>
            </w:tcMar>
          </w:tcPr>
          <w:p w14:paraId="5FBF39EE" w14:textId="77777777" w:rsidR="00D769F4" w:rsidRDefault="00000000">
            <w:pPr>
              <w:pStyle w:val="TableText"/>
            </w:pPr>
            <w:r>
              <w:rPr>
                <w:sz w:val="16"/>
              </w:rPr>
              <w:t>3½-6 months</w:t>
            </w:r>
          </w:p>
        </w:tc>
        <w:tc>
          <w:tcPr>
            <w:tcW w:w="4320" w:type="dxa"/>
            <w:shd w:val="clear" w:color="auto" w:fill="F4F7F8"/>
            <w:tcMar>
              <w:top w:w="80" w:type="dxa"/>
              <w:left w:w="90" w:type="dxa"/>
              <w:bottom w:w="80" w:type="dxa"/>
              <w:right w:w="90" w:type="dxa"/>
            </w:tcMar>
          </w:tcPr>
          <w:p w14:paraId="461E5AB8" w14:textId="77777777" w:rsidR="00D769F4" w:rsidRDefault="00000000">
            <w:pPr>
              <w:pStyle w:val="TableText"/>
            </w:pPr>
            <w:r>
              <w:rPr>
                <w:sz w:val="16"/>
              </w:rPr>
              <w:t>Teething, chewing, small blood spots on toys, occasional lost baby tooth.</w:t>
            </w:r>
          </w:p>
        </w:tc>
        <w:tc>
          <w:tcPr>
            <w:tcW w:w="3672" w:type="dxa"/>
            <w:shd w:val="clear" w:color="auto" w:fill="F4F7F8"/>
            <w:tcMar>
              <w:top w:w="80" w:type="dxa"/>
              <w:left w:w="90" w:type="dxa"/>
              <w:bottom w:w="80" w:type="dxa"/>
              <w:right w:w="90" w:type="dxa"/>
            </w:tcMar>
          </w:tcPr>
          <w:p w14:paraId="158B16F8" w14:textId="77777777" w:rsidR="00D769F4" w:rsidRDefault="00000000">
            <w:pPr>
              <w:pStyle w:val="TableText"/>
            </w:pPr>
            <w:r>
              <w:rPr>
                <w:sz w:val="16"/>
              </w:rPr>
              <w:t>Safe chew toys; inspect the mouth weekly; vet check for double/retained teeth.</w:t>
            </w:r>
          </w:p>
        </w:tc>
      </w:tr>
      <w:tr w:rsidR="00D769F4" w14:paraId="227CF5A8" w14:textId="77777777">
        <w:trPr>
          <w:cantSplit/>
          <w:jc w:val="center"/>
        </w:trPr>
        <w:tc>
          <w:tcPr>
            <w:tcW w:w="1656" w:type="dxa"/>
            <w:shd w:val="clear" w:color="auto" w:fill="FFFFFF"/>
            <w:tcMar>
              <w:top w:w="80" w:type="dxa"/>
              <w:left w:w="90" w:type="dxa"/>
              <w:bottom w:w="80" w:type="dxa"/>
              <w:right w:w="90" w:type="dxa"/>
            </w:tcMar>
          </w:tcPr>
          <w:p w14:paraId="66F33C89" w14:textId="77777777" w:rsidR="00D769F4" w:rsidRDefault="00000000">
            <w:pPr>
              <w:pStyle w:val="TableText"/>
            </w:pPr>
            <w:r>
              <w:rPr>
                <w:sz w:val="16"/>
              </w:rPr>
              <w:t>4-6 months</w:t>
            </w:r>
          </w:p>
        </w:tc>
        <w:tc>
          <w:tcPr>
            <w:tcW w:w="4320" w:type="dxa"/>
            <w:shd w:val="clear" w:color="auto" w:fill="FFFFFF"/>
            <w:tcMar>
              <w:top w:w="80" w:type="dxa"/>
              <w:left w:w="90" w:type="dxa"/>
              <w:bottom w:w="80" w:type="dxa"/>
              <w:right w:w="90" w:type="dxa"/>
            </w:tcMar>
          </w:tcPr>
          <w:p w14:paraId="1C664823" w14:textId="77777777" w:rsidR="00D769F4" w:rsidRDefault="00000000">
            <w:pPr>
              <w:pStyle w:val="TableText"/>
            </w:pPr>
            <w:r>
              <w:rPr>
                <w:sz w:val="16"/>
              </w:rPr>
              <w:t>Adolescent behaviour may begin. Some cats can become fertile very young.</w:t>
            </w:r>
          </w:p>
        </w:tc>
        <w:tc>
          <w:tcPr>
            <w:tcW w:w="3672" w:type="dxa"/>
            <w:shd w:val="clear" w:color="auto" w:fill="FFFFFF"/>
            <w:tcMar>
              <w:top w:w="80" w:type="dxa"/>
              <w:left w:w="90" w:type="dxa"/>
              <w:bottom w:w="80" w:type="dxa"/>
              <w:right w:w="90" w:type="dxa"/>
            </w:tcMar>
          </w:tcPr>
          <w:p w14:paraId="1AEA1D91" w14:textId="77777777" w:rsidR="00D769F4" w:rsidRDefault="00000000">
            <w:pPr>
              <w:pStyle w:val="TableText"/>
            </w:pPr>
            <w:r>
              <w:rPr>
                <w:sz w:val="16"/>
              </w:rPr>
              <w:t>Prevent mating and escape; discuss the sterilization plan.</w:t>
            </w:r>
          </w:p>
        </w:tc>
      </w:tr>
      <w:tr w:rsidR="00D769F4" w14:paraId="2B99F329" w14:textId="77777777">
        <w:trPr>
          <w:cantSplit/>
          <w:jc w:val="center"/>
        </w:trPr>
        <w:tc>
          <w:tcPr>
            <w:tcW w:w="1656" w:type="dxa"/>
            <w:shd w:val="clear" w:color="auto" w:fill="F4F7F8"/>
            <w:tcMar>
              <w:top w:w="80" w:type="dxa"/>
              <w:left w:w="90" w:type="dxa"/>
              <w:bottom w:w="80" w:type="dxa"/>
              <w:right w:w="90" w:type="dxa"/>
            </w:tcMar>
          </w:tcPr>
          <w:p w14:paraId="2EE8E76D" w14:textId="77777777" w:rsidR="00D769F4" w:rsidRDefault="00000000">
            <w:pPr>
              <w:pStyle w:val="TableText"/>
            </w:pPr>
            <w:r>
              <w:rPr>
                <w:sz w:val="16"/>
              </w:rPr>
              <w:t>6-9 months</w:t>
            </w:r>
          </w:p>
        </w:tc>
        <w:tc>
          <w:tcPr>
            <w:tcW w:w="4320" w:type="dxa"/>
            <w:shd w:val="clear" w:color="auto" w:fill="F4F7F8"/>
            <w:tcMar>
              <w:top w:w="80" w:type="dxa"/>
              <w:left w:w="90" w:type="dxa"/>
              <w:bottom w:w="80" w:type="dxa"/>
              <w:right w:w="90" w:type="dxa"/>
            </w:tcMar>
          </w:tcPr>
          <w:p w14:paraId="38031FAF" w14:textId="77777777" w:rsidR="00D769F4" w:rsidRDefault="00000000">
            <w:pPr>
              <w:pStyle w:val="TableText"/>
            </w:pPr>
            <w:r>
              <w:rPr>
                <w:sz w:val="16"/>
              </w:rPr>
              <w:t>Longer body, increased confidence and climbing; appetite may remain high.</w:t>
            </w:r>
          </w:p>
        </w:tc>
        <w:tc>
          <w:tcPr>
            <w:tcW w:w="3672" w:type="dxa"/>
            <w:shd w:val="clear" w:color="auto" w:fill="F4F7F8"/>
            <w:tcMar>
              <w:top w:w="80" w:type="dxa"/>
              <w:left w:w="90" w:type="dxa"/>
              <w:bottom w:w="80" w:type="dxa"/>
              <w:right w:w="90" w:type="dxa"/>
            </w:tcMar>
          </w:tcPr>
          <w:p w14:paraId="6AE3434E" w14:textId="77777777" w:rsidR="00D769F4" w:rsidRDefault="00000000">
            <w:pPr>
              <w:pStyle w:val="TableText"/>
            </w:pPr>
            <w:r>
              <w:rPr>
                <w:sz w:val="16"/>
              </w:rPr>
              <w:t>Measured growth diet; review body condition after sterilization.</w:t>
            </w:r>
          </w:p>
        </w:tc>
      </w:tr>
      <w:tr w:rsidR="00D769F4" w14:paraId="50C47846" w14:textId="77777777">
        <w:trPr>
          <w:cantSplit/>
          <w:jc w:val="center"/>
        </w:trPr>
        <w:tc>
          <w:tcPr>
            <w:tcW w:w="1656" w:type="dxa"/>
            <w:shd w:val="clear" w:color="auto" w:fill="FFFFFF"/>
            <w:tcMar>
              <w:top w:w="80" w:type="dxa"/>
              <w:left w:w="90" w:type="dxa"/>
              <w:bottom w:w="80" w:type="dxa"/>
              <w:right w:w="90" w:type="dxa"/>
            </w:tcMar>
          </w:tcPr>
          <w:p w14:paraId="4C122E0E" w14:textId="77777777" w:rsidR="00D769F4" w:rsidRDefault="00000000">
            <w:pPr>
              <w:pStyle w:val="TableText"/>
            </w:pPr>
            <w:r>
              <w:rPr>
                <w:sz w:val="16"/>
              </w:rPr>
              <w:t>8-11 months</w:t>
            </w:r>
          </w:p>
        </w:tc>
        <w:tc>
          <w:tcPr>
            <w:tcW w:w="4320" w:type="dxa"/>
            <w:shd w:val="clear" w:color="auto" w:fill="FFFFFF"/>
            <w:tcMar>
              <w:top w:w="80" w:type="dxa"/>
              <w:left w:w="90" w:type="dxa"/>
              <w:bottom w:w="80" w:type="dxa"/>
              <w:right w:w="90" w:type="dxa"/>
            </w:tcMar>
          </w:tcPr>
          <w:p w14:paraId="707DB7D5" w14:textId="77777777" w:rsidR="00D769F4" w:rsidRDefault="00000000">
            <w:pPr>
              <w:pStyle w:val="TableText"/>
            </w:pPr>
            <w:r>
              <w:rPr>
                <w:sz w:val="16"/>
              </w:rPr>
              <w:t>GudrunSplace window for females to be spayed.</w:t>
            </w:r>
          </w:p>
        </w:tc>
        <w:tc>
          <w:tcPr>
            <w:tcW w:w="3672" w:type="dxa"/>
            <w:shd w:val="clear" w:color="auto" w:fill="FFFFFF"/>
            <w:tcMar>
              <w:top w:w="80" w:type="dxa"/>
              <w:left w:w="90" w:type="dxa"/>
              <w:bottom w:w="80" w:type="dxa"/>
              <w:right w:w="90" w:type="dxa"/>
            </w:tcMar>
          </w:tcPr>
          <w:p w14:paraId="22026409" w14:textId="77777777" w:rsidR="00D769F4" w:rsidRDefault="00000000">
            <w:pPr>
              <w:pStyle w:val="TableText"/>
            </w:pPr>
            <w:r>
              <w:rPr>
                <w:sz w:val="16"/>
              </w:rPr>
              <w:t>Book in advance and follow the contract. Seek vet advice sooner for heat cycles or health concerns.</w:t>
            </w:r>
          </w:p>
        </w:tc>
      </w:tr>
      <w:tr w:rsidR="00D769F4" w14:paraId="143C4D80" w14:textId="77777777">
        <w:trPr>
          <w:cantSplit/>
          <w:jc w:val="center"/>
        </w:trPr>
        <w:tc>
          <w:tcPr>
            <w:tcW w:w="1656" w:type="dxa"/>
            <w:shd w:val="clear" w:color="auto" w:fill="F4F7F8"/>
            <w:tcMar>
              <w:top w:w="80" w:type="dxa"/>
              <w:left w:w="90" w:type="dxa"/>
              <w:bottom w:w="80" w:type="dxa"/>
              <w:right w:w="90" w:type="dxa"/>
            </w:tcMar>
          </w:tcPr>
          <w:p w14:paraId="1C46E874" w14:textId="77777777" w:rsidR="00D769F4" w:rsidRDefault="00000000">
            <w:pPr>
              <w:pStyle w:val="TableText"/>
            </w:pPr>
            <w:r>
              <w:rPr>
                <w:sz w:val="16"/>
              </w:rPr>
              <w:t>11 months or older</w:t>
            </w:r>
          </w:p>
        </w:tc>
        <w:tc>
          <w:tcPr>
            <w:tcW w:w="4320" w:type="dxa"/>
            <w:shd w:val="clear" w:color="auto" w:fill="F4F7F8"/>
            <w:tcMar>
              <w:top w:w="80" w:type="dxa"/>
              <w:left w:w="90" w:type="dxa"/>
              <w:bottom w:w="80" w:type="dxa"/>
              <w:right w:w="90" w:type="dxa"/>
            </w:tcMar>
          </w:tcPr>
          <w:p w14:paraId="67506781" w14:textId="77777777" w:rsidR="00D769F4" w:rsidRDefault="00000000">
            <w:pPr>
              <w:pStyle w:val="TableText"/>
            </w:pPr>
            <w:r>
              <w:rPr>
                <w:sz w:val="16"/>
              </w:rPr>
              <w:t>GudrunSplace timing for males to be neutered.</w:t>
            </w:r>
          </w:p>
        </w:tc>
        <w:tc>
          <w:tcPr>
            <w:tcW w:w="3672" w:type="dxa"/>
            <w:shd w:val="clear" w:color="auto" w:fill="F4F7F8"/>
            <w:tcMar>
              <w:top w:w="80" w:type="dxa"/>
              <w:left w:w="90" w:type="dxa"/>
              <w:bottom w:w="80" w:type="dxa"/>
              <w:right w:w="90" w:type="dxa"/>
            </w:tcMar>
          </w:tcPr>
          <w:p w14:paraId="129FB701" w14:textId="77777777" w:rsidR="00D769F4" w:rsidRDefault="00000000">
            <w:pPr>
              <w:pStyle w:val="TableText"/>
            </w:pPr>
            <w:r>
              <w:rPr>
                <w:sz w:val="16"/>
              </w:rPr>
              <w:t>Prevent access to intact females and monitor spraying or escape behaviour.</w:t>
            </w:r>
          </w:p>
        </w:tc>
      </w:tr>
      <w:tr w:rsidR="00D769F4" w14:paraId="1085A111" w14:textId="77777777">
        <w:trPr>
          <w:cantSplit/>
          <w:jc w:val="center"/>
        </w:trPr>
        <w:tc>
          <w:tcPr>
            <w:tcW w:w="1656" w:type="dxa"/>
            <w:shd w:val="clear" w:color="auto" w:fill="FFFFFF"/>
            <w:tcMar>
              <w:top w:w="80" w:type="dxa"/>
              <w:left w:w="90" w:type="dxa"/>
              <w:bottom w:w="80" w:type="dxa"/>
              <w:right w:w="90" w:type="dxa"/>
            </w:tcMar>
          </w:tcPr>
          <w:p w14:paraId="6875DA73" w14:textId="77777777" w:rsidR="00D769F4" w:rsidRDefault="00000000">
            <w:pPr>
              <w:pStyle w:val="TableText"/>
            </w:pPr>
            <w:r>
              <w:rPr>
                <w:sz w:val="16"/>
              </w:rPr>
              <w:t>12 months onward</w:t>
            </w:r>
          </w:p>
        </w:tc>
        <w:tc>
          <w:tcPr>
            <w:tcW w:w="4320" w:type="dxa"/>
            <w:shd w:val="clear" w:color="auto" w:fill="FFFFFF"/>
            <w:tcMar>
              <w:top w:w="80" w:type="dxa"/>
              <w:left w:w="90" w:type="dxa"/>
              <w:bottom w:w="80" w:type="dxa"/>
              <w:right w:w="90" w:type="dxa"/>
            </w:tcMar>
          </w:tcPr>
          <w:p w14:paraId="0C4A5B67" w14:textId="77777777" w:rsidR="00D769F4" w:rsidRDefault="00000000">
            <w:pPr>
              <w:pStyle w:val="TableText"/>
            </w:pPr>
            <w:r>
              <w:rPr>
                <w:sz w:val="16"/>
              </w:rPr>
              <w:t>Young adult stage begins, though a Norwegian Forest Cat continues to mature for several years.</w:t>
            </w:r>
          </w:p>
        </w:tc>
        <w:tc>
          <w:tcPr>
            <w:tcW w:w="3672" w:type="dxa"/>
            <w:shd w:val="clear" w:color="auto" w:fill="FFFFFF"/>
            <w:tcMar>
              <w:top w:w="80" w:type="dxa"/>
              <w:left w:w="90" w:type="dxa"/>
              <w:bottom w:w="80" w:type="dxa"/>
              <w:right w:w="90" w:type="dxa"/>
            </w:tcMar>
          </w:tcPr>
          <w:p w14:paraId="1BA127EE" w14:textId="77777777" w:rsidR="00D769F4" w:rsidRDefault="00000000">
            <w:pPr>
              <w:pStyle w:val="TableText"/>
            </w:pPr>
            <w:r>
              <w:rPr>
                <w:sz w:val="16"/>
              </w:rPr>
              <w:t>Annual exam, dental care, weight management and adult diet transition as appropriate.</w:t>
            </w:r>
          </w:p>
        </w:tc>
      </w:tr>
    </w:tbl>
    <w:p w14:paraId="7180C737" w14:textId="77777777" w:rsidR="00D769F4" w:rsidRDefault="00D769F4">
      <w:pPr>
        <w:spacing w:after="0"/>
      </w:pPr>
    </w:p>
    <w:p w14:paraId="7467721A" w14:textId="77777777" w:rsidR="00D769F4" w:rsidRDefault="00000000">
      <w:pPr>
        <w:pStyle w:val="Heading2"/>
      </w:pPr>
      <w:r>
        <w:t>Vaccinations</w:t>
      </w:r>
    </w:p>
    <w:p w14:paraId="3F9149A7" w14:textId="77777777" w:rsidR="00D769F4" w:rsidRDefault="00000000">
      <w:r>
        <w:t>GudrunSplace kittens normally leave with two Purevax FVRCP vaccinations. The final kitten booster is generally due at about 16-20 weeks; GudrunSplace commonly targets approximately 17 weeks. Your veterinarian should confirm the schedule from the actual dates and the kitten’s lifestyle.</w:t>
      </w:r>
    </w:p>
    <w:tbl>
      <w:tblPr>
        <w:tblStyle w:val="TableGrid"/>
        <w:tblW w:w="5000" w:type="pct"/>
        <w:jc w:val="center"/>
        <w:tblLayout w:type="fixed"/>
        <w:tblLook w:val="04A0" w:firstRow="1" w:lastRow="0" w:firstColumn="1" w:lastColumn="0" w:noHBand="0" w:noVBand="1"/>
      </w:tblPr>
      <w:tblGrid>
        <w:gridCol w:w="2257"/>
        <w:gridCol w:w="8015"/>
      </w:tblGrid>
      <w:tr w:rsidR="00D769F4" w14:paraId="6E7CD382" w14:textId="77777777">
        <w:trPr>
          <w:cantSplit/>
          <w:tblHeader/>
          <w:jc w:val="center"/>
        </w:trPr>
        <w:tc>
          <w:tcPr>
            <w:tcW w:w="2088" w:type="dxa"/>
            <w:shd w:val="clear" w:color="auto" w:fill="3D5968"/>
            <w:tcMar>
              <w:top w:w="80" w:type="dxa"/>
              <w:left w:w="90" w:type="dxa"/>
              <w:bottom w:w="80" w:type="dxa"/>
              <w:right w:w="90" w:type="dxa"/>
            </w:tcMar>
          </w:tcPr>
          <w:p w14:paraId="43C36F66" w14:textId="77777777" w:rsidR="00D769F4" w:rsidRDefault="00000000">
            <w:pPr>
              <w:pStyle w:val="TableHeader"/>
            </w:pPr>
            <w:r>
              <w:t>Vaccine</w:t>
            </w:r>
          </w:p>
        </w:tc>
        <w:tc>
          <w:tcPr>
            <w:tcW w:w="7416" w:type="dxa"/>
            <w:shd w:val="clear" w:color="auto" w:fill="3D5968"/>
            <w:tcMar>
              <w:top w:w="80" w:type="dxa"/>
              <w:left w:w="90" w:type="dxa"/>
              <w:bottom w:w="80" w:type="dxa"/>
              <w:right w:w="90" w:type="dxa"/>
            </w:tcMar>
          </w:tcPr>
          <w:p w14:paraId="3B956CD4" w14:textId="77777777" w:rsidR="00D769F4" w:rsidRDefault="00000000">
            <w:pPr>
              <w:pStyle w:val="TableHeader"/>
            </w:pPr>
            <w:r>
              <w:t>Discussion point</w:t>
            </w:r>
          </w:p>
        </w:tc>
      </w:tr>
      <w:tr w:rsidR="00D769F4" w14:paraId="6CE2E601" w14:textId="77777777">
        <w:trPr>
          <w:cantSplit/>
          <w:jc w:val="center"/>
        </w:trPr>
        <w:tc>
          <w:tcPr>
            <w:tcW w:w="2088" w:type="dxa"/>
            <w:shd w:val="clear" w:color="auto" w:fill="FFFFFF"/>
            <w:tcMar>
              <w:top w:w="80" w:type="dxa"/>
              <w:left w:w="90" w:type="dxa"/>
              <w:bottom w:w="80" w:type="dxa"/>
              <w:right w:w="90" w:type="dxa"/>
            </w:tcMar>
          </w:tcPr>
          <w:p w14:paraId="45CB21E8" w14:textId="77777777" w:rsidR="00D769F4" w:rsidRDefault="00000000">
            <w:pPr>
              <w:pStyle w:val="TableText"/>
            </w:pPr>
            <w:r>
              <w:rPr>
                <w:sz w:val="16"/>
              </w:rPr>
              <w:t>FVRCP</w:t>
            </w:r>
          </w:p>
        </w:tc>
        <w:tc>
          <w:tcPr>
            <w:tcW w:w="7416" w:type="dxa"/>
            <w:shd w:val="clear" w:color="auto" w:fill="FFFFFF"/>
            <w:tcMar>
              <w:top w:w="80" w:type="dxa"/>
              <w:left w:w="90" w:type="dxa"/>
              <w:bottom w:w="80" w:type="dxa"/>
              <w:right w:w="90" w:type="dxa"/>
            </w:tcMar>
          </w:tcPr>
          <w:p w14:paraId="1CE0888A" w14:textId="77777777" w:rsidR="00D769F4" w:rsidRDefault="00000000">
            <w:pPr>
              <w:pStyle w:val="TableText"/>
            </w:pPr>
            <w:r>
              <w:rPr>
                <w:sz w:val="16"/>
              </w:rPr>
              <w:t>Core protection against panleukopenia, herpesvirus and calicivirus. Kitten doses are repeated because maternal antibodies may block earlier vaccines.</w:t>
            </w:r>
          </w:p>
        </w:tc>
      </w:tr>
      <w:tr w:rsidR="00D769F4" w14:paraId="01AEA85F" w14:textId="77777777">
        <w:trPr>
          <w:cantSplit/>
          <w:jc w:val="center"/>
        </w:trPr>
        <w:tc>
          <w:tcPr>
            <w:tcW w:w="2088" w:type="dxa"/>
            <w:shd w:val="clear" w:color="auto" w:fill="F4F7F8"/>
            <w:tcMar>
              <w:top w:w="80" w:type="dxa"/>
              <w:left w:w="90" w:type="dxa"/>
              <w:bottom w:w="80" w:type="dxa"/>
              <w:right w:w="90" w:type="dxa"/>
            </w:tcMar>
          </w:tcPr>
          <w:p w14:paraId="579EA654" w14:textId="77777777" w:rsidR="00D769F4" w:rsidRDefault="00000000">
            <w:pPr>
              <w:pStyle w:val="TableText"/>
            </w:pPr>
            <w:r>
              <w:rPr>
                <w:sz w:val="16"/>
              </w:rPr>
              <w:t>Rabies</w:t>
            </w:r>
          </w:p>
        </w:tc>
        <w:tc>
          <w:tcPr>
            <w:tcW w:w="7416" w:type="dxa"/>
            <w:shd w:val="clear" w:color="auto" w:fill="F4F7F8"/>
            <w:tcMar>
              <w:top w:w="80" w:type="dxa"/>
              <w:left w:w="90" w:type="dxa"/>
              <w:bottom w:w="80" w:type="dxa"/>
              <w:right w:w="90" w:type="dxa"/>
            </w:tcMar>
          </w:tcPr>
          <w:p w14:paraId="7C5FC8FE" w14:textId="77777777" w:rsidR="00D769F4" w:rsidRDefault="00000000">
            <w:pPr>
              <w:pStyle w:val="TableText"/>
            </w:pPr>
            <w:r>
              <w:rPr>
                <w:sz w:val="16"/>
              </w:rPr>
              <w:t>Required for many border crossings and by some local laws; also protects against a fatal zoonotic disease.</w:t>
            </w:r>
          </w:p>
        </w:tc>
      </w:tr>
      <w:tr w:rsidR="00D769F4" w14:paraId="5E2CE164" w14:textId="77777777">
        <w:trPr>
          <w:cantSplit/>
          <w:jc w:val="center"/>
        </w:trPr>
        <w:tc>
          <w:tcPr>
            <w:tcW w:w="2088" w:type="dxa"/>
            <w:shd w:val="clear" w:color="auto" w:fill="FFFFFF"/>
            <w:tcMar>
              <w:top w:w="80" w:type="dxa"/>
              <w:left w:w="90" w:type="dxa"/>
              <w:bottom w:w="80" w:type="dxa"/>
              <w:right w:w="90" w:type="dxa"/>
            </w:tcMar>
          </w:tcPr>
          <w:p w14:paraId="247DEDCD" w14:textId="77777777" w:rsidR="00D769F4" w:rsidRDefault="00000000">
            <w:pPr>
              <w:pStyle w:val="TableText"/>
            </w:pPr>
            <w:r>
              <w:rPr>
                <w:sz w:val="16"/>
              </w:rPr>
              <w:t>FeLV</w:t>
            </w:r>
          </w:p>
        </w:tc>
        <w:tc>
          <w:tcPr>
            <w:tcW w:w="7416" w:type="dxa"/>
            <w:shd w:val="clear" w:color="auto" w:fill="FFFFFF"/>
            <w:tcMar>
              <w:top w:w="80" w:type="dxa"/>
              <w:left w:w="90" w:type="dxa"/>
              <w:bottom w:w="80" w:type="dxa"/>
              <w:right w:w="90" w:type="dxa"/>
            </w:tcMar>
          </w:tcPr>
          <w:p w14:paraId="0E18882D" w14:textId="77777777" w:rsidR="00D769F4" w:rsidRDefault="00000000">
            <w:pPr>
              <w:pStyle w:val="TableText"/>
            </w:pPr>
            <w:r>
              <w:rPr>
                <w:sz w:val="16"/>
              </w:rPr>
              <w:t>Current feline guidelines consider it core for kittens and young cats, then risk-based after one year. Discuss indoor/outdoor exposure and other cats.</w:t>
            </w:r>
          </w:p>
        </w:tc>
      </w:tr>
      <w:tr w:rsidR="00D769F4" w14:paraId="713EF933" w14:textId="77777777">
        <w:trPr>
          <w:cantSplit/>
          <w:jc w:val="center"/>
        </w:trPr>
        <w:tc>
          <w:tcPr>
            <w:tcW w:w="2088" w:type="dxa"/>
            <w:shd w:val="clear" w:color="auto" w:fill="F4F7F8"/>
            <w:tcMar>
              <w:top w:w="80" w:type="dxa"/>
              <w:left w:w="90" w:type="dxa"/>
              <w:bottom w:w="80" w:type="dxa"/>
              <w:right w:w="90" w:type="dxa"/>
            </w:tcMar>
          </w:tcPr>
          <w:p w14:paraId="7ACF9842" w14:textId="77777777" w:rsidR="00D769F4" w:rsidRDefault="00000000">
            <w:pPr>
              <w:pStyle w:val="TableText"/>
            </w:pPr>
            <w:r>
              <w:rPr>
                <w:sz w:val="16"/>
              </w:rPr>
              <w:t>Other vaccines</w:t>
            </w:r>
          </w:p>
        </w:tc>
        <w:tc>
          <w:tcPr>
            <w:tcW w:w="7416" w:type="dxa"/>
            <w:shd w:val="clear" w:color="auto" w:fill="F4F7F8"/>
            <w:tcMar>
              <w:top w:w="80" w:type="dxa"/>
              <w:left w:w="90" w:type="dxa"/>
              <w:bottom w:w="80" w:type="dxa"/>
              <w:right w:w="90" w:type="dxa"/>
            </w:tcMar>
          </w:tcPr>
          <w:p w14:paraId="09112181" w14:textId="77777777" w:rsidR="00D769F4" w:rsidRDefault="00000000">
            <w:pPr>
              <w:pStyle w:val="TableText"/>
            </w:pPr>
            <w:r>
              <w:rPr>
                <w:sz w:val="16"/>
              </w:rPr>
              <w:t>Use only after an individual lifestyle and risk assessment.</w:t>
            </w:r>
          </w:p>
        </w:tc>
      </w:tr>
    </w:tbl>
    <w:p w14:paraId="17EB013B" w14:textId="77777777" w:rsidR="00D769F4" w:rsidRDefault="00D769F4">
      <w:pPr>
        <w:spacing w:after="0"/>
      </w:pPr>
    </w:p>
    <w:p w14:paraId="2D9AF6E5" w14:textId="77777777" w:rsidR="00D769F4" w:rsidRDefault="00000000">
      <w:r>
        <w:t>GudrunSplace prefers Purevax products and, when practical, avoids giving several vaccines at the same appointment. This preference should be discussed respectfully with the veterinarian; do not leave a kitten unprotected because of scheduling difficulties.</w:t>
      </w:r>
    </w:p>
    <w:p w14:paraId="2CFE8D74" w14:textId="77777777" w:rsidR="00D769F4" w:rsidRDefault="00000000">
      <w:pPr>
        <w:pStyle w:val="Heading2"/>
      </w:pPr>
      <w:r>
        <w:t>Spay and Neuter Timing</w:t>
      </w:r>
    </w:p>
    <w:tbl>
      <w:tblPr>
        <w:tblW w:w="5000" w:type="pct"/>
        <w:jc w:val="center"/>
        <w:tblLook w:val="04A0" w:firstRow="1" w:lastRow="0" w:firstColumn="1" w:lastColumn="0" w:noHBand="0" w:noVBand="1"/>
      </w:tblPr>
      <w:tblGrid>
        <w:gridCol w:w="10282"/>
      </w:tblGrid>
      <w:tr w:rsidR="00D769F4" w14:paraId="640B73B4" w14:textId="77777777">
        <w:trPr>
          <w:jc w:val="center"/>
        </w:trPr>
        <w:tc>
          <w:tcPr>
            <w:tcW w:w="10282" w:type="dxa"/>
            <w:shd w:val="clear" w:color="auto" w:fill="E8EFF2"/>
            <w:tcMar>
              <w:top w:w="120" w:type="dxa"/>
              <w:left w:w="150" w:type="dxa"/>
              <w:bottom w:w="120" w:type="dxa"/>
              <w:right w:w="150" w:type="dxa"/>
            </w:tcMar>
          </w:tcPr>
          <w:p w14:paraId="3C8561F3" w14:textId="77777777" w:rsidR="00D769F4" w:rsidRDefault="00000000">
            <w:pPr>
              <w:pStyle w:val="Callout"/>
            </w:pPr>
            <w:r>
              <w:rPr>
                <w:b/>
                <w:color w:val="3D5968"/>
              </w:rPr>
              <w:t xml:space="preserve">GudrunSplace contract timing: </w:t>
            </w:r>
            <w:r>
              <w:t>Females: 8-11 months. Males: 11 months or older. This is a breeder policy for a slow-maturing breed, not a universal veterinary standard. The exact timing must also consider fertility, behaviour, household safety and the veterinarian’s examination.</w:t>
            </w:r>
          </w:p>
        </w:tc>
      </w:tr>
    </w:tbl>
    <w:p w14:paraId="2662A4B9" w14:textId="77777777" w:rsidR="00D769F4" w:rsidRDefault="00D769F4">
      <w:pPr>
        <w:spacing w:after="0"/>
      </w:pPr>
    </w:p>
    <w:p w14:paraId="31560900" w14:textId="77777777" w:rsidR="00D769F4" w:rsidRDefault="00000000">
      <w:r>
        <w:t>An intact kitten must never have access to an intact cat of the opposite sex. Cats can become reproductively active without obvious warning. Contact the veterinarian promptly for discharge, fever, abdominal swelling, marked lethargy, repeated heat cycles, spraying or escape behaviour.</w:t>
      </w:r>
    </w:p>
    <w:p w14:paraId="4CA41CE4" w14:textId="77777777" w:rsidR="00D769F4" w:rsidRDefault="00000000">
      <w:r>
        <w:br w:type="page"/>
      </w:r>
    </w:p>
    <w:p w14:paraId="4EF53324" w14:textId="77777777" w:rsidR="00D769F4" w:rsidRDefault="00000000">
      <w:pPr>
        <w:pStyle w:val="Heading1"/>
      </w:pPr>
      <w:r>
        <w:lastRenderedPageBreak/>
        <w:t>9. Grooming, Teeth and Everyday Health</w:t>
      </w:r>
    </w:p>
    <w:p w14:paraId="2FB7BD87" w14:textId="77777777" w:rsidR="00D769F4" w:rsidRDefault="00000000">
      <w:pPr>
        <w:pStyle w:val="Heading2"/>
      </w:pPr>
      <w:r>
        <w:t>Coat and Nails</w:t>
      </w:r>
    </w:p>
    <w:p w14:paraId="36EEA887" w14:textId="77777777" w:rsidR="00D769F4" w:rsidRDefault="00000000">
      <w:pPr>
        <w:spacing w:after="44"/>
        <w:ind w:left="259" w:hanging="173"/>
      </w:pPr>
      <w:r>
        <w:rPr>
          <w:b/>
        </w:rPr>
        <w:t xml:space="preserve">• </w:t>
      </w:r>
      <w:r>
        <w:t>Comb once or twice weekly, and more often during seasonal shedding. Work gently through the armpits, belly, trousers and behind the ears.</w:t>
      </w:r>
    </w:p>
    <w:p w14:paraId="7CC41DA1" w14:textId="77777777" w:rsidR="00D769F4" w:rsidRDefault="00000000">
      <w:pPr>
        <w:spacing w:after="44"/>
        <w:ind w:left="259" w:hanging="173"/>
      </w:pPr>
      <w:r>
        <w:rPr>
          <w:b/>
        </w:rPr>
        <w:t xml:space="preserve">• </w:t>
      </w:r>
      <w:r>
        <w:t>Use a metal comb to check down to the skin. A brush may glide over the top while leaving a hidden mat beneath.</w:t>
      </w:r>
    </w:p>
    <w:p w14:paraId="0AB19A7C" w14:textId="77777777" w:rsidR="00D769F4" w:rsidRDefault="00000000">
      <w:pPr>
        <w:spacing w:after="44"/>
        <w:ind w:left="259" w:hanging="173"/>
      </w:pPr>
      <w:r>
        <w:rPr>
          <w:b/>
        </w:rPr>
        <w:t xml:space="preserve">• </w:t>
      </w:r>
      <w:r>
        <w:t>Trim nail tips every two to four weeks. Begin with one paw or even one nail at a time.</w:t>
      </w:r>
    </w:p>
    <w:p w14:paraId="5A803739" w14:textId="77777777" w:rsidR="00D769F4" w:rsidRDefault="00000000">
      <w:pPr>
        <w:spacing w:after="44"/>
        <w:ind w:left="259" w:hanging="173"/>
      </w:pPr>
      <w:r>
        <w:rPr>
          <w:b/>
        </w:rPr>
        <w:t xml:space="preserve">• </w:t>
      </w:r>
      <w:r>
        <w:t>Do not bathe routinely. Spot-clean when possible and dry the coat thoroughly.</w:t>
      </w:r>
    </w:p>
    <w:p w14:paraId="03D37E0C" w14:textId="77777777" w:rsidR="00D769F4" w:rsidRDefault="00000000">
      <w:pPr>
        <w:spacing w:after="44"/>
        <w:ind w:left="259" w:hanging="173"/>
      </w:pPr>
      <w:r>
        <w:rPr>
          <w:b/>
        </w:rPr>
        <w:t xml:space="preserve">• </w:t>
      </w:r>
      <w:r>
        <w:t>Never declaw. Scratching is normal and essential behaviour.</w:t>
      </w:r>
    </w:p>
    <w:p w14:paraId="63973AE5" w14:textId="77777777" w:rsidR="00D769F4" w:rsidRDefault="00000000">
      <w:pPr>
        <w:pStyle w:val="Heading2"/>
      </w:pPr>
      <w:r>
        <w:t>Teeth</w:t>
      </w:r>
    </w:p>
    <w:p w14:paraId="3BBB474C" w14:textId="77777777" w:rsidR="00D769F4" w:rsidRDefault="00000000">
      <w:r>
        <w:t xml:space="preserve">Teething usually begins around 3½-4 months and is mostly complete by about 6-7 months. The gums may be </w:t>
      </w:r>
      <w:proofErr w:type="gramStart"/>
      <w:r>
        <w:t>tender</w:t>
      </w:r>
      <w:proofErr w:type="gramEnd"/>
      <w:r>
        <w:t xml:space="preserve"> and the kitten may chew more. Look weekly for “double teeth,” where an adult tooth has appeared beside a baby tooth. A retained baby tooth can trap food and alter the bite, so arrange a veterinary examination.</w:t>
      </w:r>
    </w:p>
    <w:p w14:paraId="1AAAFBDD" w14:textId="77777777" w:rsidR="00D769F4" w:rsidRDefault="00000000">
      <w:pPr>
        <w:spacing w:after="44"/>
        <w:ind w:left="259" w:hanging="173"/>
      </w:pPr>
      <w:r>
        <w:rPr>
          <w:b/>
        </w:rPr>
        <w:t xml:space="preserve">• </w:t>
      </w:r>
      <w:r>
        <w:t>Begin mouth handling and tooth brushing gradually, using cat toothpaste only.</w:t>
      </w:r>
    </w:p>
    <w:p w14:paraId="2C8D0B2D" w14:textId="77777777" w:rsidR="00D769F4" w:rsidRDefault="00000000">
      <w:pPr>
        <w:spacing w:after="44"/>
        <w:ind w:left="259" w:hanging="173"/>
      </w:pPr>
      <w:r>
        <w:rPr>
          <w:b/>
        </w:rPr>
        <w:t xml:space="preserve">• </w:t>
      </w:r>
      <w:r>
        <w:t>Do not offer very hard bones, antlers or objects that can fracture teeth.</w:t>
      </w:r>
    </w:p>
    <w:p w14:paraId="39F29889" w14:textId="77777777" w:rsidR="00D769F4" w:rsidRDefault="00000000">
      <w:pPr>
        <w:spacing w:after="44"/>
        <w:ind w:left="259" w:hanging="173"/>
      </w:pPr>
      <w:r>
        <w:rPr>
          <w:b/>
        </w:rPr>
        <w:t xml:space="preserve">• </w:t>
      </w:r>
      <w:r>
        <w:t>Bad breath, drooling, pawing at the mouth, bleeding, difficulty eating or a broken tooth require a veterinary check.</w:t>
      </w:r>
    </w:p>
    <w:p w14:paraId="2AD29BC8" w14:textId="77777777" w:rsidR="00D769F4" w:rsidRDefault="00000000">
      <w:pPr>
        <w:pStyle w:val="Heading2"/>
      </w:pPr>
      <w:r>
        <w:t>Simple Health Record</w:t>
      </w:r>
    </w:p>
    <w:tbl>
      <w:tblPr>
        <w:tblStyle w:val="TableGrid"/>
        <w:tblW w:w="5000" w:type="pct"/>
        <w:jc w:val="center"/>
        <w:tblLayout w:type="fixed"/>
        <w:tblLook w:val="04A0" w:firstRow="1" w:lastRow="0" w:firstColumn="1" w:lastColumn="0" w:noHBand="0" w:noVBand="1"/>
      </w:tblPr>
      <w:tblGrid>
        <w:gridCol w:w="3813"/>
        <w:gridCol w:w="6459"/>
      </w:tblGrid>
      <w:tr w:rsidR="00D769F4" w14:paraId="7F853186" w14:textId="77777777">
        <w:trPr>
          <w:cantSplit/>
          <w:tblHeader/>
          <w:jc w:val="center"/>
        </w:trPr>
        <w:tc>
          <w:tcPr>
            <w:tcW w:w="3528" w:type="dxa"/>
            <w:shd w:val="clear" w:color="auto" w:fill="3D5968"/>
            <w:tcMar>
              <w:top w:w="80" w:type="dxa"/>
              <w:left w:w="90" w:type="dxa"/>
              <w:bottom w:w="80" w:type="dxa"/>
              <w:right w:w="90" w:type="dxa"/>
            </w:tcMar>
          </w:tcPr>
          <w:p w14:paraId="6CAF2397" w14:textId="77777777" w:rsidR="00D769F4" w:rsidRDefault="00000000">
            <w:pPr>
              <w:pStyle w:val="TableHeader"/>
            </w:pPr>
            <w:r>
              <w:t>Track</w:t>
            </w:r>
          </w:p>
        </w:tc>
        <w:tc>
          <w:tcPr>
            <w:tcW w:w="5976" w:type="dxa"/>
            <w:shd w:val="clear" w:color="auto" w:fill="3D5968"/>
            <w:tcMar>
              <w:top w:w="80" w:type="dxa"/>
              <w:left w:w="90" w:type="dxa"/>
              <w:bottom w:w="80" w:type="dxa"/>
              <w:right w:w="90" w:type="dxa"/>
            </w:tcMar>
          </w:tcPr>
          <w:p w14:paraId="15F55331" w14:textId="77777777" w:rsidR="00D769F4" w:rsidRDefault="00000000">
            <w:pPr>
              <w:pStyle w:val="TableHeader"/>
            </w:pPr>
            <w:r>
              <w:t>How often</w:t>
            </w:r>
          </w:p>
        </w:tc>
      </w:tr>
      <w:tr w:rsidR="00D769F4" w14:paraId="06988CF7" w14:textId="77777777">
        <w:trPr>
          <w:cantSplit/>
          <w:jc w:val="center"/>
        </w:trPr>
        <w:tc>
          <w:tcPr>
            <w:tcW w:w="3528" w:type="dxa"/>
            <w:shd w:val="clear" w:color="auto" w:fill="FFFFFF"/>
            <w:tcMar>
              <w:top w:w="80" w:type="dxa"/>
              <w:left w:w="90" w:type="dxa"/>
              <w:bottom w:w="80" w:type="dxa"/>
              <w:right w:w="90" w:type="dxa"/>
            </w:tcMar>
          </w:tcPr>
          <w:p w14:paraId="33C9E0C2" w14:textId="77777777" w:rsidR="00D769F4" w:rsidRDefault="00000000">
            <w:pPr>
              <w:pStyle w:val="TableText"/>
            </w:pPr>
            <w:r>
              <w:rPr>
                <w:sz w:val="16"/>
              </w:rPr>
              <w:t>Weight</w:t>
            </w:r>
          </w:p>
        </w:tc>
        <w:tc>
          <w:tcPr>
            <w:tcW w:w="5976" w:type="dxa"/>
            <w:shd w:val="clear" w:color="auto" w:fill="FFFFFF"/>
            <w:tcMar>
              <w:top w:w="80" w:type="dxa"/>
              <w:left w:w="90" w:type="dxa"/>
              <w:bottom w:w="80" w:type="dxa"/>
              <w:right w:w="90" w:type="dxa"/>
            </w:tcMar>
          </w:tcPr>
          <w:p w14:paraId="62C04EB6" w14:textId="77777777" w:rsidR="00D769F4" w:rsidRDefault="00000000">
            <w:pPr>
              <w:pStyle w:val="TableText"/>
            </w:pPr>
            <w:r>
              <w:rPr>
                <w:sz w:val="16"/>
              </w:rPr>
              <w:t>Monthly during the first year; more often during illness.</w:t>
            </w:r>
          </w:p>
        </w:tc>
      </w:tr>
      <w:tr w:rsidR="00D769F4" w14:paraId="3CC21FA3" w14:textId="77777777">
        <w:trPr>
          <w:cantSplit/>
          <w:jc w:val="center"/>
        </w:trPr>
        <w:tc>
          <w:tcPr>
            <w:tcW w:w="3528" w:type="dxa"/>
            <w:shd w:val="clear" w:color="auto" w:fill="F4F7F8"/>
            <w:tcMar>
              <w:top w:w="80" w:type="dxa"/>
              <w:left w:w="90" w:type="dxa"/>
              <w:bottom w:w="80" w:type="dxa"/>
              <w:right w:w="90" w:type="dxa"/>
            </w:tcMar>
          </w:tcPr>
          <w:p w14:paraId="256481FA" w14:textId="77777777" w:rsidR="00D769F4" w:rsidRDefault="00000000">
            <w:pPr>
              <w:pStyle w:val="TableText"/>
            </w:pPr>
            <w:r>
              <w:rPr>
                <w:sz w:val="16"/>
              </w:rPr>
              <w:t>Appetite and water</w:t>
            </w:r>
          </w:p>
        </w:tc>
        <w:tc>
          <w:tcPr>
            <w:tcW w:w="5976" w:type="dxa"/>
            <w:shd w:val="clear" w:color="auto" w:fill="F4F7F8"/>
            <w:tcMar>
              <w:top w:w="80" w:type="dxa"/>
              <w:left w:w="90" w:type="dxa"/>
              <w:bottom w:w="80" w:type="dxa"/>
              <w:right w:w="90" w:type="dxa"/>
            </w:tcMar>
          </w:tcPr>
          <w:p w14:paraId="1BDB07AC" w14:textId="77777777" w:rsidR="00D769F4" w:rsidRDefault="00000000">
            <w:pPr>
              <w:pStyle w:val="TableText"/>
            </w:pPr>
            <w:r>
              <w:rPr>
                <w:sz w:val="16"/>
              </w:rPr>
              <w:t>Notice the normal pattern every day.</w:t>
            </w:r>
          </w:p>
        </w:tc>
      </w:tr>
      <w:tr w:rsidR="00D769F4" w14:paraId="4EB90CAA" w14:textId="77777777">
        <w:trPr>
          <w:cantSplit/>
          <w:jc w:val="center"/>
        </w:trPr>
        <w:tc>
          <w:tcPr>
            <w:tcW w:w="3528" w:type="dxa"/>
            <w:shd w:val="clear" w:color="auto" w:fill="FFFFFF"/>
            <w:tcMar>
              <w:top w:w="80" w:type="dxa"/>
              <w:left w:w="90" w:type="dxa"/>
              <w:bottom w:w="80" w:type="dxa"/>
              <w:right w:w="90" w:type="dxa"/>
            </w:tcMar>
          </w:tcPr>
          <w:p w14:paraId="7E4474FF" w14:textId="77777777" w:rsidR="00D769F4" w:rsidRDefault="00000000">
            <w:pPr>
              <w:pStyle w:val="TableText"/>
            </w:pPr>
            <w:r>
              <w:rPr>
                <w:sz w:val="16"/>
              </w:rPr>
              <w:t>Stool and urine</w:t>
            </w:r>
          </w:p>
        </w:tc>
        <w:tc>
          <w:tcPr>
            <w:tcW w:w="5976" w:type="dxa"/>
            <w:shd w:val="clear" w:color="auto" w:fill="FFFFFF"/>
            <w:tcMar>
              <w:top w:w="80" w:type="dxa"/>
              <w:left w:w="90" w:type="dxa"/>
              <w:bottom w:w="80" w:type="dxa"/>
              <w:right w:w="90" w:type="dxa"/>
            </w:tcMar>
          </w:tcPr>
          <w:p w14:paraId="2349511A" w14:textId="77777777" w:rsidR="00D769F4" w:rsidRDefault="00000000">
            <w:pPr>
              <w:pStyle w:val="TableText"/>
            </w:pPr>
            <w:r>
              <w:rPr>
                <w:sz w:val="16"/>
              </w:rPr>
              <w:t>Clean litter at least twice daily so changes are visible.</w:t>
            </w:r>
          </w:p>
        </w:tc>
      </w:tr>
      <w:tr w:rsidR="00D769F4" w14:paraId="06C2EB76" w14:textId="77777777">
        <w:trPr>
          <w:cantSplit/>
          <w:jc w:val="center"/>
        </w:trPr>
        <w:tc>
          <w:tcPr>
            <w:tcW w:w="3528" w:type="dxa"/>
            <w:shd w:val="clear" w:color="auto" w:fill="F4F7F8"/>
            <w:tcMar>
              <w:top w:w="80" w:type="dxa"/>
              <w:left w:w="90" w:type="dxa"/>
              <w:bottom w:w="80" w:type="dxa"/>
              <w:right w:w="90" w:type="dxa"/>
            </w:tcMar>
          </w:tcPr>
          <w:p w14:paraId="2C27B4C5" w14:textId="77777777" w:rsidR="00D769F4" w:rsidRDefault="00000000">
            <w:pPr>
              <w:pStyle w:val="TableText"/>
            </w:pPr>
            <w:r>
              <w:rPr>
                <w:sz w:val="16"/>
              </w:rPr>
              <w:t>Coat, eyes, ears and mouth</w:t>
            </w:r>
          </w:p>
        </w:tc>
        <w:tc>
          <w:tcPr>
            <w:tcW w:w="5976" w:type="dxa"/>
            <w:shd w:val="clear" w:color="auto" w:fill="F4F7F8"/>
            <w:tcMar>
              <w:top w:w="80" w:type="dxa"/>
              <w:left w:w="90" w:type="dxa"/>
              <w:bottom w:w="80" w:type="dxa"/>
              <w:right w:w="90" w:type="dxa"/>
            </w:tcMar>
          </w:tcPr>
          <w:p w14:paraId="0A4EA956" w14:textId="77777777" w:rsidR="00D769F4" w:rsidRDefault="00000000">
            <w:pPr>
              <w:pStyle w:val="TableText"/>
            </w:pPr>
            <w:r>
              <w:rPr>
                <w:sz w:val="16"/>
              </w:rPr>
              <w:t>Quick weekly check during grooming.</w:t>
            </w:r>
          </w:p>
        </w:tc>
      </w:tr>
      <w:tr w:rsidR="00D769F4" w14:paraId="199BEA32" w14:textId="77777777">
        <w:trPr>
          <w:cantSplit/>
          <w:jc w:val="center"/>
        </w:trPr>
        <w:tc>
          <w:tcPr>
            <w:tcW w:w="3528" w:type="dxa"/>
            <w:shd w:val="clear" w:color="auto" w:fill="FFFFFF"/>
            <w:tcMar>
              <w:top w:w="80" w:type="dxa"/>
              <w:left w:w="90" w:type="dxa"/>
              <w:bottom w:w="80" w:type="dxa"/>
              <w:right w:w="90" w:type="dxa"/>
            </w:tcMar>
          </w:tcPr>
          <w:p w14:paraId="7ECFCF93" w14:textId="77777777" w:rsidR="00D769F4" w:rsidRDefault="00000000">
            <w:pPr>
              <w:pStyle w:val="TableText"/>
            </w:pPr>
            <w:r>
              <w:rPr>
                <w:sz w:val="16"/>
              </w:rPr>
              <w:t>Body condition</w:t>
            </w:r>
          </w:p>
        </w:tc>
        <w:tc>
          <w:tcPr>
            <w:tcW w:w="5976" w:type="dxa"/>
            <w:shd w:val="clear" w:color="auto" w:fill="FFFFFF"/>
            <w:tcMar>
              <w:top w:w="80" w:type="dxa"/>
              <w:left w:w="90" w:type="dxa"/>
              <w:bottom w:w="80" w:type="dxa"/>
              <w:right w:w="90" w:type="dxa"/>
            </w:tcMar>
          </w:tcPr>
          <w:p w14:paraId="055B4613" w14:textId="77777777" w:rsidR="00D769F4" w:rsidRDefault="00000000">
            <w:pPr>
              <w:pStyle w:val="TableText"/>
            </w:pPr>
            <w:r>
              <w:rPr>
                <w:sz w:val="16"/>
              </w:rPr>
              <w:t>Review at every veterinary visit and after spay/neuter.</w:t>
            </w:r>
          </w:p>
        </w:tc>
      </w:tr>
      <w:tr w:rsidR="00D769F4" w14:paraId="53643BB2" w14:textId="77777777">
        <w:trPr>
          <w:cantSplit/>
          <w:jc w:val="center"/>
        </w:trPr>
        <w:tc>
          <w:tcPr>
            <w:tcW w:w="3528" w:type="dxa"/>
            <w:shd w:val="clear" w:color="auto" w:fill="F4F7F8"/>
            <w:tcMar>
              <w:top w:w="80" w:type="dxa"/>
              <w:left w:w="90" w:type="dxa"/>
              <w:bottom w:w="80" w:type="dxa"/>
              <w:right w:w="90" w:type="dxa"/>
            </w:tcMar>
          </w:tcPr>
          <w:p w14:paraId="0D7448D9" w14:textId="77777777" w:rsidR="00D769F4" w:rsidRDefault="00000000">
            <w:pPr>
              <w:pStyle w:val="TableText"/>
            </w:pPr>
            <w:r>
              <w:rPr>
                <w:sz w:val="16"/>
              </w:rPr>
              <w:t>Vaccines, parasite treatment and medications</w:t>
            </w:r>
          </w:p>
        </w:tc>
        <w:tc>
          <w:tcPr>
            <w:tcW w:w="5976" w:type="dxa"/>
            <w:shd w:val="clear" w:color="auto" w:fill="F4F7F8"/>
            <w:tcMar>
              <w:top w:w="80" w:type="dxa"/>
              <w:left w:w="90" w:type="dxa"/>
              <w:bottom w:w="80" w:type="dxa"/>
              <w:right w:w="90" w:type="dxa"/>
            </w:tcMar>
          </w:tcPr>
          <w:p w14:paraId="411B67A7" w14:textId="77777777" w:rsidR="00D769F4" w:rsidRDefault="00000000">
            <w:pPr>
              <w:pStyle w:val="TableText"/>
            </w:pPr>
            <w:r>
              <w:rPr>
                <w:sz w:val="16"/>
              </w:rPr>
              <w:t>Record product, date, dose and reason.</w:t>
            </w:r>
          </w:p>
        </w:tc>
      </w:tr>
    </w:tbl>
    <w:p w14:paraId="47530730" w14:textId="77777777" w:rsidR="00D769F4" w:rsidRDefault="00D769F4">
      <w:pPr>
        <w:spacing w:after="0"/>
      </w:pPr>
    </w:p>
    <w:p w14:paraId="57478903" w14:textId="77777777" w:rsidR="00D769F4" w:rsidRDefault="00000000">
      <w:r>
        <w:br w:type="page"/>
      </w:r>
    </w:p>
    <w:p w14:paraId="6E602A5A" w14:textId="77777777" w:rsidR="00D769F4" w:rsidRDefault="00000000">
      <w:pPr>
        <w:pStyle w:val="Heading1"/>
      </w:pPr>
      <w:r>
        <w:lastRenderedPageBreak/>
        <w:t>10. Supplements and Digestive Support</w:t>
      </w:r>
    </w:p>
    <w:tbl>
      <w:tblPr>
        <w:tblW w:w="5000" w:type="pct"/>
        <w:jc w:val="center"/>
        <w:tblLook w:val="04A0" w:firstRow="1" w:lastRow="0" w:firstColumn="1" w:lastColumn="0" w:noHBand="0" w:noVBand="1"/>
      </w:tblPr>
      <w:tblGrid>
        <w:gridCol w:w="10282"/>
      </w:tblGrid>
      <w:tr w:rsidR="00D769F4" w14:paraId="60BC2F18" w14:textId="77777777">
        <w:trPr>
          <w:jc w:val="center"/>
        </w:trPr>
        <w:tc>
          <w:tcPr>
            <w:tcW w:w="10282" w:type="dxa"/>
            <w:shd w:val="clear" w:color="auto" w:fill="E8EFF2"/>
            <w:tcMar>
              <w:top w:w="120" w:type="dxa"/>
              <w:left w:w="150" w:type="dxa"/>
              <w:bottom w:w="120" w:type="dxa"/>
              <w:right w:w="150" w:type="dxa"/>
            </w:tcMar>
          </w:tcPr>
          <w:p w14:paraId="7A45BEF8" w14:textId="77777777" w:rsidR="00D769F4" w:rsidRDefault="00000000">
            <w:pPr>
              <w:pStyle w:val="Callout"/>
            </w:pPr>
            <w:r>
              <w:rPr>
                <w:b/>
                <w:color w:val="3D5968"/>
              </w:rPr>
              <w:t xml:space="preserve">Core principle: </w:t>
            </w:r>
            <w:r>
              <w:t>A healthy kitten eating a complete and balanced diet does not need a large supplement programme. Supplements are tools for a particular purpose. Introduce one at a time, use the smallest effective amount, and stop if the kitten worsens.</w:t>
            </w:r>
          </w:p>
        </w:tc>
      </w:tr>
    </w:tbl>
    <w:p w14:paraId="2E67A76D" w14:textId="77777777" w:rsidR="00D769F4" w:rsidRDefault="00D769F4">
      <w:pPr>
        <w:spacing w:after="0"/>
      </w:pPr>
    </w:p>
    <w:p w14:paraId="598ED62A" w14:textId="77777777" w:rsidR="00D769F4" w:rsidRDefault="00000000">
      <w:pPr>
        <w:pStyle w:val="Heading2"/>
      </w:pPr>
      <w:r>
        <w:t>Everyday and Recovery Supplements</w:t>
      </w:r>
    </w:p>
    <w:tbl>
      <w:tblPr>
        <w:tblStyle w:val="TableGrid"/>
        <w:tblW w:w="5000" w:type="pct"/>
        <w:jc w:val="center"/>
        <w:tblLayout w:type="fixed"/>
        <w:tblLook w:val="04A0" w:firstRow="1" w:lastRow="0" w:firstColumn="1" w:lastColumn="0" w:noHBand="0" w:noVBand="1"/>
      </w:tblPr>
      <w:tblGrid>
        <w:gridCol w:w="2101"/>
        <w:gridCol w:w="4669"/>
        <w:gridCol w:w="3502"/>
      </w:tblGrid>
      <w:tr w:rsidR="00D769F4" w14:paraId="4407C01A" w14:textId="77777777">
        <w:trPr>
          <w:cantSplit/>
          <w:tblHeader/>
          <w:jc w:val="center"/>
        </w:trPr>
        <w:tc>
          <w:tcPr>
            <w:tcW w:w="1944" w:type="dxa"/>
            <w:shd w:val="clear" w:color="auto" w:fill="3D5968"/>
            <w:tcMar>
              <w:top w:w="80" w:type="dxa"/>
              <w:left w:w="90" w:type="dxa"/>
              <w:bottom w:w="80" w:type="dxa"/>
              <w:right w:w="90" w:type="dxa"/>
            </w:tcMar>
          </w:tcPr>
          <w:p w14:paraId="57BAF3BB" w14:textId="77777777" w:rsidR="00D769F4" w:rsidRDefault="00000000">
            <w:pPr>
              <w:pStyle w:val="TableHeader"/>
            </w:pPr>
            <w:r>
              <w:t>Product</w:t>
            </w:r>
          </w:p>
        </w:tc>
        <w:tc>
          <w:tcPr>
            <w:tcW w:w="4320" w:type="dxa"/>
            <w:shd w:val="clear" w:color="auto" w:fill="3D5968"/>
            <w:tcMar>
              <w:top w:w="80" w:type="dxa"/>
              <w:left w:w="90" w:type="dxa"/>
              <w:bottom w:w="80" w:type="dxa"/>
              <w:right w:w="90" w:type="dxa"/>
            </w:tcMar>
          </w:tcPr>
          <w:p w14:paraId="3A252B0B" w14:textId="77777777" w:rsidR="00D769F4" w:rsidRDefault="00000000">
            <w:pPr>
              <w:pStyle w:val="TableHeader"/>
            </w:pPr>
            <w:r>
              <w:t>What it is / why I keep it</w:t>
            </w:r>
          </w:p>
        </w:tc>
        <w:tc>
          <w:tcPr>
            <w:tcW w:w="3240" w:type="dxa"/>
            <w:shd w:val="clear" w:color="auto" w:fill="3D5968"/>
            <w:tcMar>
              <w:top w:w="80" w:type="dxa"/>
              <w:left w:w="90" w:type="dxa"/>
              <w:bottom w:w="80" w:type="dxa"/>
              <w:right w:w="90" w:type="dxa"/>
            </w:tcMar>
          </w:tcPr>
          <w:p w14:paraId="3EF1243B" w14:textId="77777777" w:rsidR="00D769F4" w:rsidRDefault="00000000">
            <w:pPr>
              <w:pStyle w:val="TableHeader"/>
            </w:pPr>
            <w:r>
              <w:t>When GudrunSplace may use it</w:t>
            </w:r>
          </w:p>
        </w:tc>
      </w:tr>
      <w:tr w:rsidR="00D769F4" w14:paraId="5D717A62" w14:textId="77777777">
        <w:trPr>
          <w:cantSplit/>
          <w:jc w:val="center"/>
        </w:trPr>
        <w:tc>
          <w:tcPr>
            <w:tcW w:w="1944" w:type="dxa"/>
            <w:shd w:val="clear" w:color="auto" w:fill="FFFFFF"/>
            <w:tcMar>
              <w:top w:w="80" w:type="dxa"/>
              <w:left w:w="90" w:type="dxa"/>
              <w:bottom w:w="80" w:type="dxa"/>
              <w:right w:w="90" w:type="dxa"/>
            </w:tcMar>
          </w:tcPr>
          <w:p w14:paraId="78618906" w14:textId="77777777" w:rsidR="00D769F4" w:rsidRDefault="00000000">
            <w:pPr>
              <w:pStyle w:val="TableText"/>
            </w:pPr>
            <w:r>
              <w:rPr>
                <w:sz w:val="16"/>
              </w:rPr>
              <w:t>Salmon oil</w:t>
            </w:r>
          </w:p>
        </w:tc>
        <w:tc>
          <w:tcPr>
            <w:tcW w:w="4320" w:type="dxa"/>
            <w:shd w:val="clear" w:color="auto" w:fill="FFFFFF"/>
            <w:tcMar>
              <w:top w:w="80" w:type="dxa"/>
              <w:left w:w="90" w:type="dxa"/>
              <w:bottom w:w="80" w:type="dxa"/>
              <w:right w:w="90" w:type="dxa"/>
            </w:tcMar>
          </w:tcPr>
          <w:p w14:paraId="50D29461" w14:textId="77777777" w:rsidR="00D769F4" w:rsidRDefault="00000000">
            <w:pPr>
              <w:pStyle w:val="TableText"/>
            </w:pPr>
            <w:r>
              <w:rPr>
                <w:sz w:val="16"/>
              </w:rPr>
              <w:t>A source of EPA and DHA omega-3 fatty acids. Supports skin, coat and normal development.</w:t>
            </w:r>
          </w:p>
        </w:tc>
        <w:tc>
          <w:tcPr>
            <w:tcW w:w="3240" w:type="dxa"/>
            <w:shd w:val="clear" w:color="auto" w:fill="FFFFFF"/>
            <w:tcMar>
              <w:top w:w="80" w:type="dxa"/>
              <w:left w:w="90" w:type="dxa"/>
              <w:bottom w:w="80" w:type="dxa"/>
              <w:right w:w="90" w:type="dxa"/>
            </w:tcMar>
          </w:tcPr>
          <w:p w14:paraId="399327FA" w14:textId="77777777" w:rsidR="00D769F4" w:rsidRDefault="00000000">
            <w:pPr>
              <w:pStyle w:val="TableText"/>
            </w:pPr>
            <w:r>
              <w:rPr>
                <w:sz w:val="16"/>
              </w:rPr>
              <w:t>Small daily amount with food. Too much can add calories, cause soft stool or reduce appetite. Keep fresh and follow storage directions.</w:t>
            </w:r>
          </w:p>
        </w:tc>
      </w:tr>
      <w:tr w:rsidR="00D769F4" w14:paraId="43ACF566" w14:textId="77777777">
        <w:trPr>
          <w:cantSplit/>
          <w:jc w:val="center"/>
        </w:trPr>
        <w:tc>
          <w:tcPr>
            <w:tcW w:w="1944" w:type="dxa"/>
            <w:shd w:val="clear" w:color="auto" w:fill="F4F7F8"/>
            <w:tcMar>
              <w:top w:w="80" w:type="dxa"/>
              <w:left w:w="90" w:type="dxa"/>
              <w:bottom w:w="80" w:type="dxa"/>
              <w:right w:w="90" w:type="dxa"/>
            </w:tcMar>
          </w:tcPr>
          <w:p w14:paraId="6570F643" w14:textId="77777777" w:rsidR="00D769F4" w:rsidRDefault="00000000">
            <w:pPr>
              <w:pStyle w:val="TableText"/>
            </w:pPr>
            <w:r>
              <w:rPr>
                <w:sz w:val="16"/>
              </w:rPr>
              <w:t>Bovine colostrum</w:t>
            </w:r>
          </w:p>
        </w:tc>
        <w:tc>
          <w:tcPr>
            <w:tcW w:w="4320" w:type="dxa"/>
            <w:shd w:val="clear" w:color="auto" w:fill="F4F7F8"/>
            <w:tcMar>
              <w:top w:w="80" w:type="dxa"/>
              <w:left w:w="90" w:type="dxa"/>
              <w:bottom w:w="80" w:type="dxa"/>
              <w:right w:w="90" w:type="dxa"/>
            </w:tcMar>
          </w:tcPr>
          <w:p w14:paraId="39A4616D" w14:textId="77777777" w:rsidR="00D769F4" w:rsidRDefault="00000000">
            <w:pPr>
              <w:pStyle w:val="TableText"/>
            </w:pPr>
            <w:r>
              <w:rPr>
                <w:sz w:val="16"/>
              </w:rPr>
              <w:t>Contains proteins and immune-active compounds that may support the intestinal barrier. It does not replace the mother’s first-day colostrum, vaccination or veterinary treatment.</w:t>
            </w:r>
          </w:p>
        </w:tc>
        <w:tc>
          <w:tcPr>
            <w:tcW w:w="3240" w:type="dxa"/>
            <w:shd w:val="clear" w:color="auto" w:fill="F4F7F8"/>
            <w:tcMar>
              <w:top w:w="80" w:type="dxa"/>
              <w:left w:w="90" w:type="dxa"/>
              <w:bottom w:w="80" w:type="dxa"/>
              <w:right w:w="90" w:type="dxa"/>
            </w:tcMar>
          </w:tcPr>
          <w:p w14:paraId="723A5A73" w14:textId="77777777" w:rsidR="00D769F4" w:rsidRDefault="00000000">
            <w:pPr>
              <w:pStyle w:val="TableText"/>
            </w:pPr>
            <w:r>
              <w:rPr>
                <w:sz w:val="16"/>
              </w:rPr>
              <w:t>Small dietary support during stress or recovery. Stop if it causes digestive upset.</w:t>
            </w:r>
          </w:p>
        </w:tc>
      </w:tr>
      <w:tr w:rsidR="00D769F4" w14:paraId="4955DF25" w14:textId="77777777">
        <w:trPr>
          <w:cantSplit/>
          <w:jc w:val="center"/>
        </w:trPr>
        <w:tc>
          <w:tcPr>
            <w:tcW w:w="1944" w:type="dxa"/>
            <w:shd w:val="clear" w:color="auto" w:fill="FFFFFF"/>
            <w:tcMar>
              <w:top w:w="80" w:type="dxa"/>
              <w:left w:w="90" w:type="dxa"/>
              <w:bottom w:w="80" w:type="dxa"/>
              <w:right w:w="90" w:type="dxa"/>
            </w:tcMar>
          </w:tcPr>
          <w:p w14:paraId="5D4F1B0D" w14:textId="77777777" w:rsidR="00D769F4" w:rsidRDefault="00000000">
            <w:pPr>
              <w:pStyle w:val="TableText"/>
            </w:pPr>
            <w:r>
              <w:rPr>
                <w:sz w:val="16"/>
              </w:rPr>
              <w:t>B-Strong / B-complex</w:t>
            </w:r>
          </w:p>
        </w:tc>
        <w:tc>
          <w:tcPr>
            <w:tcW w:w="4320" w:type="dxa"/>
            <w:shd w:val="clear" w:color="auto" w:fill="FFFFFF"/>
            <w:tcMar>
              <w:top w:w="80" w:type="dxa"/>
              <w:left w:w="90" w:type="dxa"/>
              <w:bottom w:w="80" w:type="dxa"/>
              <w:right w:w="90" w:type="dxa"/>
            </w:tcMar>
          </w:tcPr>
          <w:p w14:paraId="3ECDA920" w14:textId="77777777" w:rsidR="00D769F4" w:rsidRDefault="00000000">
            <w:pPr>
              <w:pStyle w:val="TableText"/>
            </w:pPr>
            <w:r>
              <w:rPr>
                <w:sz w:val="16"/>
              </w:rPr>
              <w:t>B vitamins support normal energy metabolism.</w:t>
            </w:r>
          </w:p>
        </w:tc>
        <w:tc>
          <w:tcPr>
            <w:tcW w:w="3240" w:type="dxa"/>
            <w:shd w:val="clear" w:color="auto" w:fill="FFFFFF"/>
            <w:tcMar>
              <w:top w:w="80" w:type="dxa"/>
              <w:left w:w="90" w:type="dxa"/>
              <w:bottom w:w="80" w:type="dxa"/>
              <w:right w:w="90" w:type="dxa"/>
            </w:tcMar>
          </w:tcPr>
          <w:p w14:paraId="72DDFD93" w14:textId="77777777" w:rsidR="00D769F4" w:rsidRDefault="00000000">
            <w:pPr>
              <w:pStyle w:val="TableText"/>
            </w:pPr>
            <w:r>
              <w:rPr>
                <w:sz w:val="16"/>
              </w:rPr>
              <w:t>Reduced appetite or recovery when already recommended. Avoid stacking several vitamin products.</w:t>
            </w:r>
          </w:p>
        </w:tc>
      </w:tr>
      <w:tr w:rsidR="00D769F4" w14:paraId="73C81543" w14:textId="77777777">
        <w:trPr>
          <w:cantSplit/>
          <w:jc w:val="center"/>
        </w:trPr>
        <w:tc>
          <w:tcPr>
            <w:tcW w:w="1944" w:type="dxa"/>
            <w:shd w:val="clear" w:color="auto" w:fill="F4F7F8"/>
            <w:tcMar>
              <w:top w:w="80" w:type="dxa"/>
              <w:left w:w="90" w:type="dxa"/>
              <w:bottom w:w="80" w:type="dxa"/>
              <w:right w:w="90" w:type="dxa"/>
            </w:tcMar>
          </w:tcPr>
          <w:p w14:paraId="7E5E7A1C" w14:textId="77777777" w:rsidR="00D769F4" w:rsidRDefault="00000000">
            <w:pPr>
              <w:pStyle w:val="TableText"/>
            </w:pPr>
            <w:r>
              <w:rPr>
                <w:sz w:val="16"/>
              </w:rPr>
              <w:t>L-glutamine</w:t>
            </w:r>
          </w:p>
        </w:tc>
        <w:tc>
          <w:tcPr>
            <w:tcW w:w="4320" w:type="dxa"/>
            <w:shd w:val="clear" w:color="auto" w:fill="F4F7F8"/>
            <w:tcMar>
              <w:top w:w="80" w:type="dxa"/>
              <w:left w:w="90" w:type="dxa"/>
              <w:bottom w:w="80" w:type="dxa"/>
              <w:right w:w="90" w:type="dxa"/>
            </w:tcMar>
          </w:tcPr>
          <w:p w14:paraId="097F850D" w14:textId="77777777" w:rsidR="00D769F4" w:rsidRDefault="00000000">
            <w:pPr>
              <w:pStyle w:val="TableText"/>
            </w:pPr>
            <w:r>
              <w:rPr>
                <w:sz w:val="16"/>
              </w:rPr>
              <w:t>An amino acid used by intestinal cells.</w:t>
            </w:r>
          </w:p>
        </w:tc>
        <w:tc>
          <w:tcPr>
            <w:tcW w:w="3240" w:type="dxa"/>
            <w:shd w:val="clear" w:color="auto" w:fill="F4F7F8"/>
            <w:tcMar>
              <w:top w:w="80" w:type="dxa"/>
              <w:left w:w="90" w:type="dxa"/>
              <w:bottom w:w="80" w:type="dxa"/>
              <w:right w:w="90" w:type="dxa"/>
            </w:tcMar>
          </w:tcPr>
          <w:p w14:paraId="7C200761" w14:textId="77777777" w:rsidR="00D769F4" w:rsidRDefault="00000000">
            <w:pPr>
              <w:pStyle w:val="TableText"/>
            </w:pPr>
            <w:r>
              <w:rPr>
                <w:sz w:val="16"/>
              </w:rPr>
              <w:t>Short-term gut-lining support after vomiting or diarrhea. It does not diagnose or treat the cause.</w:t>
            </w:r>
          </w:p>
        </w:tc>
      </w:tr>
      <w:tr w:rsidR="00D769F4" w14:paraId="3CB620E7" w14:textId="77777777">
        <w:trPr>
          <w:cantSplit/>
          <w:jc w:val="center"/>
        </w:trPr>
        <w:tc>
          <w:tcPr>
            <w:tcW w:w="1944" w:type="dxa"/>
            <w:shd w:val="clear" w:color="auto" w:fill="FFFFFF"/>
            <w:tcMar>
              <w:top w:w="80" w:type="dxa"/>
              <w:left w:w="90" w:type="dxa"/>
              <w:bottom w:w="80" w:type="dxa"/>
              <w:right w:w="90" w:type="dxa"/>
            </w:tcMar>
          </w:tcPr>
          <w:p w14:paraId="5DE4A34C" w14:textId="77777777" w:rsidR="00D769F4" w:rsidRDefault="00000000">
            <w:pPr>
              <w:pStyle w:val="TableText"/>
            </w:pPr>
            <w:r>
              <w:rPr>
                <w:sz w:val="16"/>
              </w:rPr>
              <w:t>Unflavoured Pedialyte</w:t>
            </w:r>
          </w:p>
        </w:tc>
        <w:tc>
          <w:tcPr>
            <w:tcW w:w="4320" w:type="dxa"/>
            <w:shd w:val="clear" w:color="auto" w:fill="FFFFFF"/>
            <w:tcMar>
              <w:top w:w="80" w:type="dxa"/>
              <w:left w:w="90" w:type="dxa"/>
              <w:bottom w:w="80" w:type="dxa"/>
              <w:right w:w="90" w:type="dxa"/>
            </w:tcMar>
          </w:tcPr>
          <w:p w14:paraId="27599378" w14:textId="77777777" w:rsidR="00D769F4" w:rsidRDefault="00000000">
            <w:pPr>
              <w:pStyle w:val="TableText"/>
            </w:pPr>
            <w:r>
              <w:rPr>
                <w:sz w:val="16"/>
              </w:rPr>
              <w:t>An oral electrolyte solution.</w:t>
            </w:r>
          </w:p>
        </w:tc>
        <w:tc>
          <w:tcPr>
            <w:tcW w:w="3240" w:type="dxa"/>
            <w:shd w:val="clear" w:color="auto" w:fill="FFFFFF"/>
            <w:tcMar>
              <w:top w:w="80" w:type="dxa"/>
              <w:left w:w="90" w:type="dxa"/>
              <w:bottom w:w="80" w:type="dxa"/>
              <w:right w:w="90" w:type="dxa"/>
            </w:tcMar>
          </w:tcPr>
          <w:p w14:paraId="327B3BE9" w14:textId="77777777" w:rsidR="00D769F4" w:rsidRDefault="00000000">
            <w:pPr>
              <w:pStyle w:val="TableText"/>
            </w:pPr>
            <w:r>
              <w:rPr>
                <w:sz w:val="16"/>
              </w:rPr>
              <w:t>Only small amounts for a mildly dehydrated kitten who is alert and swallowing normally, while veterinary advice is obtained. Never force. Veterinary fluids are preferred for significant dehydration.</w:t>
            </w:r>
          </w:p>
        </w:tc>
      </w:tr>
      <w:tr w:rsidR="00D769F4" w14:paraId="617A976B" w14:textId="77777777">
        <w:trPr>
          <w:cantSplit/>
          <w:jc w:val="center"/>
        </w:trPr>
        <w:tc>
          <w:tcPr>
            <w:tcW w:w="1944" w:type="dxa"/>
            <w:shd w:val="clear" w:color="auto" w:fill="F4F7F8"/>
            <w:tcMar>
              <w:top w:w="80" w:type="dxa"/>
              <w:left w:w="90" w:type="dxa"/>
              <w:bottom w:w="80" w:type="dxa"/>
              <w:right w:w="90" w:type="dxa"/>
            </w:tcMar>
          </w:tcPr>
          <w:p w14:paraId="32190DCB" w14:textId="77777777" w:rsidR="00D769F4" w:rsidRDefault="00000000">
            <w:pPr>
              <w:pStyle w:val="TableText"/>
            </w:pPr>
            <w:r>
              <w:rPr>
                <w:sz w:val="16"/>
              </w:rPr>
              <w:t>Raw honey</w:t>
            </w:r>
          </w:p>
        </w:tc>
        <w:tc>
          <w:tcPr>
            <w:tcW w:w="4320" w:type="dxa"/>
            <w:shd w:val="clear" w:color="auto" w:fill="F4F7F8"/>
            <w:tcMar>
              <w:top w:w="80" w:type="dxa"/>
              <w:left w:w="90" w:type="dxa"/>
              <w:bottom w:w="80" w:type="dxa"/>
              <w:right w:w="90" w:type="dxa"/>
            </w:tcMar>
          </w:tcPr>
          <w:p w14:paraId="0632F05A" w14:textId="77777777" w:rsidR="00D769F4" w:rsidRDefault="00000000">
            <w:pPr>
              <w:pStyle w:val="TableText"/>
            </w:pPr>
            <w:r>
              <w:rPr>
                <w:sz w:val="16"/>
              </w:rPr>
              <w:t>A concentrated sugar source.</w:t>
            </w:r>
          </w:p>
        </w:tc>
        <w:tc>
          <w:tcPr>
            <w:tcW w:w="3240" w:type="dxa"/>
            <w:shd w:val="clear" w:color="auto" w:fill="F4F7F8"/>
            <w:tcMar>
              <w:top w:w="80" w:type="dxa"/>
              <w:left w:w="90" w:type="dxa"/>
              <w:bottom w:w="80" w:type="dxa"/>
              <w:right w:w="90" w:type="dxa"/>
            </w:tcMar>
          </w:tcPr>
          <w:p w14:paraId="6B3B6ABC" w14:textId="77777777" w:rsidR="00D769F4" w:rsidRDefault="00000000">
            <w:pPr>
              <w:pStyle w:val="TableText"/>
            </w:pPr>
            <w:r>
              <w:rPr>
                <w:sz w:val="16"/>
              </w:rPr>
              <w:t>Emergency only: a tiny smear on the gums of a weak, conscious kitten while arranging urgent care. Never pour liquid into the mouth or give to an unconscious kitten.</w:t>
            </w:r>
          </w:p>
        </w:tc>
      </w:tr>
      <w:tr w:rsidR="00D769F4" w14:paraId="2B7B77D4" w14:textId="77777777">
        <w:trPr>
          <w:cantSplit/>
          <w:jc w:val="center"/>
        </w:trPr>
        <w:tc>
          <w:tcPr>
            <w:tcW w:w="1944" w:type="dxa"/>
            <w:shd w:val="clear" w:color="auto" w:fill="FFFFFF"/>
            <w:tcMar>
              <w:top w:w="80" w:type="dxa"/>
              <w:left w:w="90" w:type="dxa"/>
              <w:bottom w:w="80" w:type="dxa"/>
              <w:right w:w="90" w:type="dxa"/>
            </w:tcMar>
          </w:tcPr>
          <w:p w14:paraId="370FDE14" w14:textId="77777777" w:rsidR="00D769F4" w:rsidRDefault="00000000">
            <w:pPr>
              <w:pStyle w:val="TableText"/>
            </w:pPr>
            <w:r>
              <w:rPr>
                <w:sz w:val="16"/>
              </w:rPr>
              <w:t>Kaolin/pectin</w:t>
            </w:r>
          </w:p>
        </w:tc>
        <w:tc>
          <w:tcPr>
            <w:tcW w:w="4320" w:type="dxa"/>
            <w:shd w:val="clear" w:color="auto" w:fill="FFFFFF"/>
            <w:tcMar>
              <w:top w:w="80" w:type="dxa"/>
              <w:left w:w="90" w:type="dxa"/>
              <w:bottom w:w="80" w:type="dxa"/>
              <w:right w:w="90" w:type="dxa"/>
            </w:tcMar>
          </w:tcPr>
          <w:p w14:paraId="76C788EB" w14:textId="77777777" w:rsidR="00D769F4" w:rsidRDefault="00000000">
            <w:pPr>
              <w:pStyle w:val="TableText"/>
            </w:pPr>
            <w:r>
              <w:rPr>
                <w:sz w:val="16"/>
              </w:rPr>
              <w:t>An intestinal adsorbent that may help firm stool.</w:t>
            </w:r>
          </w:p>
        </w:tc>
        <w:tc>
          <w:tcPr>
            <w:tcW w:w="3240" w:type="dxa"/>
            <w:shd w:val="clear" w:color="auto" w:fill="FFFFFF"/>
            <w:tcMar>
              <w:top w:w="80" w:type="dxa"/>
              <w:left w:w="90" w:type="dxa"/>
              <w:bottom w:w="80" w:type="dxa"/>
              <w:right w:w="90" w:type="dxa"/>
            </w:tcMar>
          </w:tcPr>
          <w:p w14:paraId="5FDC8F8A" w14:textId="77777777" w:rsidR="00D769F4" w:rsidRDefault="00000000">
            <w:pPr>
              <w:pStyle w:val="TableText"/>
            </w:pPr>
            <w:r>
              <w:rPr>
                <w:sz w:val="16"/>
              </w:rPr>
              <w:t>Short-term diarrhea support under guidance. It can interfere with absorption of oral medication, so separate timing as directed.</w:t>
            </w:r>
          </w:p>
        </w:tc>
      </w:tr>
    </w:tbl>
    <w:p w14:paraId="3AB0B990" w14:textId="77777777" w:rsidR="00D769F4" w:rsidRDefault="00D769F4">
      <w:pPr>
        <w:spacing w:after="0"/>
      </w:pPr>
    </w:p>
    <w:p w14:paraId="28CB8FF9" w14:textId="77777777" w:rsidR="00D769F4" w:rsidRDefault="00000000">
      <w:pPr>
        <w:pStyle w:val="Heading2"/>
      </w:pPr>
      <w:r>
        <w:t>Probiotics: They Are Not All the Same</w:t>
      </w:r>
    </w:p>
    <w:p w14:paraId="245F01F3" w14:textId="77777777" w:rsidR="00D769F4" w:rsidRDefault="00000000">
      <w:r>
        <w:t>A probiotic supplies live beneficial organisms. A prebiotic is a fibre or carbohydrate that feeds selected microbes. Different products serve different jobs. Formula and organism counts can change, so check the current label.</w:t>
      </w:r>
    </w:p>
    <w:tbl>
      <w:tblPr>
        <w:tblStyle w:val="TableGrid"/>
        <w:tblW w:w="5000" w:type="pct"/>
        <w:jc w:val="center"/>
        <w:tblLayout w:type="fixed"/>
        <w:tblLook w:val="04A0" w:firstRow="1" w:lastRow="0" w:firstColumn="1" w:lastColumn="0" w:noHBand="0" w:noVBand="1"/>
      </w:tblPr>
      <w:tblGrid>
        <w:gridCol w:w="1946"/>
        <w:gridCol w:w="2801"/>
        <w:gridCol w:w="3113"/>
        <w:gridCol w:w="2412"/>
      </w:tblGrid>
      <w:tr w:rsidR="00D769F4" w14:paraId="5EC87F83" w14:textId="77777777">
        <w:trPr>
          <w:cantSplit/>
          <w:tblHeader/>
          <w:jc w:val="center"/>
        </w:trPr>
        <w:tc>
          <w:tcPr>
            <w:tcW w:w="1800" w:type="dxa"/>
            <w:shd w:val="clear" w:color="auto" w:fill="3D5968"/>
            <w:tcMar>
              <w:top w:w="80" w:type="dxa"/>
              <w:left w:w="90" w:type="dxa"/>
              <w:bottom w:w="80" w:type="dxa"/>
              <w:right w:w="90" w:type="dxa"/>
            </w:tcMar>
          </w:tcPr>
          <w:p w14:paraId="6BDA8D7C" w14:textId="77777777" w:rsidR="00D769F4" w:rsidRDefault="00000000">
            <w:pPr>
              <w:pStyle w:val="TableHeader"/>
            </w:pPr>
            <w:r>
              <w:t>Product</w:t>
            </w:r>
          </w:p>
        </w:tc>
        <w:tc>
          <w:tcPr>
            <w:tcW w:w="2592" w:type="dxa"/>
            <w:shd w:val="clear" w:color="auto" w:fill="3D5968"/>
            <w:tcMar>
              <w:top w:w="80" w:type="dxa"/>
              <w:left w:w="90" w:type="dxa"/>
              <w:bottom w:w="80" w:type="dxa"/>
              <w:right w:w="90" w:type="dxa"/>
            </w:tcMar>
          </w:tcPr>
          <w:p w14:paraId="3A72AF74" w14:textId="77777777" w:rsidR="00D769F4" w:rsidRDefault="00000000">
            <w:pPr>
              <w:pStyle w:val="TableHeader"/>
            </w:pPr>
            <w:r>
              <w:t>What it contains</w:t>
            </w:r>
          </w:p>
        </w:tc>
        <w:tc>
          <w:tcPr>
            <w:tcW w:w="2880" w:type="dxa"/>
            <w:shd w:val="clear" w:color="auto" w:fill="3D5968"/>
            <w:tcMar>
              <w:top w:w="80" w:type="dxa"/>
              <w:left w:w="90" w:type="dxa"/>
              <w:bottom w:w="80" w:type="dxa"/>
              <w:right w:w="90" w:type="dxa"/>
            </w:tcMar>
          </w:tcPr>
          <w:p w14:paraId="5CC1D413" w14:textId="77777777" w:rsidR="00D769F4" w:rsidRDefault="00000000">
            <w:pPr>
              <w:pStyle w:val="TableHeader"/>
            </w:pPr>
            <w:r>
              <w:t>Best fit at GudrunSplace</w:t>
            </w:r>
          </w:p>
        </w:tc>
        <w:tc>
          <w:tcPr>
            <w:tcW w:w="2232" w:type="dxa"/>
            <w:shd w:val="clear" w:color="auto" w:fill="3D5968"/>
            <w:tcMar>
              <w:top w:w="80" w:type="dxa"/>
              <w:left w:w="90" w:type="dxa"/>
              <w:bottom w:w="80" w:type="dxa"/>
              <w:right w:w="90" w:type="dxa"/>
            </w:tcMar>
          </w:tcPr>
          <w:p w14:paraId="12F1BC10" w14:textId="77777777" w:rsidR="00D769F4" w:rsidRDefault="00000000">
            <w:pPr>
              <w:pStyle w:val="TableHeader"/>
            </w:pPr>
            <w:r>
              <w:t>Important notes</w:t>
            </w:r>
          </w:p>
        </w:tc>
      </w:tr>
      <w:tr w:rsidR="00D769F4" w14:paraId="655F8BC4" w14:textId="77777777">
        <w:trPr>
          <w:cantSplit/>
          <w:jc w:val="center"/>
        </w:trPr>
        <w:tc>
          <w:tcPr>
            <w:tcW w:w="1800" w:type="dxa"/>
            <w:shd w:val="clear" w:color="auto" w:fill="FFFFFF"/>
            <w:tcMar>
              <w:top w:w="80" w:type="dxa"/>
              <w:left w:w="90" w:type="dxa"/>
              <w:bottom w:w="80" w:type="dxa"/>
              <w:right w:w="90" w:type="dxa"/>
            </w:tcMar>
          </w:tcPr>
          <w:p w14:paraId="4CD0AC4A" w14:textId="77777777" w:rsidR="00D769F4" w:rsidRDefault="00000000">
            <w:pPr>
              <w:pStyle w:val="TableText"/>
            </w:pPr>
            <w:r>
              <w:rPr>
                <w:sz w:val="15"/>
              </w:rPr>
              <w:t>Saccharomyces boulardii</w:t>
            </w:r>
          </w:p>
        </w:tc>
        <w:tc>
          <w:tcPr>
            <w:tcW w:w="2592" w:type="dxa"/>
            <w:shd w:val="clear" w:color="auto" w:fill="FFFFFF"/>
            <w:tcMar>
              <w:top w:w="80" w:type="dxa"/>
              <w:left w:w="90" w:type="dxa"/>
              <w:bottom w:w="80" w:type="dxa"/>
              <w:right w:w="90" w:type="dxa"/>
            </w:tcMar>
          </w:tcPr>
          <w:p w14:paraId="7C6E7BB4" w14:textId="77777777" w:rsidR="00D769F4" w:rsidRDefault="00000000">
            <w:pPr>
              <w:pStyle w:val="TableText"/>
            </w:pPr>
            <w:r>
              <w:rPr>
                <w:sz w:val="15"/>
              </w:rPr>
              <w:t>A beneficial yeast, not a bacterium.</w:t>
            </w:r>
          </w:p>
        </w:tc>
        <w:tc>
          <w:tcPr>
            <w:tcW w:w="2880" w:type="dxa"/>
            <w:shd w:val="clear" w:color="auto" w:fill="FFFFFF"/>
            <w:tcMar>
              <w:top w:w="80" w:type="dxa"/>
              <w:left w:w="90" w:type="dxa"/>
              <w:bottom w:w="80" w:type="dxa"/>
              <w:right w:w="90" w:type="dxa"/>
            </w:tcMar>
          </w:tcPr>
          <w:p w14:paraId="358CAD04" w14:textId="77777777" w:rsidR="00D769F4" w:rsidRDefault="00000000">
            <w:pPr>
              <w:pStyle w:val="TableText"/>
            </w:pPr>
            <w:r>
              <w:rPr>
                <w:sz w:val="15"/>
              </w:rPr>
              <w:t>First choice for acute diarrhea, diarrhea during antibiotics, and digestive upset associated with intestinal infection or suspected feline-coronavirus GI disease.</w:t>
            </w:r>
          </w:p>
        </w:tc>
        <w:tc>
          <w:tcPr>
            <w:tcW w:w="2232" w:type="dxa"/>
            <w:shd w:val="clear" w:color="auto" w:fill="FFFFFF"/>
            <w:tcMar>
              <w:top w:w="80" w:type="dxa"/>
              <w:left w:w="90" w:type="dxa"/>
              <w:bottom w:w="80" w:type="dxa"/>
              <w:right w:w="90" w:type="dxa"/>
            </w:tcMar>
          </w:tcPr>
          <w:p w14:paraId="70D63942" w14:textId="77777777" w:rsidR="00D769F4" w:rsidRDefault="00000000">
            <w:pPr>
              <w:pStyle w:val="TableText"/>
            </w:pPr>
            <w:r>
              <w:rPr>
                <w:sz w:val="15"/>
              </w:rPr>
              <w:t>Antibiotics do not kill this yeast. It can be used with a bacterial probiotic. Persistent diarrhea still needs diagnosis.</w:t>
            </w:r>
          </w:p>
        </w:tc>
      </w:tr>
      <w:tr w:rsidR="00D769F4" w14:paraId="171DC457" w14:textId="77777777">
        <w:trPr>
          <w:cantSplit/>
          <w:jc w:val="center"/>
        </w:trPr>
        <w:tc>
          <w:tcPr>
            <w:tcW w:w="1800" w:type="dxa"/>
            <w:shd w:val="clear" w:color="auto" w:fill="F4F7F8"/>
            <w:tcMar>
              <w:top w:w="80" w:type="dxa"/>
              <w:left w:w="90" w:type="dxa"/>
              <w:bottom w:w="80" w:type="dxa"/>
              <w:right w:w="90" w:type="dxa"/>
            </w:tcMar>
          </w:tcPr>
          <w:p w14:paraId="1D81C289" w14:textId="77777777" w:rsidR="00D769F4" w:rsidRDefault="00000000">
            <w:pPr>
              <w:pStyle w:val="TableText"/>
            </w:pPr>
            <w:r>
              <w:rPr>
                <w:sz w:val="15"/>
              </w:rPr>
              <w:t>FortiFlora</w:t>
            </w:r>
          </w:p>
        </w:tc>
        <w:tc>
          <w:tcPr>
            <w:tcW w:w="2592" w:type="dxa"/>
            <w:shd w:val="clear" w:color="auto" w:fill="F4F7F8"/>
            <w:tcMar>
              <w:top w:w="80" w:type="dxa"/>
              <w:left w:w="90" w:type="dxa"/>
              <w:bottom w:w="80" w:type="dxa"/>
              <w:right w:w="90" w:type="dxa"/>
            </w:tcMar>
          </w:tcPr>
          <w:p w14:paraId="1610BD91" w14:textId="77777777" w:rsidR="00D769F4" w:rsidRDefault="00000000">
            <w:pPr>
              <w:pStyle w:val="TableText"/>
            </w:pPr>
            <w:r>
              <w:rPr>
                <w:sz w:val="15"/>
              </w:rPr>
              <w:t>One researched Enterococcus faecium strain plus a highly palatable flavour base.</w:t>
            </w:r>
          </w:p>
        </w:tc>
        <w:tc>
          <w:tcPr>
            <w:tcW w:w="2880" w:type="dxa"/>
            <w:shd w:val="clear" w:color="auto" w:fill="F4F7F8"/>
            <w:tcMar>
              <w:top w:w="80" w:type="dxa"/>
              <w:left w:w="90" w:type="dxa"/>
              <w:bottom w:w="80" w:type="dxa"/>
              <w:right w:w="90" w:type="dxa"/>
            </w:tcMar>
          </w:tcPr>
          <w:p w14:paraId="1B451535" w14:textId="77777777" w:rsidR="00D769F4" w:rsidRDefault="00000000">
            <w:pPr>
              <w:pStyle w:val="TableText"/>
            </w:pPr>
            <w:r>
              <w:rPr>
                <w:sz w:val="15"/>
              </w:rPr>
              <w:t>Sudden soft stool, stress, after antibiotics, or a kitten that needs encouragement to eat.</w:t>
            </w:r>
          </w:p>
        </w:tc>
        <w:tc>
          <w:tcPr>
            <w:tcW w:w="2232" w:type="dxa"/>
            <w:shd w:val="clear" w:color="auto" w:fill="F4F7F8"/>
            <w:tcMar>
              <w:top w:w="80" w:type="dxa"/>
              <w:left w:w="90" w:type="dxa"/>
              <w:bottom w:w="80" w:type="dxa"/>
              <w:right w:w="90" w:type="dxa"/>
            </w:tcMar>
          </w:tcPr>
          <w:p w14:paraId="444B4834" w14:textId="77777777" w:rsidR="00D769F4" w:rsidRDefault="00000000">
            <w:pPr>
              <w:pStyle w:val="TableText"/>
            </w:pPr>
            <w:r>
              <w:rPr>
                <w:sz w:val="15"/>
              </w:rPr>
              <w:t>Often useful because kittens like the taste. It is not the broadest multi-strain product.</w:t>
            </w:r>
          </w:p>
        </w:tc>
      </w:tr>
      <w:tr w:rsidR="00D769F4" w14:paraId="09EEF680" w14:textId="77777777">
        <w:trPr>
          <w:cantSplit/>
          <w:jc w:val="center"/>
        </w:trPr>
        <w:tc>
          <w:tcPr>
            <w:tcW w:w="1800" w:type="dxa"/>
            <w:shd w:val="clear" w:color="auto" w:fill="FFFFFF"/>
            <w:tcMar>
              <w:top w:w="80" w:type="dxa"/>
              <w:left w:w="90" w:type="dxa"/>
              <w:bottom w:w="80" w:type="dxa"/>
              <w:right w:w="90" w:type="dxa"/>
            </w:tcMar>
          </w:tcPr>
          <w:p w14:paraId="6C020216" w14:textId="77777777" w:rsidR="00D769F4" w:rsidRDefault="00000000">
            <w:pPr>
              <w:pStyle w:val="TableText"/>
            </w:pPr>
            <w:r>
              <w:rPr>
                <w:sz w:val="15"/>
              </w:rPr>
              <w:t>Fera Pets Probiotics + Prebiotics</w:t>
            </w:r>
          </w:p>
        </w:tc>
        <w:tc>
          <w:tcPr>
            <w:tcW w:w="2592" w:type="dxa"/>
            <w:shd w:val="clear" w:color="auto" w:fill="FFFFFF"/>
            <w:tcMar>
              <w:top w:w="80" w:type="dxa"/>
              <w:left w:w="90" w:type="dxa"/>
              <w:bottom w:w="80" w:type="dxa"/>
              <w:right w:w="90" w:type="dxa"/>
            </w:tcMar>
          </w:tcPr>
          <w:p w14:paraId="241706F2" w14:textId="77777777" w:rsidR="00D769F4" w:rsidRDefault="00000000">
            <w:pPr>
              <w:pStyle w:val="TableText"/>
            </w:pPr>
            <w:r>
              <w:rPr>
                <w:sz w:val="15"/>
              </w:rPr>
              <w:t>A broad multi-strain bacterial blend with prebiotic fibres.</w:t>
            </w:r>
          </w:p>
        </w:tc>
        <w:tc>
          <w:tcPr>
            <w:tcW w:w="2880" w:type="dxa"/>
            <w:shd w:val="clear" w:color="auto" w:fill="FFFFFF"/>
            <w:tcMar>
              <w:top w:w="80" w:type="dxa"/>
              <w:left w:w="90" w:type="dxa"/>
              <w:bottom w:w="80" w:type="dxa"/>
              <w:right w:w="90" w:type="dxa"/>
            </w:tcMar>
          </w:tcPr>
          <w:p w14:paraId="22723C9F" w14:textId="77777777" w:rsidR="00D769F4" w:rsidRDefault="00000000">
            <w:pPr>
              <w:pStyle w:val="TableText"/>
            </w:pPr>
            <w:r>
              <w:rPr>
                <w:sz w:val="15"/>
              </w:rPr>
              <w:t>Longer-term microbiome support or a kitten with a generally sensitive digestive system.</w:t>
            </w:r>
          </w:p>
        </w:tc>
        <w:tc>
          <w:tcPr>
            <w:tcW w:w="2232" w:type="dxa"/>
            <w:shd w:val="clear" w:color="auto" w:fill="FFFFFF"/>
            <w:tcMar>
              <w:top w:w="80" w:type="dxa"/>
              <w:left w:w="90" w:type="dxa"/>
              <w:bottom w:w="80" w:type="dxa"/>
              <w:right w:w="90" w:type="dxa"/>
            </w:tcMar>
          </w:tcPr>
          <w:p w14:paraId="138C56E9" w14:textId="77777777" w:rsidR="00D769F4" w:rsidRDefault="00000000">
            <w:pPr>
              <w:pStyle w:val="TableText"/>
            </w:pPr>
            <w:r>
              <w:rPr>
                <w:sz w:val="15"/>
              </w:rPr>
              <w:t>Begin slowly because prebiotics can cause gas or softer stool in some kittens.</w:t>
            </w:r>
          </w:p>
        </w:tc>
      </w:tr>
      <w:tr w:rsidR="00D769F4" w14:paraId="01D280C6" w14:textId="77777777">
        <w:trPr>
          <w:cantSplit/>
          <w:jc w:val="center"/>
        </w:trPr>
        <w:tc>
          <w:tcPr>
            <w:tcW w:w="1800" w:type="dxa"/>
            <w:shd w:val="clear" w:color="auto" w:fill="F4F7F8"/>
            <w:tcMar>
              <w:top w:w="80" w:type="dxa"/>
              <w:left w:w="90" w:type="dxa"/>
              <w:bottom w:w="80" w:type="dxa"/>
              <w:right w:w="90" w:type="dxa"/>
            </w:tcMar>
          </w:tcPr>
          <w:p w14:paraId="2F73356A" w14:textId="77777777" w:rsidR="00D769F4" w:rsidRDefault="00000000">
            <w:pPr>
              <w:pStyle w:val="TableText"/>
            </w:pPr>
            <w:r>
              <w:rPr>
                <w:sz w:val="15"/>
              </w:rPr>
              <w:lastRenderedPageBreak/>
              <w:t>NutriGest</w:t>
            </w:r>
          </w:p>
        </w:tc>
        <w:tc>
          <w:tcPr>
            <w:tcW w:w="2592" w:type="dxa"/>
            <w:shd w:val="clear" w:color="auto" w:fill="F4F7F8"/>
            <w:tcMar>
              <w:top w:w="80" w:type="dxa"/>
              <w:left w:w="90" w:type="dxa"/>
              <w:bottom w:w="80" w:type="dxa"/>
              <w:right w:w="90" w:type="dxa"/>
            </w:tcMar>
          </w:tcPr>
          <w:p w14:paraId="71D4DDB9" w14:textId="77777777" w:rsidR="00D769F4" w:rsidRDefault="00000000">
            <w:pPr>
              <w:pStyle w:val="TableText"/>
            </w:pPr>
            <w:r>
              <w:rPr>
                <w:sz w:val="15"/>
              </w:rPr>
              <w:t>Several bacterial strains plus prebiotic and gut-support ingredients such as L-glutamine.</w:t>
            </w:r>
          </w:p>
        </w:tc>
        <w:tc>
          <w:tcPr>
            <w:tcW w:w="2880" w:type="dxa"/>
            <w:shd w:val="clear" w:color="auto" w:fill="F4F7F8"/>
            <w:tcMar>
              <w:top w:w="80" w:type="dxa"/>
              <w:left w:w="90" w:type="dxa"/>
              <w:bottom w:w="80" w:type="dxa"/>
              <w:right w:w="90" w:type="dxa"/>
            </w:tcMar>
          </w:tcPr>
          <w:p w14:paraId="0E4B0795" w14:textId="77777777" w:rsidR="00D769F4" w:rsidRDefault="00000000">
            <w:pPr>
              <w:pStyle w:val="TableText"/>
            </w:pPr>
            <w:r>
              <w:rPr>
                <w:sz w:val="15"/>
              </w:rPr>
              <w:t>Recurring digestive sensitivity when intestinal-lining support is part of the plan.</w:t>
            </w:r>
          </w:p>
        </w:tc>
        <w:tc>
          <w:tcPr>
            <w:tcW w:w="2232" w:type="dxa"/>
            <w:shd w:val="clear" w:color="auto" w:fill="F4F7F8"/>
            <w:tcMar>
              <w:top w:w="80" w:type="dxa"/>
              <w:left w:w="90" w:type="dxa"/>
              <w:bottom w:w="80" w:type="dxa"/>
              <w:right w:w="90" w:type="dxa"/>
            </w:tcMar>
          </w:tcPr>
          <w:p w14:paraId="6F6E9EE4" w14:textId="77777777" w:rsidR="00D769F4" w:rsidRDefault="00000000">
            <w:pPr>
              <w:pStyle w:val="TableText"/>
            </w:pPr>
            <w:r>
              <w:rPr>
                <w:sz w:val="15"/>
              </w:rPr>
              <w:t>Formulas contain several active ingredients; check the label and avoid combining with many other products at once.</w:t>
            </w:r>
          </w:p>
        </w:tc>
      </w:tr>
    </w:tbl>
    <w:p w14:paraId="03A2EDA5" w14:textId="77777777" w:rsidR="00D769F4" w:rsidRDefault="00D769F4">
      <w:pPr>
        <w:spacing w:after="0"/>
      </w:pPr>
    </w:p>
    <w:p w14:paraId="1C8391E3" w14:textId="77777777" w:rsidR="00D769F4" w:rsidRDefault="00000000">
      <w:pPr>
        <w:pStyle w:val="Heading2"/>
      </w:pPr>
      <w:r>
        <w:t>How to Use Digestive Support Wisely</w:t>
      </w:r>
    </w:p>
    <w:p w14:paraId="7E806BC0" w14:textId="77777777" w:rsidR="00D769F4" w:rsidRDefault="00000000">
      <w:pPr>
        <w:spacing w:after="44"/>
        <w:ind w:left="259" w:hanging="173"/>
      </w:pPr>
      <w:r>
        <w:rPr>
          <w:b/>
        </w:rPr>
        <w:t xml:space="preserve">• </w:t>
      </w:r>
      <w:r>
        <w:t>Keep the normal food stable while assessing a probiotic.</w:t>
      </w:r>
    </w:p>
    <w:p w14:paraId="1FB2A973" w14:textId="77777777" w:rsidR="00D769F4" w:rsidRDefault="00000000">
      <w:pPr>
        <w:spacing w:after="44"/>
        <w:ind w:left="259" w:hanging="173"/>
      </w:pPr>
      <w:r>
        <w:rPr>
          <w:b/>
        </w:rPr>
        <w:t xml:space="preserve">• </w:t>
      </w:r>
      <w:r>
        <w:t>Record the product, start date, amount, stool changes, appetite and weight.</w:t>
      </w:r>
    </w:p>
    <w:p w14:paraId="241B6EA1" w14:textId="77777777" w:rsidR="00D769F4" w:rsidRDefault="00000000">
      <w:pPr>
        <w:spacing w:after="44"/>
        <w:ind w:left="259" w:hanging="173"/>
      </w:pPr>
      <w:r>
        <w:rPr>
          <w:b/>
        </w:rPr>
        <w:t xml:space="preserve">• </w:t>
      </w:r>
      <w:r>
        <w:t>Do not use three new products at once; you will not know what helped or harmed.</w:t>
      </w:r>
    </w:p>
    <w:p w14:paraId="4B6FE5C3" w14:textId="77777777" w:rsidR="00D769F4" w:rsidRDefault="00000000">
      <w:pPr>
        <w:spacing w:after="44"/>
        <w:ind w:left="259" w:hanging="173"/>
      </w:pPr>
      <w:r>
        <w:rPr>
          <w:b/>
        </w:rPr>
        <w:t xml:space="preserve">• </w:t>
      </w:r>
      <w:r>
        <w:t>A probiotic does not replace fluids, parasite testing, imaging or treatment for obstruction, toxin exposure or infection.</w:t>
      </w:r>
    </w:p>
    <w:p w14:paraId="1ECE4A6D" w14:textId="77777777" w:rsidR="00D769F4" w:rsidRDefault="00000000">
      <w:pPr>
        <w:spacing w:after="44"/>
        <w:ind w:left="259" w:hanging="173"/>
      </w:pPr>
      <w:r>
        <w:rPr>
          <w:b/>
        </w:rPr>
        <w:t xml:space="preserve">• </w:t>
      </w:r>
      <w:r>
        <w:t>Contact the veterinarian for repeated vomiting, blood, pain, dehydration, weight loss, fever, weakness or diarrhea that is not quickly improving.</w:t>
      </w:r>
    </w:p>
    <w:p w14:paraId="6B09F03E" w14:textId="77777777" w:rsidR="00D769F4" w:rsidRDefault="00000000">
      <w:r>
        <w:br w:type="page"/>
      </w:r>
    </w:p>
    <w:p w14:paraId="775260A6" w14:textId="77777777" w:rsidR="00D769F4" w:rsidRDefault="00000000">
      <w:pPr>
        <w:pStyle w:val="Heading1"/>
      </w:pPr>
      <w:r>
        <w:lastRenderedPageBreak/>
        <w:t>11. Medications and Home First Aid</w:t>
      </w:r>
    </w:p>
    <w:tbl>
      <w:tblPr>
        <w:tblW w:w="5000" w:type="pct"/>
        <w:jc w:val="center"/>
        <w:tblLook w:val="04A0" w:firstRow="1" w:lastRow="0" w:firstColumn="1" w:lastColumn="0" w:noHBand="0" w:noVBand="1"/>
      </w:tblPr>
      <w:tblGrid>
        <w:gridCol w:w="10282"/>
      </w:tblGrid>
      <w:tr w:rsidR="00D769F4" w14:paraId="354328E9" w14:textId="77777777">
        <w:trPr>
          <w:jc w:val="center"/>
        </w:trPr>
        <w:tc>
          <w:tcPr>
            <w:tcW w:w="10282" w:type="dxa"/>
            <w:shd w:val="clear" w:color="auto" w:fill="E8EFF2"/>
            <w:tcMar>
              <w:top w:w="120" w:type="dxa"/>
              <w:left w:w="150" w:type="dxa"/>
              <w:bottom w:w="120" w:type="dxa"/>
              <w:right w:w="150" w:type="dxa"/>
            </w:tcMar>
          </w:tcPr>
          <w:p w14:paraId="2E52B053" w14:textId="77777777" w:rsidR="00D769F4" w:rsidRDefault="00000000">
            <w:pPr>
              <w:pStyle w:val="Callout"/>
            </w:pPr>
            <w:r>
              <w:rPr>
                <w:b/>
                <w:color w:val="3D5968"/>
              </w:rPr>
              <w:t xml:space="preserve">Prescription rule: </w:t>
            </w:r>
            <w:r>
              <w:t xml:space="preserve">Medication is prescribed for one animal, one condition and one </w:t>
            </w:r>
            <w:proofErr w:type="gramStart"/>
            <w:r>
              <w:t>period of time</w:t>
            </w:r>
            <w:proofErr w:type="gramEnd"/>
            <w:r>
              <w:t>. Do not reuse an old prescription on a different kitten without veterinary approval.</w:t>
            </w:r>
          </w:p>
        </w:tc>
      </w:tr>
    </w:tbl>
    <w:p w14:paraId="6C85346E" w14:textId="77777777" w:rsidR="00D769F4" w:rsidRDefault="00D769F4">
      <w:pPr>
        <w:spacing w:after="0"/>
      </w:pPr>
    </w:p>
    <w:p w14:paraId="4D394C3B" w14:textId="77777777" w:rsidR="00D769F4" w:rsidRDefault="00000000">
      <w:pPr>
        <w:pStyle w:val="Heading2"/>
      </w:pPr>
      <w:r>
        <w:t>Eye and Digestive Items</w:t>
      </w:r>
    </w:p>
    <w:tbl>
      <w:tblPr>
        <w:tblStyle w:val="TableGrid"/>
        <w:tblW w:w="5000" w:type="pct"/>
        <w:jc w:val="center"/>
        <w:tblLayout w:type="fixed"/>
        <w:tblLook w:val="04A0" w:firstRow="1" w:lastRow="0" w:firstColumn="1" w:lastColumn="0" w:noHBand="0" w:noVBand="1"/>
      </w:tblPr>
      <w:tblGrid>
        <w:gridCol w:w="2069"/>
        <w:gridCol w:w="3220"/>
        <w:gridCol w:w="4983"/>
      </w:tblGrid>
      <w:tr w:rsidR="00D769F4" w14:paraId="6C493F09" w14:textId="77777777">
        <w:trPr>
          <w:cantSplit/>
          <w:tblHeader/>
          <w:jc w:val="center"/>
        </w:trPr>
        <w:tc>
          <w:tcPr>
            <w:tcW w:w="1944" w:type="dxa"/>
            <w:shd w:val="clear" w:color="auto" w:fill="3D5968"/>
            <w:tcMar>
              <w:top w:w="80" w:type="dxa"/>
              <w:left w:w="90" w:type="dxa"/>
              <w:bottom w:w="80" w:type="dxa"/>
              <w:right w:w="90" w:type="dxa"/>
            </w:tcMar>
          </w:tcPr>
          <w:p w14:paraId="2A2E5F68" w14:textId="77777777" w:rsidR="00D769F4" w:rsidRDefault="00000000">
            <w:pPr>
              <w:pStyle w:val="TableHeader"/>
            </w:pPr>
            <w:r>
              <w:t>Item</w:t>
            </w:r>
          </w:p>
        </w:tc>
        <w:tc>
          <w:tcPr>
            <w:tcW w:w="3024" w:type="dxa"/>
            <w:shd w:val="clear" w:color="auto" w:fill="3D5968"/>
            <w:tcMar>
              <w:top w:w="80" w:type="dxa"/>
              <w:left w:w="90" w:type="dxa"/>
              <w:bottom w:w="80" w:type="dxa"/>
              <w:right w:w="90" w:type="dxa"/>
            </w:tcMar>
          </w:tcPr>
          <w:p w14:paraId="500EE8CE" w14:textId="77777777" w:rsidR="00D769F4" w:rsidRDefault="00000000">
            <w:pPr>
              <w:pStyle w:val="TableHeader"/>
            </w:pPr>
            <w:r>
              <w:t>Purpose</w:t>
            </w:r>
          </w:p>
        </w:tc>
        <w:tc>
          <w:tcPr>
            <w:tcW w:w="4680" w:type="dxa"/>
            <w:shd w:val="clear" w:color="auto" w:fill="3D5968"/>
            <w:tcMar>
              <w:top w:w="80" w:type="dxa"/>
              <w:left w:w="90" w:type="dxa"/>
              <w:bottom w:w="80" w:type="dxa"/>
              <w:right w:w="90" w:type="dxa"/>
            </w:tcMar>
          </w:tcPr>
          <w:p w14:paraId="67060060" w14:textId="77777777" w:rsidR="00D769F4" w:rsidRDefault="00000000">
            <w:pPr>
              <w:pStyle w:val="TableHeader"/>
            </w:pPr>
            <w:r>
              <w:t>Safe-use notes</w:t>
            </w:r>
          </w:p>
        </w:tc>
      </w:tr>
      <w:tr w:rsidR="00D769F4" w14:paraId="55ACFF6E" w14:textId="77777777">
        <w:trPr>
          <w:cantSplit/>
          <w:jc w:val="center"/>
        </w:trPr>
        <w:tc>
          <w:tcPr>
            <w:tcW w:w="1944" w:type="dxa"/>
            <w:shd w:val="clear" w:color="auto" w:fill="FFFFFF"/>
            <w:tcMar>
              <w:top w:w="80" w:type="dxa"/>
              <w:left w:w="90" w:type="dxa"/>
              <w:bottom w:w="80" w:type="dxa"/>
              <w:right w:w="90" w:type="dxa"/>
            </w:tcMar>
          </w:tcPr>
          <w:p w14:paraId="51042624" w14:textId="77777777" w:rsidR="00D769F4" w:rsidRDefault="00000000">
            <w:pPr>
              <w:pStyle w:val="TableText"/>
            </w:pPr>
            <w:r>
              <w:rPr>
                <w:sz w:val="16"/>
              </w:rPr>
              <w:t>Sterile saline</w:t>
            </w:r>
          </w:p>
        </w:tc>
        <w:tc>
          <w:tcPr>
            <w:tcW w:w="3024" w:type="dxa"/>
            <w:shd w:val="clear" w:color="auto" w:fill="FFFFFF"/>
            <w:tcMar>
              <w:top w:w="80" w:type="dxa"/>
              <w:left w:w="90" w:type="dxa"/>
              <w:bottom w:w="80" w:type="dxa"/>
              <w:right w:w="90" w:type="dxa"/>
            </w:tcMar>
          </w:tcPr>
          <w:p w14:paraId="2738263F" w14:textId="77777777" w:rsidR="00D769F4" w:rsidRDefault="00000000">
            <w:pPr>
              <w:pStyle w:val="TableText"/>
            </w:pPr>
            <w:r>
              <w:rPr>
                <w:sz w:val="16"/>
              </w:rPr>
              <w:t>Rinses mild debris from around the eyes or cleans a small surface wound.</w:t>
            </w:r>
          </w:p>
        </w:tc>
        <w:tc>
          <w:tcPr>
            <w:tcW w:w="4680" w:type="dxa"/>
            <w:shd w:val="clear" w:color="auto" w:fill="FFFFFF"/>
            <w:tcMar>
              <w:top w:w="80" w:type="dxa"/>
              <w:left w:w="90" w:type="dxa"/>
              <w:bottom w:w="80" w:type="dxa"/>
              <w:right w:w="90" w:type="dxa"/>
            </w:tcMar>
          </w:tcPr>
          <w:p w14:paraId="301FF955" w14:textId="77777777" w:rsidR="00D769F4" w:rsidRDefault="00000000">
            <w:pPr>
              <w:pStyle w:val="TableText"/>
            </w:pPr>
            <w:r>
              <w:rPr>
                <w:sz w:val="16"/>
              </w:rPr>
              <w:t>Use plain sterile saline or veterinary eyewash. Contact-lens disinfecting solution is not the same. Eye pain, squinting, cloudiness or thick discharge needs an exam.</w:t>
            </w:r>
          </w:p>
        </w:tc>
      </w:tr>
      <w:tr w:rsidR="00D769F4" w14:paraId="0647EF68" w14:textId="77777777">
        <w:trPr>
          <w:cantSplit/>
          <w:jc w:val="center"/>
        </w:trPr>
        <w:tc>
          <w:tcPr>
            <w:tcW w:w="1944" w:type="dxa"/>
            <w:shd w:val="clear" w:color="auto" w:fill="F4F7F8"/>
            <w:tcMar>
              <w:top w:w="80" w:type="dxa"/>
              <w:left w:w="90" w:type="dxa"/>
              <w:bottom w:w="80" w:type="dxa"/>
              <w:right w:w="90" w:type="dxa"/>
            </w:tcMar>
          </w:tcPr>
          <w:p w14:paraId="68CFF8B9" w14:textId="77777777" w:rsidR="00D769F4" w:rsidRDefault="00000000">
            <w:pPr>
              <w:pStyle w:val="TableText"/>
            </w:pPr>
            <w:r>
              <w:rPr>
                <w:sz w:val="16"/>
              </w:rPr>
              <w:t>Tobradex</w:t>
            </w:r>
          </w:p>
        </w:tc>
        <w:tc>
          <w:tcPr>
            <w:tcW w:w="3024" w:type="dxa"/>
            <w:shd w:val="clear" w:color="auto" w:fill="F4F7F8"/>
            <w:tcMar>
              <w:top w:w="80" w:type="dxa"/>
              <w:left w:w="90" w:type="dxa"/>
              <w:bottom w:w="80" w:type="dxa"/>
              <w:right w:w="90" w:type="dxa"/>
            </w:tcMar>
          </w:tcPr>
          <w:p w14:paraId="0D85C247" w14:textId="77777777" w:rsidR="00D769F4" w:rsidRDefault="00000000">
            <w:pPr>
              <w:pStyle w:val="TableText"/>
            </w:pPr>
            <w:r>
              <w:rPr>
                <w:sz w:val="16"/>
              </w:rPr>
              <w:t>Prescription eye drops containing an antibiotic and a corticosteroid.</w:t>
            </w:r>
          </w:p>
        </w:tc>
        <w:tc>
          <w:tcPr>
            <w:tcW w:w="4680" w:type="dxa"/>
            <w:shd w:val="clear" w:color="auto" w:fill="F4F7F8"/>
            <w:tcMar>
              <w:top w:w="80" w:type="dxa"/>
              <w:left w:w="90" w:type="dxa"/>
              <w:bottom w:w="80" w:type="dxa"/>
              <w:right w:w="90" w:type="dxa"/>
            </w:tcMar>
          </w:tcPr>
          <w:p w14:paraId="5F7AD4F0" w14:textId="77777777" w:rsidR="00D769F4" w:rsidRDefault="00000000">
            <w:pPr>
              <w:pStyle w:val="TableText"/>
            </w:pPr>
            <w:r>
              <w:rPr>
                <w:sz w:val="16"/>
              </w:rPr>
              <w:t>Use only as directed after a veterinary eye examination. Steroid drops can worsen a corneal ulcer and may complicate some viral eye disease.</w:t>
            </w:r>
          </w:p>
        </w:tc>
      </w:tr>
      <w:tr w:rsidR="00D769F4" w14:paraId="11372C4E" w14:textId="77777777">
        <w:trPr>
          <w:cantSplit/>
          <w:jc w:val="center"/>
        </w:trPr>
        <w:tc>
          <w:tcPr>
            <w:tcW w:w="1944" w:type="dxa"/>
            <w:shd w:val="clear" w:color="auto" w:fill="FFFFFF"/>
            <w:tcMar>
              <w:top w:w="80" w:type="dxa"/>
              <w:left w:w="90" w:type="dxa"/>
              <w:bottom w:w="80" w:type="dxa"/>
              <w:right w:w="90" w:type="dxa"/>
            </w:tcMar>
          </w:tcPr>
          <w:p w14:paraId="10B811B2" w14:textId="77777777" w:rsidR="00D769F4" w:rsidRDefault="00000000">
            <w:pPr>
              <w:pStyle w:val="TableText"/>
            </w:pPr>
            <w:r>
              <w:rPr>
                <w:sz w:val="16"/>
              </w:rPr>
              <w:t>Maropitant / Cerenia</w:t>
            </w:r>
          </w:p>
        </w:tc>
        <w:tc>
          <w:tcPr>
            <w:tcW w:w="3024" w:type="dxa"/>
            <w:shd w:val="clear" w:color="auto" w:fill="FFFFFF"/>
            <w:tcMar>
              <w:top w:w="80" w:type="dxa"/>
              <w:left w:w="90" w:type="dxa"/>
              <w:bottom w:w="80" w:type="dxa"/>
              <w:right w:w="90" w:type="dxa"/>
            </w:tcMar>
          </w:tcPr>
          <w:p w14:paraId="008B93E3" w14:textId="77777777" w:rsidR="00D769F4" w:rsidRDefault="00000000">
            <w:pPr>
              <w:pStyle w:val="TableText"/>
            </w:pPr>
            <w:r>
              <w:rPr>
                <w:sz w:val="16"/>
              </w:rPr>
              <w:t>Prescription anti-nausea medication.</w:t>
            </w:r>
          </w:p>
        </w:tc>
        <w:tc>
          <w:tcPr>
            <w:tcW w:w="4680" w:type="dxa"/>
            <w:shd w:val="clear" w:color="auto" w:fill="FFFFFF"/>
            <w:tcMar>
              <w:top w:w="80" w:type="dxa"/>
              <w:left w:w="90" w:type="dxa"/>
              <w:bottom w:w="80" w:type="dxa"/>
              <w:right w:w="90" w:type="dxa"/>
            </w:tcMar>
          </w:tcPr>
          <w:p w14:paraId="05B5241D" w14:textId="77777777" w:rsidR="00D769F4" w:rsidRDefault="00000000">
            <w:pPr>
              <w:pStyle w:val="TableText"/>
            </w:pPr>
            <w:r>
              <w:rPr>
                <w:sz w:val="16"/>
              </w:rPr>
              <w:t>Can reduce vomiting, but it does not identify the cause. A vomiting kitten can dehydrate quickly; repeated vomiting requires veterinary assessment.</w:t>
            </w:r>
          </w:p>
        </w:tc>
      </w:tr>
      <w:tr w:rsidR="00D769F4" w14:paraId="1F62B5CA" w14:textId="77777777">
        <w:trPr>
          <w:cantSplit/>
          <w:jc w:val="center"/>
        </w:trPr>
        <w:tc>
          <w:tcPr>
            <w:tcW w:w="1944" w:type="dxa"/>
            <w:shd w:val="clear" w:color="auto" w:fill="F4F7F8"/>
            <w:tcMar>
              <w:top w:w="80" w:type="dxa"/>
              <w:left w:w="90" w:type="dxa"/>
              <w:bottom w:w="80" w:type="dxa"/>
              <w:right w:w="90" w:type="dxa"/>
            </w:tcMar>
          </w:tcPr>
          <w:p w14:paraId="0CAB5B0F" w14:textId="77777777" w:rsidR="00D769F4" w:rsidRDefault="00000000">
            <w:pPr>
              <w:pStyle w:val="TableText"/>
            </w:pPr>
            <w:r>
              <w:rPr>
                <w:sz w:val="16"/>
              </w:rPr>
              <w:t>Acute GI powder</w:t>
            </w:r>
          </w:p>
        </w:tc>
        <w:tc>
          <w:tcPr>
            <w:tcW w:w="3024" w:type="dxa"/>
            <w:shd w:val="clear" w:color="auto" w:fill="F4F7F8"/>
            <w:tcMar>
              <w:top w:w="80" w:type="dxa"/>
              <w:left w:w="90" w:type="dxa"/>
              <w:bottom w:w="80" w:type="dxa"/>
              <w:right w:w="90" w:type="dxa"/>
            </w:tcMar>
          </w:tcPr>
          <w:p w14:paraId="24D0F873" w14:textId="77777777" w:rsidR="00D769F4" w:rsidRDefault="00000000">
            <w:pPr>
              <w:pStyle w:val="TableText"/>
            </w:pPr>
            <w:r>
              <w:rPr>
                <w:sz w:val="16"/>
              </w:rPr>
              <w:t>Veterinary gastrointestinal support product.</w:t>
            </w:r>
          </w:p>
        </w:tc>
        <w:tc>
          <w:tcPr>
            <w:tcW w:w="4680" w:type="dxa"/>
            <w:shd w:val="clear" w:color="auto" w:fill="F4F7F8"/>
            <w:tcMar>
              <w:top w:w="80" w:type="dxa"/>
              <w:left w:w="90" w:type="dxa"/>
              <w:bottom w:w="80" w:type="dxa"/>
              <w:right w:w="90" w:type="dxa"/>
            </w:tcMar>
          </w:tcPr>
          <w:p w14:paraId="7FD81320" w14:textId="77777777" w:rsidR="00D769F4" w:rsidRDefault="00000000">
            <w:pPr>
              <w:pStyle w:val="TableText"/>
            </w:pPr>
            <w:r>
              <w:rPr>
                <w:sz w:val="16"/>
              </w:rPr>
              <w:t>Use only according to the clinic’s directions. Record all other supplements being given.</w:t>
            </w:r>
          </w:p>
        </w:tc>
      </w:tr>
      <w:tr w:rsidR="00D769F4" w14:paraId="5E86ACD3" w14:textId="77777777">
        <w:trPr>
          <w:cantSplit/>
          <w:jc w:val="center"/>
        </w:trPr>
        <w:tc>
          <w:tcPr>
            <w:tcW w:w="1944" w:type="dxa"/>
            <w:shd w:val="clear" w:color="auto" w:fill="FFFFFF"/>
            <w:tcMar>
              <w:top w:w="80" w:type="dxa"/>
              <w:left w:w="90" w:type="dxa"/>
              <w:bottom w:w="80" w:type="dxa"/>
              <w:right w:w="90" w:type="dxa"/>
            </w:tcMar>
          </w:tcPr>
          <w:p w14:paraId="28E4CB8B" w14:textId="77777777" w:rsidR="00D769F4" w:rsidRDefault="00000000">
            <w:pPr>
              <w:pStyle w:val="TableText"/>
            </w:pPr>
            <w:r>
              <w:rPr>
                <w:sz w:val="16"/>
              </w:rPr>
              <w:t>Pyrantel</w:t>
            </w:r>
          </w:p>
        </w:tc>
        <w:tc>
          <w:tcPr>
            <w:tcW w:w="3024" w:type="dxa"/>
            <w:shd w:val="clear" w:color="auto" w:fill="FFFFFF"/>
            <w:tcMar>
              <w:top w:w="80" w:type="dxa"/>
              <w:left w:w="90" w:type="dxa"/>
              <w:bottom w:w="80" w:type="dxa"/>
              <w:right w:w="90" w:type="dxa"/>
            </w:tcMar>
          </w:tcPr>
          <w:p w14:paraId="6C616012" w14:textId="77777777" w:rsidR="00D769F4" w:rsidRDefault="00000000">
            <w:pPr>
              <w:pStyle w:val="TableText"/>
            </w:pPr>
            <w:r>
              <w:rPr>
                <w:sz w:val="16"/>
              </w:rPr>
              <w:t>Dewormer used mainly for roundworms and hookworms.</w:t>
            </w:r>
          </w:p>
        </w:tc>
        <w:tc>
          <w:tcPr>
            <w:tcW w:w="4680" w:type="dxa"/>
            <w:shd w:val="clear" w:color="auto" w:fill="FFFFFF"/>
            <w:tcMar>
              <w:top w:w="80" w:type="dxa"/>
              <w:left w:w="90" w:type="dxa"/>
              <w:bottom w:w="80" w:type="dxa"/>
              <w:right w:w="90" w:type="dxa"/>
            </w:tcMar>
          </w:tcPr>
          <w:p w14:paraId="6EAF84CD" w14:textId="77777777" w:rsidR="00D769F4" w:rsidRDefault="00000000">
            <w:pPr>
              <w:pStyle w:val="TableText"/>
            </w:pPr>
            <w:r>
              <w:rPr>
                <w:sz w:val="16"/>
              </w:rPr>
              <w:t>Dose by current body weight. It does not treat every parasite, including Giardia, coccidia or most tapeworms.</w:t>
            </w:r>
          </w:p>
        </w:tc>
      </w:tr>
      <w:tr w:rsidR="00D769F4" w14:paraId="306EE1E1" w14:textId="77777777">
        <w:trPr>
          <w:cantSplit/>
          <w:jc w:val="center"/>
        </w:trPr>
        <w:tc>
          <w:tcPr>
            <w:tcW w:w="1944" w:type="dxa"/>
            <w:shd w:val="clear" w:color="auto" w:fill="F4F7F8"/>
            <w:tcMar>
              <w:top w:w="80" w:type="dxa"/>
              <w:left w:w="90" w:type="dxa"/>
              <w:bottom w:w="80" w:type="dxa"/>
              <w:right w:w="90" w:type="dxa"/>
            </w:tcMar>
          </w:tcPr>
          <w:p w14:paraId="6FA0FA55" w14:textId="77777777" w:rsidR="00D769F4" w:rsidRDefault="00000000">
            <w:pPr>
              <w:pStyle w:val="TableText"/>
            </w:pPr>
            <w:r>
              <w:rPr>
                <w:sz w:val="16"/>
              </w:rPr>
              <w:t>Gabapentin</w:t>
            </w:r>
          </w:p>
        </w:tc>
        <w:tc>
          <w:tcPr>
            <w:tcW w:w="3024" w:type="dxa"/>
            <w:shd w:val="clear" w:color="auto" w:fill="F4F7F8"/>
            <w:tcMar>
              <w:top w:w="80" w:type="dxa"/>
              <w:left w:w="90" w:type="dxa"/>
              <w:bottom w:w="80" w:type="dxa"/>
              <w:right w:w="90" w:type="dxa"/>
            </w:tcMar>
          </w:tcPr>
          <w:p w14:paraId="0DB08D5C" w14:textId="77777777" w:rsidR="00D769F4" w:rsidRDefault="00000000">
            <w:pPr>
              <w:pStyle w:val="TableText"/>
            </w:pPr>
            <w:r>
              <w:rPr>
                <w:sz w:val="16"/>
              </w:rPr>
              <w:t>Prescription pain-relief and anti-anxiety medication; sometimes used before travel or veterinary visits.</w:t>
            </w:r>
          </w:p>
        </w:tc>
        <w:tc>
          <w:tcPr>
            <w:tcW w:w="4680" w:type="dxa"/>
            <w:shd w:val="clear" w:color="auto" w:fill="F4F7F8"/>
            <w:tcMar>
              <w:top w:w="80" w:type="dxa"/>
              <w:left w:w="90" w:type="dxa"/>
              <w:bottom w:w="80" w:type="dxa"/>
              <w:right w:w="90" w:type="dxa"/>
            </w:tcMar>
          </w:tcPr>
          <w:p w14:paraId="492BCD46" w14:textId="77777777" w:rsidR="00D769F4" w:rsidRDefault="00000000">
            <w:pPr>
              <w:pStyle w:val="TableText"/>
            </w:pPr>
            <w:r>
              <w:rPr>
                <w:sz w:val="16"/>
              </w:rPr>
              <w:t>May cause sleepiness and poor coordination. Use the exact prescribed strength and amount; test a pre-visit dose at home when the veterinarian recommends it.</w:t>
            </w:r>
          </w:p>
        </w:tc>
      </w:tr>
    </w:tbl>
    <w:p w14:paraId="28DC3A59" w14:textId="77777777" w:rsidR="00D769F4" w:rsidRDefault="00D769F4">
      <w:pPr>
        <w:spacing w:after="0"/>
      </w:pPr>
    </w:p>
    <w:p w14:paraId="23B7385C" w14:textId="77777777" w:rsidR="00D769F4" w:rsidRDefault="00000000">
      <w:pPr>
        <w:pStyle w:val="Heading2"/>
      </w:pPr>
      <w:r>
        <w:t>Home First-Aid Supplies</w:t>
      </w:r>
    </w:p>
    <w:tbl>
      <w:tblPr>
        <w:tblStyle w:val="TableGrid"/>
        <w:tblW w:w="5000" w:type="pct"/>
        <w:jc w:val="center"/>
        <w:tblLayout w:type="fixed"/>
        <w:tblLook w:val="04A0" w:firstRow="1" w:lastRow="0" w:firstColumn="1" w:lastColumn="0" w:noHBand="0" w:noVBand="1"/>
      </w:tblPr>
      <w:tblGrid>
        <w:gridCol w:w="3813"/>
        <w:gridCol w:w="6459"/>
      </w:tblGrid>
      <w:tr w:rsidR="00D769F4" w14:paraId="1EAADBE6" w14:textId="77777777">
        <w:trPr>
          <w:cantSplit/>
          <w:tblHeader/>
          <w:jc w:val="center"/>
        </w:trPr>
        <w:tc>
          <w:tcPr>
            <w:tcW w:w="3528" w:type="dxa"/>
            <w:shd w:val="clear" w:color="auto" w:fill="3D5968"/>
            <w:tcMar>
              <w:top w:w="80" w:type="dxa"/>
              <w:left w:w="90" w:type="dxa"/>
              <w:bottom w:w="80" w:type="dxa"/>
              <w:right w:w="90" w:type="dxa"/>
            </w:tcMar>
          </w:tcPr>
          <w:p w14:paraId="46F9D499" w14:textId="77777777" w:rsidR="00D769F4" w:rsidRDefault="00000000">
            <w:pPr>
              <w:pStyle w:val="TableHeader"/>
            </w:pPr>
            <w:r>
              <w:t>Keep</w:t>
            </w:r>
          </w:p>
        </w:tc>
        <w:tc>
          <w:tcPr>
            <w:tcW w:w="5976" w:type="dxa"/>
            <w:shd w:val="clear" w:color="auto" w:fill="3D5968"/>
            <w:tcMar>
              <w:top w:w="80" w:type="dxa"/>
              <w:left w:w="90" w:type="dxa"/>
              <w:bottom w:w="80" w:type="dxa"/>
              <w:right w:w="90" w:type="dxa"/>
            </w:tcMar>
          </w:tcPr>
          <w:p w14:paraId="795DCDBE" w14:textId="77777777" w:rsidR="00D769F4" w:rsidRDefault="00000000">
            <w:pPr>
              <w:pStyle w:val="TableHeader"/>
            </w:pPr>
            <w:r>
              <w:t>Use</w:t>
            </w:r>
          </w:p>
        </w:tc>
      </w:tr>
      <w:tr w:rsidR="00D769F4" w14:paraId="72005432" w14:textId="77777777">
        <w:trPr>
          <w:cantSplit/>
          <w:jc w:val="center"/>
        </w:trPr>
        <w:tc>
          <w:tcPr>
            <w:tcW w:w="3528" w:type="dxa"/>
            <w:shd w:val="clear" w:color="auto" w:fill="FFFFFF"/>
            <w:tcMar>
              <w:top w:w="80" w:type="dxa"/>
              <w:left w:w="90" w:type="dxa"/>
              <w:bottom w:w="80" w:type="dxa"/>
              <w:right w:w="90" w:type="dxa"/>
            </w:tcMar>
          </w:tcPr>
          <w:p w14:paraId="1BC2D35C" w14:textId="77777777" w:rsidR="00D769F4" w:rsidRDefault="00000000">
            <w:pPr>
              <w:pStyle w:val="TableText"/>
            </w:pPr>
            <w:r>
              <w:rPr>
                <w:sz w:val="16"/>
              </w:rPr>
              <w:t>Digital gram scale</w:t>
            </w:r>
          </w:p>
        </w:tc>
        <w:tc>
          <w:tcPr>
            <w:tcW w:w="5976" w:type="dxa"/>
            <w:shd w:val="clear" w:color="auto" w:fill="FFFFFF"/>
            <w:tcMar>
              <w:top w:w="80" w:type="dxa"/>
              <w:left w:w="90" w:type="dxa"/>
              <w:bottom w:w="80" w:type="dxa"/>
              <w:right w:w="90" w:type="dxa"/>
            </w:tcMar>
          </w:tcPr>
          <w:p w14:paraId="1C332ADE" w14:textId="77777777" w:rsidR="00D769F4" w:rsidRDefault="00000000">
            <w:pPr>
              <w:pStyle w:val="TableText"/>
            </w:pPr>
            <w:r>
              <w:rPr>
                <w:sz w:val="16"/>
              </w:rPr>
              <w:t>Accurate weight for growth and illness monitoring.</w:t>
            </w:r>
          </w:p>
        </w:tc>
      </w:tr>
      <w:tr w:rsidR="00D769F4" w14:paraId="21B464CA" w14:textId="77777777">
        <w:trPr>
          <w:cantSplit/>
          <w:jc w:val="center"/>
        </w:trPr>
        <w:tc>
          <w:tcPr>
            <w:tcW w:w="3528" w:type="dxa"/>
            <w:shd w:val="clear" w:color="auto" w:fill="F4F7F8"/>
            <w:tcMar>
              <w:top w:w="80" w:type="dxa"/>
              <w:left w:w="90" w:type="dxa"/>
              <w:bottom w:w="80" w:type="dxa"/>
              <w:right w:w="90" w:type="dxa"/>
            </w:tcMar>
          </w:tcPr>
          <w:p w14:paraId="11AB024B" w14:textId="77777777" w:rsidR="00D769F4" w:rsidRDefault="00000000">
            <w:pPr>
              <w:pStyle w:val="TableText"/>
            </w:pPr>
            <w:r>
              <w:rPr>
                <w:sz w:val="16"/>
              </w:rPr>
              <w:t>Rectal digital thermometer and lubricant</w:t>
            </w:r>
          </w:p>
        </w:tc>
        <w:tc>
          <w:tcPr>
            <w:tcW w:w="5976" w:type="dxa"/>
            <w:shd w:val="clear" w:color="auto" w:fill="F4F7F8"/>
            <w:tcMar>
              <w:top w:w="80" w:type="dxa"/>
              <w:left w:w="90" w:type="dxa"/>
              <w:bottom w:w="80" w:type="dxa"/>
              <w:right w:w="90" w:type="dxa"/>
            </w:tcMar>
          </w:tcPr>
          <w:p w14:paraId="6883C1F3" w14:textId="77777777" w:rsidR="00D769F4" w:rsidRDefault="00000000">
            <w:pPr>
              <w:pStyle w:val="TableText"/>
            </w:pPr>
            <w:r>
              <w:rPr>
                <w:sz w:val="16"/>
              </w:rPr>
              <w:t>Only if you have been shown how to use it safely.</w:t>
            </w:r>
          </w:p>
        </w:tc>
      </w:tr>
      <w:tr w:rsidR="00D769F4" w14:paraId="7FE7EB1E" w14:textId="77777777">
        <w:trPr>
          <w:cantSplit/>
          <w:jc w:val="center"/>
        </w:trPr>
        <w:tc>
          <w:tcPr>
            <w:tcW w:w="3528" w:type="dxa"/>
            <w:shd w:val="clear" w:color="auto" w:fill="FFFFFF"/>
            <w:tcMar>
              <w:top w:w="80" w:type="dxa"/>
              <w:left w:w="90" w:type="dxa"/>
              <w:bottom w:w="80" w:type="dxa"/>
              <w:right w:w="90" w:type="dxa"/>
            </w:tcMar>
          </w:tcPr>
          <w:p w14:paraId="208B673C" w14:textId="77777777" w:rsidR="00D769F4" w:rsidRDefault="00000000">
            <w:pPr>
              <w:pStyle w:val="TableText"/>
            </w:pPr>
            <w:r>
              <w:rPr>
                <w:sz w:val="16"/>
              </w:rPr>
              <w:t>Sterile saline, gauze and clean towels</w:t>
            </w:r>
          </w:p>
        </w:tc>
        <w:tc>
          <w:tcPr>
            <w:tcW w:w="5976" w:type="dxa"/>
            <w:shd w:val="clear" w:color="auto" w:fill="FFFFFF"/>
            <w:tcMar>
              <w:top w:w="80" w:type="dxa"/>
              <w:left w:w="90" w:type="dxa"/>
              <w:bottom w:w="80" w:type="dxa"/>
              <w:right w:w="90" w:type="dxa"/>
            </w:tcMar>
          </w:tcPr>
          <w:p w14:paraId="1F043813" w14:textId="77777777" w:rsidR="00D769F4" w:rsidRDefault="00000000">
            <w:pPr>
              <w:pStyle w:val="TableText"/>
            </w:pPr>
            <w:r>
              <w:rPr>
                <w:sz w:val="16"/>
              </w:rPr>
              <w:t>Gentle cleaning and transport support.</w:t>
            </w:r>
          </w:p>
        </w:tc>
      </w:tr>
      <w:tr w:rsidR="00D769F4" w14:paraId="70E7ABD1" w14:textId="77777777">
        <w:trPr>
          <w:cantSplit/>
          <w:jc w:val="center"/>
        </w:trPr>
        <w:tc>
          <w:tcPr>
            <w:tcW w:w="3528" w:type="dxa"/>
            <w:shd w:val="clear" w:color="auto" w:fill="F4F7F8"/>
            <w:tcMar>
              <w:top w:w="80" w:type="dxa"/>
              <w:left w:w="90" w:type="dxa"/>
              <w:bottom w:w="80" w:type="dxa"/>
              <w:right w:w="90" w:type="dxa"/>
            </w:tcMar>
          </w:tcPr>
          <w:p w14:paraId="7F33E344" w14:textId="77777777" w:rsidR="00D769F4" w:rsidRDefault="00000000">
            <w:pPr>
              <w:pStyle w:val="TableText"/>
            </w:pPr>
            <w:r>
              <w:rPr>
                <w:sz w:val="16"/>
              </w:rPr>
              <w:t>Unflavoured oral electrolyte solution</w:t>
            </w:r>
          </w:p>
        </w:tc>
        <w:tc>
          <w:tcPr>
            <w:tcW w:w="5976" w:type="dxa"/>
            <w:shd w:val="clear" w:color="auto" w:fill="F4F7F8"/>
            <w:tcMar>
              <w:top w:w="80" w:type="dxa"/>
              <w:left w:w="90" w:type="dxa"/>
              <w:bottom w:w="80" w:type="dxa"/>
              <w:right w:w="90" w:type="dxa"/>
            </w:tcMar>
          </w:tcPr>
          <w:p w14:paraId="04A2B433" w14:textId="77777777" w:rsidR="00D769F4" w:rsidRDefault="00000000">
            <w:pPr>
              <w:pStyle w:val="TableText"/>
            </w:pPr>
            <w:r>
              <w:rPr>
                <w:sz w:val="16"/>
              </w:rPr>
              <w:t>Temporary support only for an alert kitten under advice.</w:t>
            </w:r>
          </w:p>
        </w:tc>
      </w:tr>
      <w:tr w:rsidR="00D769F4" w14:paraId="4E0403D3" w14:textId="77777777">
        <w:trPr>
          <w:cantSplit/>
          <w:jc w:val="center"/>
        </w:trPr>
        <w:tc>
          <w:tcPr>
            <w:tcW w:w="3528" w:type="dxa"/>
            <w:shd w:val="clear" w:color="auto" w:fill="FFFFFF"/>
            <w:tcMar>
              <w:top w:w="80" w:type="dxa"/>
              <w:left w:w="90" w:type="dxa"/>
              <w:bottom w:w="80" w:type="dxa"/>
              <w:right w:w="90" w:type="dxa"/>
            </w:tcMar>
          </w:tcPr>
          <w:p w14:paraId="02B75FF9" w14:textId="77777777" w:rsidR="00D769F4" w:rsidRDefault="00000000">
            <w:pPr>
              <w:pStyle w:val="TableText"/>
            </w:pPr>
            <w:r>
              <w:rPr>
                <w:sz w:val="16"/>
              </w:rPr>
              <w:t>Carrier and absorbent pads</w:t>
            </w:r>
          </w:p>
        </w:tc>
        <w:tc>
          <w:tcPr>
            <w:tcW w:w="5976" w:type="dxa"/>
            <w:shd w:val="clear" w:color="auto" w:fill="FFFFFF"/>
            <w:tcMar>
              <w:top w:w="80" w:type="dxa"/>
              <w:left w:w="90" w:type="dxa"/>
              <w:bottom w:w="80" w:type="dxa"/>
              <w:right w:w="90" w:type="dxa"/>
            </w:tcMar>
          </w:tcPr>
          <w:p w14:paraId="4FE98E46" w14:textId="77777777" w:rsidR="00D769F4" w:rsidRDefault="00000000">
            <w:pPr>
              <w:pStyle w:val="TableText"/>
            </w:pPr>
            <w:r>
              <w:rPr>
                <w:sz w:val="16"/>
              </w:rPr>
              <w:t>Safe emergency transport.</w:t>
            </w:r>
          </w:p>
        </w:tc>
      </w:tr>
      <w:tr w:rsidR="00D769F4" w14:paraId="58A90F6A" w14:textId="77777777">
        <w:trPr>
          <w:cantSplit/>
          <w:jc w:val="center"/>
        </w:trPr>
        <w:tc>
          <w:tcPr>
            <w:tcW w:w="3528" w:type="dxa"/>
            <w:shd w:val="clear" w:color="auto" w:fill="F4F7F8"/>
            <w:tcMar>
              <w:top w:w="80" w:type="dxa"/>
              <w:left w:w="90" w:type="dxa"/>
              <w:bottom w:w="80" w:type="dxa"/>
              <w:right w:w="90" w:type="dxa"/>
            </w:tcMar>
          </w:tcPr>
          <w:p w14:paraId="0B1391D1" w14:textId="77777777" w:rsidR="00D769F4" w:rsidRDefault="00000000">
            <w:pPr>
              <w:pStyle w:val="TableText"/>
            </w:pPr>
            <w:r>
              <w:rPr>
                <w:sz w:val="16"/>
              </w:rPr>
              <w:t>Medication log</w:t>
            </w:r>
          </w:p>
        </w:tc>
        <w:tc>
          <w:tcPr>
            <w:tcW w:w="5976" w:type="dxa"/>
            <w:shd w:val="clear" w:color="auto" w:fill="F4F7F8"/>
            <w:tcMar>
              <w:top w:w="80" w:type="dxa"/>
              <w:left w:w="90" w:type="dxa"/>
              <w:bottom w:w="80" w:type="dxa"/>
              <w:right w:w="90" w:type="dxa"/>
            </w:tcMar>
          </w:tcPr>
          <w:p w14:paraId="08CDC271" w14:textId="77777777" w:rsidR="00D769F4" w:rsidRDefault="00000000">
            <w:pPr>
              <w:pStyle w:val="TableText"/>
            </w:pPr>
            <w:r>
              <w:rPr>
                <w:sz w:val="16"/>
              </w:rPr>
              <w:t>Prevents missed or duplicate doses.</w:t>
            </w:r>
          </w:p>
        </w:tc>
      </w:tr>
      <w:tr w:rsidR="00D769F4" w14:paraId="45DE6EC1" w14:textId="77777777">
        <w:trPr>
          <w:cantSplit/>
          <w:jc w:val="center"/>
        </w:trPr>
        <w:tc>
          <w:tcPr>
            <w:tcW w:w="3528" w:type="dxa"/>
            <w:shd w:val="clear" w:color="auto" w:fill="FFFFFF"/>
            <w:tcMar>
              <w:top w:w="80" w:type="dxa"/>
              <w:left w:w="90" w:type="dxa"/>
              <w:bottom w:w="80" w:type="dxa"/>
              <w:right w:w="90" w:type="dxa"/>
            </w:tcMar>
          </w:tcPr>
          <w:p w14:paraId="68C12F58" w14:textId="77777777" w:rsidR="00D769F4" w:rsidRDefault="00000000">
            <w:pPr>
              <w:pStyle w:val="TableText"/>
            </w:pPr>
            <w:r>
              <w:rPr>
                <w:sz w:val="16"/>
              </w:rPr>
              <w:t>Veterinarian and emergency numbers</w:t>
            </w:r>
          </w:p>
        </w:tc>
        <w:tc>
          <w:tcPr>
            <w:tcW w:w="5976" w:type="dxa"/>
            <w:shd w:val="clear" w:color="auto" w:fill="FFFFFF"/>
            <w:tcMar>
              <w:top w:w="80" w:type="dxa"/>
              <w:left w:w="90" w:type="dxa"/>
              <w:bottom w:w="80" w:type="dxa"/>
              <w:right w:w="90" w:type="dxa"/>
            </w:tcMar>
          </w:tcPr>
          <w:p w14:paraId="56423B01" w14:textId="77777777" w:rsidR="00D769F4" w:rsidRDefault="00000000">
            <w:pPr>
              <w:pStyle w:val="TableText"/>
            </w:pPr>
            <w:r>
              <w:rPr>
                <w:sz w:val="16"/>
              </w:rPr>
              <w:t>Place in the phone and on the refrigerator.</w:t>
            </w:r>
          </w:p>
        </w:tc>
      </w:tr>
    </w:tbl>
    <w:p w14:paraId="014BB058" w14:textId="77777777" w:rsidR="00D769F4" w:rsidRDefault="00D769F4">
      <w:pPr>
        <w:spacing w:after="0"/>
      </w:pPr>
    </w:p>
    <w:p w14:paraId="4FB8C55B" w14:textId="77777777" w:rsidR="00D769F4" w:rsidRDefault="00000000">
      <w:r>
        <w:t>Never give acetaminophen, ibuprofen, naproxen, aspirin, human cold medicine, human topical pain cream, cannabis, essential oils or dog flea medication to a cat unless a veterinarian has specifically prescribed an appropriate feline product. Many common human and dog products are toxic to cats.</w:t>
      </w:r>
    </w:p>
    <w:p w14:paraId="7E782666" w14:textId="77777777" w:rsidR="00D769F4" w:rsidRDefault="00000000">
      <w:r>
        <w:br w:type="page"/>
      </w:r>
    </w:p>
    <w:p w14:paraId="62660366" w14:textId="77777777" w:rsidR="00D769F4" w:rsidRDefault="00000000">
      <w:pPr>
        <w:pStyle w:val="Heading1"/>
      </w:pPr>
      <w:r>
        <w:lastRenderedPageBreak/>
        <w:t>12. Emergency Reference and Records</w:t>
      </w:r>
    </w:p>
    <w:p w14:paraId="7E9D52EB" w14:textId="77777777" w:rsidR="00D769F4" w:rsidRDefault="00000000">
      <w:pPr>
        <w:pStyle w:val="Heading2"/>
      </w:pPr>
      <w:r>
        <w:t>Go to an Emergency Veterinarian Now</w:t>
      </w:r>
    </w:p>
    <w:tbl>
      <w:tblPr>
        <w:tblStyle w:val="TableGrid"/>
        <w:tblW w:w="5000" w:type="pct"/>
        <w:jc w:val="center"/>
        <w:tblLayout w:type="fixed"/>
        <w:tblLook w:val="04A0" w:firstRow="1" w:lastRow="0" w:firstColumn="1" w:lastColumn="0" w:noHBand="0" w:noVBand="1"/>
      </w:tblPr>
      <w:tblGrid>
        <w:gridCol w:w="3191"/>
        <w:gridCol w:w="7081"/>
      </w:tblGrid>
      <w:tr w:rsidR="00D769F4" w14:paraId="65C9E8DF" w14:textId="77777777">
        <w:trPr>
          <w:cantSplit/>
          <w:tblHeader/>
          <w:jc w:val="center"/>
        </w:trPr>
        <w:tc>
          <w:tcPr>
            <w:tcW w:w="2952" w:type="dxa"/>
            <w:shd w:val="clear" w:color="auto" w:fill="3D5968"/>
            <w:tcMar>
              <w:top w:w="80" w:type="dxa"/>
              <w:left w:w="90" w:type="dxa"/>
              <w:bottom w:w="80" w:type="dxa"/>
              <w:right w:w="90" w:type="dxa"/>
            </w:tcMar>
          </w:tcPr>
          <w:p w14:paraId="7482ECAA" w14:textId="77777777" w:rsidR="00D769F4" w:rsidRDefault="00000000">
            <w:pPr>
              <w:pStyle w:val="TableHeader"/>
            </w:pPr>
            <w:r>
              <w:t>Emergency signs</w:t>
            </w:r>
          </w:p>
        </w:tc>
        <w:tc>
          <w:tcPr>
            <w:tcW w:w="6552" w:type="dxa"/>
            <w:shd w:val="clear" w:color="auto" w:fill="3D5968"/>
            <w:tcMar>
              <w:top w:w="80" w:type="dxa"/>
              <w:left w:w="90" w:type="dxa"/>
              <w:bottom w:w="80" w:type="dxa"/>
              <w:right w:w="90" w:type="dxa"/>
            </w:tcMar>
          </w:tcPr>
          <w:p w14:paraId="5DBE3A28" w14:textId="77777777" w:rsidR="00D769F4" w:rsidRDefault="00000000">
            <w:pPr>
              <w:pStyle w:val="TableHeader"/>
            </w:pPr>
            <w:r>
              <w:t>Examples</w:t>
            </w:r>
          </w:p>
        </w:tc>
      </w:tr>
      <w:tr w:rsidR="00D769F4" w14:paraId="708FC366" w14:textId="77777777">
        <w:trPr>
          <w:cantSplit/>
          <w:jc w:val="center"/>
        </w:trPr>
        <w:tc>
          <w:tcPr>
            <w:tcW w:w="2952" w:type="dxa"/>
            <w:shd w:val="clear" w:color="auto" w:fill="FFFFFF"/>
            <w:tcMar>
              <w:top w:w="80" w:type="dxa"/>
              <w:left w:w="90" w:type="dxa"/>
              <w:bottom w:w="80" w:type="dxa"/>
              <w:right w:w="90" w:type="dxa"/>
            </w:tcMar>
          </w:tcPr>
          <w:p w14:paraId="0DF792C6" w14:textId="77777777" w:rsidR="00D769F4" w:rsidRDefault="00000000">
            <w:pPr>
              <w:pStyle w:val="TableText"/>
            </w:pPr>
            <w:r>
              <w:rPr>
                <w:sz w:val="16"/>
              </w:rPr>
              <w:t>Breathing problem</w:t>
            </w:r>
          </w:p>
        </w:tc>
        <w:tc>
          <w:tcPr>
            <w:tcW w:w="6552" w:type="dxa"/>
            <w:shd w:val="clear" w:color="auto" w:fill="FFFFFF"/>
            <w:tcMar>
              <w:top w:w="80" w:type="dxa"/>
              <w:left w:w="90" w:type="dxa"/>
              <w:bottom w:w="80" w:type="dxa"/>
              <w:right w:w="90" w:type="dxa"/>
            </w:tcMar>
          </w:tcPr>
          <w:p w14:paraId="6DC66EA6" w14:textId="77777777" w:rsidR="00D769F4" w:rsidRDefault="00000000">
            <w:pPr>
              <w:pStyle w:val="TableText"/>
            </w:pPr>
            <w:r>
              <w:rPr>
                <w:sz w:val="16"/>
              </w:rPr>
              <w:t>Open-mouth breathing, severe effort, blue/grey gums, choking.</w:t>
            </w:r>
          </w:p>
        </w:tc>
      </w:tr>
      <w:tr w:rsidR="00D769F4" w14:paraId="04B6F84F" w14:textId="77777777">
        <w:trPr>
          <w:cantSplit/>
          <w:jc w:val="center"/>
        </w:trPr>
        <w:tc>
          <w:tcPr>
            <w:tcW w:w="2952" w:type="dxa"/>
            <w:shd w:val="clear" w:color="auto" w:fill="F4F7F8"/>
            <w:tcMar>
              <w:top w:w="80" w:type="dxa"/>
              <w:left w:w="90" w:type="dxa"/>
              <w:bottom w:w="80" w:type="dxa"/>
              <w:right w:w="90" w:type="dxa"/>
            </w:tcMar>
          </w:tcPr>
          <w:p w14:paraId="56480BE0" w14:textId="77777777" w:rsidR="00D769F4" w:rsidRDefault="00000000">
            <w:pPr>
              <w:pStyle w:val="TableText"/>
            </w:pPr>
            <w:r>
              <w:rPr>
                <w:sz w:val="16"/>
              </w:rPr>
              <w:t>Collapse or severe weakness</w:t>
            </w:r>
          </w:p>
        </w:tc>
        <w:tc>
          <w:tcPr>
            <w:tcW w:w="6552" w:type="dxa"/>
            <w:shd w:val="clear" w:color="auto" w:fill="F4F7F8"/>
            <w:tcMar>
              <w:top w:w="80" w:type="dxa"/>
              <w:left w:w="90" w:type="dxa"/>
              <w:bottom w:w="80" w:type="dxa"/>
              <w:right w:w="90" w:type="dxa"/>
            </w:tcMar>
          </w:tcPr>
          <w:p w14:paraId="24FC78E7" w14:textId="77777777" w:rsidR="00D769F4" w:rsidRDefault="00000000">
            <w:pPr>
              <w:pStyle w:val="TableText"/>
            </w:pPr>
            <w:r>
              <w:rPr>
                <w:sz w:val="16"/>
              </w:rPr>
              <w:t>Unresponsive, unable to stand, seizure, very cold kitten.</w:t>
            </w:r>
          </w:p>
        </w:tc>
      </w:tr>
      <w:tr w:rsidR="00D769F4" w14:paraId="7EA80AEB" w14:textId="77777777">
        <w:trPr>
          <w:cantSplit/>
          <w:jc w:val="center"/>
        </w:trPr>
        <w:tc>
          <w:tcPr>
            <w:tcW w:w="2952" w:type="dxa"/>
            <w:shd w:val="clear" w:color="auto" w:fill="FFFFFF"/>
            <w:tcMar>
              <w:top w:w="80" w:type="dxa"/>
              <w:left w:w="90" w:type="dxa"/>
              <w:bottom w:w="80" w:type="dxa"/>
              <w:right w:w="90" w:type="dxa"/>
            </w:tcMar>
          </w:tcPr>
          <w:p w14:paraId="7A609FA0" w14:textId="77777777" w:rsidR="00D769F4" w:rsidRDefault="00000000">
            <w:pPr>
              <w:pStyle w:val="TableText"/>
            </w:pPr>
            <w:r>
              <w:rPr>
                <w:sz w:val="16"/>
              </w:rPr>
              <w:t>Urinary blockage signs</w:t>
            </w:r>
          </w:p>
        </w:tc>
        <w:tc>
          <w:tcPr>
            <w:tcW w:w="6552" w:type="dxa"/>
            <w:shd w:val="clear" w:color="auto" w:fill="FFFFFF"/>
            <w:tcMar>
              <w:top w:w="80" w:type="dxa"/>
              <w:left w:w="90" w:type="dxa"/>
              <w:bottom w:w="80" w:type="dxa"/>
              <w:right w:w="90" w:type="dxa"/>
            </w:tcMar>
          </w:tcPr>
          <w:p w14:paraId="67D8AE6A" w14:textId="77777777" w:rsidR="00D769F4" w:rsidRDefault="00000000">
            <w:pPr>
              <w:pStyle w:val="TableText"/>
            </w:pPr>
            <w:r>
              <w:rPr>
                <w:sz w:val="16"/>
              </w:rPr>
              <w:t>Repeated straining, crying in the box, little or no urine.</w:t>
            </w:r>
          </w:p>
        </w:tc>
      </w:tr>
      <w:tr w:rsidR="00D769F4" w14:paraId="29EC41D9" w14:textId="77777777">
        <w:trPr>
          <w:cantSplit/>
          <w:jc w:val="center"/>
        </w:trPr>
        <w:tc>
          <w:tcPr>
            <w:tcW w:w="2952" w:type="dxa"/>
            <w:shd w:val="clear" w:color="auto" w:fill="F4F7F8"/>
            <w:tcMar>
              <w:top w:w="80" w:type="dxa"/>
              <w:left w:w="90" w:type="dxa"/>
              <w:bottom w:w="80" w:type="dxa"/>
              <w:right w:w="90" w:type="dxa"/>
            </w:tcMar>
          </w:tcPr>
          <w:p w14:paraId="0FB7E797" w14:textId="77777777" w:rsidR="00D769F4" w:rsidRDefault="00000000">
            <w:pPr>
              <w:pStyle w:val="TableText"/>
            </w:pPr>
            <w:r>
              <w:rPr>
                <w:sz w:val="16"/>
              </w:rPr>
              <w:t>Possible obstruction or toxin</w:t>
            </w:r>
          </w:p>
        </w:tc>
        <w:tc>
          <w:tcPr>
            <w:tcW w:w="6552" w:type="dxa"/>
            <w:shd w:val="clear" w:color="auto" w:fill="F4F7F8"/>
            <w:tcMar>
              <w:top w:w="80" w:type="dxa"/>
              <w:left w:w="90" w:type="dxa"/>
              <w:bottom w:w="80" w:type="dxa"/>
              <w:right w:w="90" w:type="dxa"/>
            </w:tcMar>
          </w:tcPr>
          <w:p w14:paraId="1D3C35E5" w14:textId="77777777" w:rsidR="00D769F4" w:rsidRDefault="00000000">
            <w:pPr>
              <w:pStyle w:val="TableText"/>
            </w:pPr>
            <w:r>
              <w:rPr>
                <w:sz w:val="16"/>
              </w:rPr>
              <w:t>Swallowed string, ribbon, needle, medication, plant, chemical or foreign object.</w:t>
            </w:r>
          </w:p>
        </w:tc>
      </w:tr>
      <w:tr w:rsidR="00D769F4" w14:paraId="05F5359A" w14:textId="77777777">
        <w:trPr>
          <w:cantSplit/>
          <w:jc w:val="center"/>
        </w:trPr>
        <w:tc>
          <w:tcPr>
            <w:tcW w:w="2952" w:type="dxa"/>
            <w:shd w:val="clear" w:color="auto" w:fill="FFFFFF"/>
            <w:tcMar>
              <w:top w:w="80" w:type="dxa"/>
              <w:left w:w="90" w:type="dxa"/>
              <w:bottom w:w="80" w:type="dxa"/>
              <w:right w:w="90" w:type="dxa"/>
            </w:tcMar>
          </w:tcPr>
          <w:p w14:paraId="67A6E963" w14:textId="77777777" w:rsidR="00D769F4" w:rsidRDefault="00000000">
            <w:pPr>
              <w:pStyle w:val="TableText"/>
            </w:pPr>
            <w:r>
              <w:rPr>
                <w:sz w:val="16"/>
              </w:rPr>
              <w:t>Severe gastrointestinal illness</w:t>
            </w:r>
          </w:p>
        </w:tc>
        <w:tc>
          <w:tcPr>
            <w:tcW w:w="6552" w:type="dxa"/>
            <w:shd w:val="clear" w:color="auto" w:fill="FFFFFF"/>
            <w:tcMar>
              <w:top w:w="80" w:type="dxa"/>
              <w:left w:w="90" w:type="dxa"/>
              <w:bottom w:w="80" w:type="dxa"/>
              <w:right w:w="90" w:type="dxa"/>
            </w:tcMar>
          </w:tcPr>
          <w:p w14:paraId="095466B7" w14:textId="77777777" w:rsidR="00D769F4" w:rsidRDefault="00000000">
            <w:pPr>
              <w:pStyle w:val="TableText"/>
            </w:pPr>
            <w:r>
              <w:rPr>
                <w:sz w:val="16"/>
              </w:rPr>
              <w:t>Repeated vomiting, blood, painful swollen abdomen, profound diarrhea or dehydration.</w:t>
            </w:r>
          </w:p>
        </w:tc>
      </w:tr>
      <w:tr w:rsidR="00D769F4" w14:paraId="2D357E12" w14:textId="77777777">
        <w:trPr>
          <w:cantSplit/>
          <w:jc w:val="center"/>
        </w:trPr>
        <w:tc>
          <w:tcPr>
            <w:tcW w:w="2952" w:type="dxa"/>
            <w:shd w:val="clear" w:color="auto" w:fill="F4F7F8"/>
            <w:tcMar>
              <w:top w:w="80" w:type="dxa"/>
              <w:left w:w="90" w:type="dxa"/>
              <w:bottom w:w="80" w:type="dxa"/>
              <w:right w:w="90" w:type="dxa"/>
            </w:tcMar>
          </w:tcPr>
          <w:p w14:paraId="2B16147C" w14:textId="77777777" w:rsidR="00D769F4" w:rsidRDefault="00000000">
            <w:pPr>
              <w:pStyle w:val="TableText"/>
            </w:pPr>
            <w:r>
              <w:rPr>
                <w:sz w:val="16"/>
              </w:rPr>
              <w:t>Eye emergency</w:t>
            </w:r>
          </w:p>
        </w:tc>
        <w:tc>
          <w:tcPr>
            <w:tcW w:w="6552" w:type="dxa"/>
            <w:shd w:val="clear" w:color="auto" w:fill="F4F7F8"/>
            <w:tcMar>
              <w:top w:w="80" w:type="dxa"/>
              <w:left w:w="90" w:type="dxa"/>
              <w:bottom w:w="80" w:type="dxa"/>
              <w:right w:w="90" w:type="dxa"/>
            </w:tcMar>
          </w:tcPr>
          <w:p w14:paraId="091CB417" w14:textId="77777777" w:rsidR="00D769F4" w:rsidRDefault="00000000">
            <w:pPr>
              <w:pStyle w:val="TableText"/>
            </w:pPr>
            <w:r>
              <w:rPr>
                <w:sz w:val="16"/>
              </w:rPr>
              <w:t>Trauma, cloudy eye, severe squinting, visible wound or sudden vision problem.</w:t>
            </w:r>
          </w:p>
        </w:tc>
      </w:tr>
      <w:tr w:rsidR="00D769F4" w14:paraId="1CA924EE" w14:textId="77777777">
        <w:trPr>
          <w:cantSplit/>
          <w:jc w:val="center"/>
        </w:trPr>
        <w:tc>
          <w:tcPr>
            <w:tcW w:w="2952" w:type="dxa"/>
            <w:shd w:val="clear" w:color="auto" w:fill="FFFFFF"/>
            <w:tcMar>
              <w:top w:w="80" w:type="dxa"/>
              <w:left w:w="90" w:type="dxa"/>
              <w:bottom w:w="80" w:type="dxa"/>
              <w:right w:w="90" w:type="dxa"/>
            </w:tcMar>
          </w:tcPr>
          <w:p w14:paraId="7832365A" w14:textId="77777777" w:rsidR="00D769F4" w:rsidRDefault="00000000">
            <w:pPr>
              <w:pStyle w:val="TableText"/>
            </w:pPr>
            <w:r>
              <w:rPr>
                <w:sz w:val="16"/>
              </w:rPr>
              <w:t>Major trauma</w:t>
            </w:r>
          </w:p>
        </w:tc>
        <w:tc>
          <w:tcPr>
            <w:tcW w:w="6552" w:type="dxa"/>
            <w:shd w:val="clear" w:color="auto" w:fill="FFFFFF"/>
            <w:tcMar>
              <w:top w:w="80" w:type="dxa"/>
              <w:left w:w="90" w:type="dxa"/>
              <w:bottom w:w="80" w:type="dxa"/>
              <w:right w:w="90" w:type="dxa"/>
            </w:tcMar>
          </w:tcPr>
          <w:p w14:paraId="395C1547" w14:textId="77777777" w:rsidR="00D769F4" w:rsidRDefault="00000000">
            <w:pPr>
              <w:pStyle w:val="TableText"/>
            </w:pPr>
            <w:r>
              <w:rPr>
                <w:sz w:val="16"/>
              </w:rPr>
              <w:t>Fall, vehicle injury, animal attack, uncontrolled bleeding or suspected fracture.</w:t>
            </w:r>
          </w:p>
        </w:tc>
      </w:tr>
      <w:tr w:rsidR="00D769F4" w14:paraId="71F9B5CB" w14:textId="77777777">
        <w:trPr>
          <w:cantSplit/>
          <w:jc w:val="center"/>
        </w:trPr>
        <w:tc>
          <w:tcPr>
            <w:tcW w:w="2952" w:type="dxa"/>
            <w:shd w:val="clear" w:color="auto" w:fill="F4F7F8"/>
            <w:tcMar>
              <w:top w:w="80" w:type="dxa"/>
              <w:left w:w="90" w:type="dxa"/>
              <w:bottom w:w="80" w:type="dxa"/>
              <w:right w:w="90" w:type="dxa"/>
            </w:tcMar>
          </w:tcPr>
          <w:p w14:paraId="1FFA73AA" w14:textId="77777777" w:rsidR="00D769F4" w:rsidRDefault="00000000">
            <w:pPr>
              <w:pStyle w:val="TableText"/>
            </w:pPr>
            <w:r>
              <w:rPr>
                <w:sz w:val="16"/>
              </w:rPr>
              <w:t>Rapid decline</w:t>
            </w:r>
          </w:p>
        </w:tc>
        <w:tc>
          <w:tcPr>
            <w:tcW w:w="6552" w:type="dxa"/>
            <w:shd w:val="clear" w:color="auto" w:fill="F4F7F8"/>
            <w:tcMar>
              <w:top w:w="80" w:type="dxa"/>
              <w:left w:w="90" w:type="dxa"/>
              <w:bottom w:w="80" w:type="dxa"/>
              <w:right w:w="90" w:type="dxa"/>
            </w:tcMar>
          </w:tcPr>
          <w:p w14:paraId="6633F2E2" w14:textId="77777777" w:rsidR="00D769F4" w:rsidRDefault="00000000">
            <w:pPr>
              <w:pStyle w:val="TableText"/>
            </w:pPr>
            <w:r>
              <w:rPr>
                <w:sz w:val="16"/>
              </w:rPr>
              <w:t>A young kitten can deteriorate quickly. Trust a clear change from normal.</w:t>
            </w:r>
          </w:p>
        </w:tc>
      </w:tr>
    </w:tbl>
    <w:p w14:paraId="13C029F4" w14:textId="77777777" w:rsidR="00D769F4" w:rsidRDefault="00D769F4">
      <w:pPr>
        <w:spacing w:after="0"/>
      </w:pPr>
    </w:p>
    <w:p w14:paraId="4E163D32" w14:textId="77777777" w:rsidR="00D769F4" w:rsidRDefault="00000000">
      <w:pPr>
        <w:pStyle w:val="Heading2"/>
      </w:pPr>
      <w:r>
        <w:t>When You Call</w:t>
      </w:r>
    </w:p>
    <w:p w14:paraId="463692E9" w14:textId="77777777" w:rsidR="00D769F4" w:rsidRDefault="00000000">
      <w:r>
        <w:t>Be ready to state the kitten’s age, weight, symptoms, when they began, food and water intake, urine and stool, all products given, and possible access to toxins or foreign objects. Bring product packages and the medication log.</w:t>
      </w:r>
    </w:p>
    <w:p w14:paraId="36AED621" w14:textId="77777777" w:rsidR="00D769F4" w:rsidRDefault="00000000">
      <w:pPr>
        <w:pStyle w:val="Heading2"/>
      </w:pPr>
      <w:r>
        <w:t>Health and Medication Log</w:t>
      </w:r>
    </w:p>
    <w:tbl>
      <w:tblPr>
        <w:tblStyle w:val="TableGrid"/>
        <w:tblW w:w="5000" w:type="pct"/>
        <w:jc w:val="center"/>
        <w:tblLayout w:type="fixed"/>
        <w:tblLook w:val="04A0" w:firstRow="1" w:lastRow="0" w:firstColumn="1" w:lastColumn="0" w:noHBand="0" w:noVBand="1"/>
      </w:tblPr>
      <w:tblGrid>
        <w:gridCol w:w="1089"/>
        <w:gridCol w:w="1012"/>
        <w:gridCol w:w="2101"/>
        <w:gridCol w:w="1945"/>
        <w:gridCol w:w="2335"/>
        <w:gridCol w:w="1790"/>
      </w:tblGrid>
      <w:tr w:rsidR="00D769F4" w14:paraId="50E1FF0C" w14:textId="77777777">
        <w:trPr>
          <w:tblHeader/>
          <w:jc w:val="center"/>
        </w:trPr>
        <w:tc>
          <w:tcPr>
            <w:tcW w:w="1008" w:type="dxa"/>
            <w:shd w:val="clear" w:color="auto" w:fill="3D5968"/>
            <w:tcMar>
              <w:top w:w="70" w:type="dxa"/>
              <w:left w:w="50" w:type="dxa"/>
              <w:bottom w:w="70" w:type="dxa"/>
              <w:right w:w="50" w:type="dxa"/>
            </w:tcMar>
          </w:tcPr>
          <w:p w14:paraId="6C596F86" w14:textId="77777777" w:rsidR="00D769F4" w:rsidRDefault="00000000">
            <w:pPr>
              <w:pStyle w:val="TableHeader"/>
            </w:pPr>
            <w:r>
              <w:t>Date</w:t>
            </w:r>
          </w:p>
        </w:tc>
        <w:tc>
          <w:tcPr>
            <w:tcW w:w="936" w:type="dxa"/>
            <w:shd w:val="clear" w:color="auto" w:fill="3D5968"/>
            <w:tcMar>
              <w:top w:w="70" w:type="dxa"/>
              <w:left w:w="50" w:type="dxa"/>
              <w:bottom w:w="70" w:type="dxa"/>
              <w:right w:w="50" w:type="dxa"/>
            </w:tcMar>
          </w:tcPr>
          <w:p w14:paraId="3E186915" w14:textId="77777777" w:rsidR="00D769F4" w:rsidRDefault="00000000">
            <w:pPr>
              <w:pStyle w:val="TableHeader"/>
            </w:pPr>
            <w:r>
              <w:t>Weight</w:t>
            </w:r>
          </w:p>
        </w:tc>
        <w:tc>
          <w:tcPr>
            <w:tcW w:w="1944" w:type="dxa"/>
            <w:shd w:val="clear" w:color="auto" w:fill="3D5968"/>
            <w:tcMar>
              <w:top w:w="70" w:type="dxa"/>
              <w:left w:w="50" w:type="dxa"/>
              <w:bottom w:w="70" w:type="dxa"/>
              <w:right w:w="50" w:type="dxa"/>
            </w:tcMar>
          </w:tcPr>
          <w:p w14:paraId="498418C7" w14:textId="77777777" w:rsidR="00D769F4" w:rsidRDefault="00000000">
            <w:pPr>
              <w:pStyle w:val="TableHeader"/>
            </w:pPr>
            <w:r>
              <w:t>Food / appetite</w:t>
            </w:r>
          </w:p>
        </w:tc>
        <w:tc>
          <w:tcPr>
            <w:tcW w:w="1800" w:type="dxa"/>
            <w:shd w:val="clear" w:color="auto" w:fill="3D5968"/>
            <w:tcMar>
              <w:top w:w="70" w:type="dxa"/>
              <w:left w:w="50" w:type="dxa"/>
              <w:bottom w:w="70" w:type="dxa"/>
              <w:right w:w="50" w:type="dxa"/>
            </w:tcMar>
          </w:tcPr>
          <w:p w14:paraId="6BB77570" w14:textId="77777777" w:rsidR="00D769F4" w:rsidRDefault="00000000">
            <w:pPr>
              <w:pStyle w:val="TableHeader"/>
            </w:pPr>
            <w:r>
              <w:t>Stool / urine</w:t>
            </w:r>
          </w:p>
        </w:tc>
        <w:tc>
          <w:tcPr>
            <w:tcW w:w="2160" w:type="dxa"/>
            <w:shd w:val="clear" w:color="auto" w:fill="3D5968"/>
            <w:tcMar>
              <w:top w:w="70" w:type="dxa"/>
              <w:left w:w="50" w:type="dxa"/>
              <w:bottom w:w="70" w:type="dxa"/>
              <w:right w:w="50" w:type="dxa"/>
            </w:tcMar>
          </w:tcPr>
          <w:p w14:paraId="78214025" w14:textId="77777777" w:rsidR="00D769F4" w:rsidRDefault="00000000">
            <w:pPr>
              <w:pStyle w:val="TableHeader"/>
            </w:pPr>
            <w:r>
              <w:t>Product / dose</w:t>
            </w:r>
          </w:p>
        </w:tc>
        <w:tc>
          <w:tcPr>
            <w:tcW w:w="1656" w:type="dxa"/>
            <w:shd w:val="clear" w:color="auto" w:fill="3D5968"/>
            <w:tcMar>
              <w:top w:w="70" w:type="dxa"/>
              <w:left w:w="50" w:type="dxa"/>
              <w:bottom w:w="70" w:type="dxa"/>
              <w:right w:w="50" w:type="dxa"/>
            </w:tcMar>
          </w:tcPr>
          <w:p w14:paraId="2EA6D263" w14:textId="77777777" w:rsidR="00D769F4" w:rsidRDefault="00000000">
            <w:pPr>
              <w:pStyle w:val="TableHeader"/>
            </w:pPr>
            <w:r>
              <w:t>Notes</w:t>
            </w:r>
          </w:p>
        </w:tc>
      </w:tr>
      <w:tr w:rsidR="00D769F4" w14:paraId="23D985EC" w14:textId="77777777">
        <w:trPr>
          <w:cantSplit/>
          <w:jc w:val="center"/>
        </w:trPr>
        <w:tc>
          <w:tcPr>
            <w:tcW w:w="1008" w:type="dxa"/>
            <w:shd w:val="clear" w:color="auto" w:fill="FFFFFF"/>
            <w:tcMar>
              <w:top w:w="150" w:type="dxa"/>
              <w:left w:w="45" w:type="dxa"/>
              <w:bottom w:w="150" w:type="dxa"/>
              <w:right w:w="45" w:type="dxa"/>
            </w:tcMar>
          </w:tcPr>
          <w:p w14:paraId="09025C75" w14:textId="77777777" w:rsidR="00D769F4" w:rsidRDefault="00000000">
            <w:r>
              <w:t xml:space="preserve"> </w:t>
            </w:r>
          </w:p>
        </w:tc>
        <w:tc>
          <w:tcPr>
            <w:tcW w:w="936" w:type="dxa"/>
            <w:shd w:val="clear" w:color="auto" w:fill="FFFFFF"/>
            <w:tcMar>
              <w:top w:w="150" w:type="dxa"/>
              <w:left w:w="45" w:type="dxa"/>
              <w:bottom w:w="150" w:type="dxa"/>
              <w:right w:w="45" w:type="dxa"/>
            </w:tcMar>
          </w:tcPr>
          <w:p w14:paraId="3AA1B9F7" w14:textId="77777777" w:rsidR="00D769F4" w:rsidRDefault="00000000">
            <w:r>
              <w:t xml:space="preserve"> </w:t>
            </w:r>
          </w:p>
        </w:tc>
        <w:tc>
          <w:tcPr>
            <w:tcW w:w="1944" w:type="dxa"/>
            <w:shd w:val="clear" w:color="auto" w:fill="FFFFFF"/>
            <w:tcMar>
              <w:top w:w="150" w:type="dxa"/>
              <w:left w:w="45" w:type="dxa"/>
              <w:bottom w:w="150" w:type="dxa"/>
              <w:right w:w="45" w:type="dxa"/>
            </w:tcMar>
          </w:tcPr>
          <w:p w14:paraId="6967FAD1" w14:textId="77777777" w:rsidR="00D769F4" w:rsidRDefault="00000000">
            <w:r>
              <w:t xml:space="preserve"> </w:t>
            </w:r>
          </w:p>
        </w:tc>
        <w:tc>
          <w:tcPr>
            <w:tcW w:w="1800" w:type="dxa"/>
            <w:shd w:val="clear" w:color="auto" w:fill="FFFFFF"/>
            <w:tcMar>
              <w:top w:w="150" w:type="dxa"/>
              <w:left w:w="45" w:type="dxa"/>
              <w:bottom w:w="150" w:type="dxa"/>
              <w:right w:w="45" w:type="dxa"/>
            </w:tcMar>
          </w:tcPr>
          <w:p w14:paraId="550E05B5" w14:textId="77777777" w:rsidR="00D769F4" w:rsidRDefault="00000000">
            <w:r>
              <w:t xml:space="preserve"> </w:t>
            </w:r>
          </w:p>
        </w:tc>
        <w:tc>
          <w:tcPr>
            <w:tcW w:w="2160" w:type="dxa"/>
            <w:shd w:val="clear" w:color="auto" w:fill="FFFFFF"/>
            <w:tcMar>
              <w:top w:w="150" w:type="dxa"/>
              <w:left w:w="45" w:type="dxa"/>
              <w:bottom w:w="150" w:type="dxa"/>
              <w:right w:w="45" w:type="dxa"/>
            </w:tcMar>
          </w:tcPr>
          <w:p w14:paraId="15FDCC2B" w14:textId="77777777" w:rsidR="00D769F4" w:rsidRDefault="00000000">
            <w:r>
              <w:t xml:space="preserve"> </w:t>
            </w:r>
          </w:p>
        </w:tc>
        <w:tc>
          <w:tcPr>
            <w:tcW w:w="1656" w:type="dxa"/>
            <w:shd w:val="clear" w:color="auto" w:fill="FFFFFF"/>
            <w:tcMar>
              <w:top w:w="150" w:type="dxa"/>
              <w:left w:w="45" w:type="dxa"/>
              <w:bottom w:w="150" w:type="dxa"/>
              <w:right w:w="45" w:type="dxa"/>
            </w:tcMar>
          </w:tcPr>
          <w:p w14:paraId="448E582D" w14:textId="77777777" w:rsidR="00D769F4" w:rsidRDefault="00000000">
            <w:r>
              <w:t xml:space="preserve"> </w:t>
            </w:r>
          </w:p>
        </w:tc>
      </w:tr>
      <w:tr w:rsidR="00D769F4" w14:paraId="0AE726C1" w14:textId="77777777">
        <w:trPr>
          <w:cantSplit/>
          <w:jc w:val="center"/>
        </w:trPr>
        <w:tc>
          <w:tcPr>
            <w:tcW w:w="1008" w:type="dxa"/>
            <w:shd w:val="clear" w:color="auto" w:fill="FFFFFF"/>
            <w:tcMar>
              <w:top w:w="150" w:type="dxa"/>
              <w:left w:w="45" w:type="dxa"/>
              <w:bottom w:w="150" w:type="dxa"/>
              <w:right w:w="45" w:type="dxa"/>
            </w:tcMar>
          </w:tcPr>
          <w:p w14:paraId="6AF384D3" w14:textId="77777777" w:rsidR="00D769F4" w:rsidRDefault="00000000">
            <w:r>
              <w:t xml:space="preserve"> </w:t>
            </w:r>
          </w:p>
        </w:tc>
        <w:tc>
          <w:tcPr>
            <w:tcW w:w="936" w:type="dxa"/>
            <w:shd w:val="clear" w:color="auto" w:fill="FFFFFF"/>
            <w:tcMar>
              <w:top w:w="150" w:type="dxa"/>
              <w:left w:w="45" w:type="dxa"/>
              <w:bottom w:w="150" w:type="dxa"/>
              <w:right w:w="45" w:type="dxa"/>
            </w:tcMar>
          </w:tcPr>
          <w:p w14:paraId="1B3B878B" w14:textId="77777777" w:rsidR="00D769F4" w:rsidRDefault="00000000">
            <w:r>
              <w:t xml:space="preserve"> </w:t>
            </w:r>
          </w:p>
        </w:tc>
        <w:tc>
          <w:tcPr>
            <w:tcW w:w="1944" w:type="dxa"/>
            <w:shd w:val="clear" w:color="auto" w:fill="FFFFFF"/>
            <w:tcMar>
              <w:top w:w="150" w:type="dxa"/>
              <w:left w:w="45" w:type="dxa"/>
              <w:bottom w:w="150" w:type="dxa"/>
              <w:right w:w="45" w:type="dxa"/>
            </w:tcMar>
          </w:tcPr>
          <w:p w14:paraId="55CBA0C2" w14:textId="77777777" w:rsidR="00D769F4" w:rsidRDefault="00000000">
            <w:r>
              <w:t xml:space="preserve"> </w:t>
            </w:r>
          </w:p>
        </w:tc>
        <w:tc>
          <w:tcPr>
            <w:tcW w:w="1800" w:type="dxa"/>
            <w:shd w:val="clear" w:color="auto" w:fill="FFFFFF"/>
            <w:tcMar>
              <w:top w:w="150" w:type="dxa"/>
              <w:left w:w="45" w:type="dxa"/>
              <w:bottom w:w="150" w:type="dxa"/>
              <w:right w:w="45" w:type="dxa"/>
            </w:tcMar>
          </w:tcPr>
          <w:p w14:paraId="7FE31454" w14:textId="77777777" w:rsidR="00D769F4" w:rsidRDefault="00000000">
            <w:r>
              <w:t xml:space="preserve"> </w:t>
            </w:r>
          </w:p>
        </w:tc>
        <w:tc>
          <w:tcPr>
            <w:tcW w:w="2160" w:type="dxa"/>
            <w:shd w:val="clear" w:color="auto" w:fill="FFFFFF"/>
            <w:tcMar>
              <w:top w:w="150" w:type="dxa"/>
              <w:left w:w="45" w:type="dxa"/>
              <w:bottom w:w="150" w:type="dxa"/>
              <w:right w:w="45" w:type="dxa"/>
            </w:tcMar>
          </w:tcPr>
          <w:p w14:paraId="458FE342" w14:textId="77777777" w:rsidR="00D769F4" w:rsidRDefault="00000000">
            <w:r>
              <w:t xml:space="preserve"> </w:t>
            </w:r>
          </w:p>
        </w:tc>
        <w:tc>
          <w:tcPr>
            <w:tcW w:w="1656" w:type="dxa"/>
            <w:shd w:val="clear" w:color="auto" w:fill="FFFFFF"/>
            <w:tcMar>
              <w:top w:w="150" w:type="dxa"/>
              <w:left w:w="45" w:type="dxa"/>
              <w:bottom w:w="150" w:type="dxa"/>
              <w:right w:w="45" w:type="dxa"/>
            </w:tcMar>
          </w:tcPr>
          <w:p w14:paraId="3C0E47D9" w14:textId="77777777" w:rsidR="00D769F4" w:rsidRDefault="00000000">
            <w:r>
              <w:t xml:space="preserve"> </w:t>
            </w:r>
          </w:p>
        </w:tc>
      </w:tr>
      <w:tr w:rsidR="00D769F4" w14:paraId="075F5485" w14:textId="77777777">
        <w:trPr>
          <w:cantSplit/>
          <w:jc w:val="center"/>
        </w:trPr>
        <w:tc>
          <w:tcPr>
            <w:tcW w:w="1008" w:type="dxa"/>
            <w:shd w:val="clear" w:color="auto" w:fill="FFFFFF"/>
            <w:tcMar>
              <w:top w:w="150" w:type="dxa"/>
              <w:left w:w="45" w:type="dxa"/>
              <w:bottom w:w="150" w:type="dxa"/>
              <w:right w:w="45" w:type="dxa"/>
            </w:tcMar>
          </w:tcPr>
          <w:p w14:paraId="60C66233" w14:textId="77777777" w:rsidR="00D769F4" w:rsidRDefault="00000000">
            <w:r>
              <w:t xml:space="preserve"> </w:t>
            </w:r>
          </w:p>
        </w:tc>
        <w:tc>
          <w:tcPr>
            <w:tcW w:w="936" w:type="dxa"/>
            <w:shd w:val="clear" w:color="auto" w:fill="FFFFFF"/>
            <w:tcMar>
              <w:top w:w="150" w:type="dxa"/>
              <w:left w:w="45" w:type="dxa"/>
              <w:bottom w:w="150" w:type="dxa"/>
              <w:right w:w="45" w:type="dxa"/>
            </w:tcMar>
          </w:tcPr>
          <w:p w14:paraId="35B21F30" w14:textId="77777777" w:rsidR="00D769F4" w:rsidRDefault="00000000">
            <w:r>
              <w:t xml:space="preserve"> </w:t>
            </w:r>
          </w:p>
        </w:tc>
        <w:tc>
          <w:tcPr>
            <w:tcW w:w="1944" w:type="dxa"/>
            <w:shd w:val="clear" w:color="auto" w:fill="FFFFFF"/>
            <w:tcMar>
              <w:top w:w="150" w:type="dxa"/>
              <w:left w:w="45" w:type="dxa"/>
              <w:bottom w:w="150" w:type="dxa"/>
              <w:right w:w="45" w:type="dxa"/>
            </w:tcMar>
          </w:tcPr>
          <w:p w14:paraId="0D63340E" w14:textId="77777777" w:rsidR="00D769F4" w:rsidRDefault="00000000">
            <w:r>
              <w:t xml:space="preserve"> </w:t>
            </w:r>
          </w:p>
        </w:tc>
        <w:tc>
          <w:tcPr>
            <w:tcW w:w="1800" w:type="dxa"/>
            <w:shd w:val="clear" w:color="auto" w:fill="FFFFFF"/>
            <w:tcMar>
              <w:top w:w="150" w:type="dxa"/>
              <w:left w:w="45" w:type="dxa"/>
              <w:bottom w:w="150" w:type="dxa"/>
              <w:right w:w="45" w:type="dxa"/>
            </w:tcMar>
          </w:tcPr>
          <w:p w14:paraId="31D0B8BB" w14:textId="77777777" w:rsidR="00D769F4" w:rsidRDefault="00000000">
            <w:r>
              <w:t xml:space="preserve"> </w:t>
            </w:r>
          </w:p>
        </w:tc>
        <w:tc>
          <w:tcPr>
            <w:tcW w:w="2160" w:type="dxa"/>
            <w:shd w:val="clear" w:color="auto" w:fill="FFFFFF"/>
            <w:tcMar>
              <w:top w:w="150" w:type="dxa"/>
              <w:left w:w="45" w:type="dxa"/>
              <w:bottom w:w="150" w:type="dxa"/>
              <w:right w:w="45" w:type="dxa"/>
            </w:tcMar>
          </w:tcPr>
          <w:p w14:paraId="2F4BA7E4" w14:textId="77777777" w:rsidR="00D769F4" w:rsidRDefault="00000000">
            <w:r>
              <w:t xml:space="preserve"> </w:t>
            </w:r>
          </w:p>
        </w:tc>
        <w:tc>
          <w:tcPr>
            <w:tcW w:w="1656" w:type="dxa"/>
            <w:shd w:val="clear" w:color="auto" w:fill="FFFFFF"/>
            <w:tcMar>
              <w:top w:w="150" w:type="dxa"/>
              <w:left w:w="45" w:type="dxa"/>
              <w:bottom w:w="150" w:type="dxa"/>
              <w:right w:w="45" w:type="dxa"/>
            </w:tcMar>
          </w:tcPr>
          <w:p w14:paraId="04749406" w14:textId="77777777" w:rsidR="00D769F4" w:rsidRDefault="00000000">
            <w:r>
              <w:t xml:space="preserve"> </w:t>
            </w:r>
          </w:p>
        </w:tc>
      </w:tr>
      <w:tr w:rsidR="00D769F4" w14:paraId="5FD222F0" w14:textId="77777777">
        <w:trPr>
          <w:cantSplit/>
          <w:jc w:val="center"/>
        </w:trPr>
        <w:tc>
          <w:tcPr>
            <w:tcW w:w="1008" w:type="dxa"/>
            <w:shd w:val="clear" w:color="auto" w:fill="FFFFFF"/>
            <w:tcMar>
              <w:top w:w="150" w:type="dxa"/>
              <w:left w:w="45" w:type="dxa"/>
              <w:bottom w:w="150" w:type="dxa"/>
              <w:right w:w="45" w:type="dxa"/>
            </w:tcMar>
          </w:tcPr>
          <w:p w14:paraId="6F3A177A" w14:textId="77777777" w:rsidR="00D769F4" w:rsidRDefault="00000000">
            <w:r>
              <w:t xml:space="preserve"> </w:t>
            </w:r>
          </w:p>
        </w:tc>
        <w:tc>
          <w:tcPr>
            <w:tcW w:w="936" w:type="dxa"/>
            <w:shd w:val="clear" w:color="auto" w:fill="FFFFFF"/>
            <w:tcMar>
              <w:top w:w="150" w:type="dxa"/>
              <w:left w:w="45" w:type="dxa"/>
              <w:bottom w:w="150" w:type="dxa"/>
              <w:right w:w="45" w:type="dxa"/>
            </w:tcMar>
          </w:tcPr>
          <w:p w14:paraId="22A3A71F" w14:textId="77777777" w:rsidR="00D769F4" w:rsidRDefault="00000000">
            <w:r>
              <w:t xml:space="preserve"> </w:t>
            </w:r>
          </w:p>
        </w:tc>
        <w:tc>
          <w:tcPr>
            <w:tcW w:w="1944" w:type="dxa"/>
            <w:shd w:val="clear" w:color="auto" w:fill="FFFFFF"/>
            <w:tcMar>
              <w:top w:w="150" w:type="dxa"/>
              <w:left w:w="45" w:type="dxa"/>
              <w:bottom w:w="150" w:type="dxa"/>
              <w:right w:w="45" w:type="dxa"/>
            </w:tcMar>
          </w:tcPr>
          <w:p w14:paraId="7B4F1737" w14:textId="77777777" w:rsidR="00D769F4" w:rsidRDefault="00000000">
            <w:r>
              <w:t xml:space="preserve"> </w:t>
            </w:r>
          </w:p>
        </w:tc>
        <w:tc>
          <w:tcPr>
            <w:tcW w:w="1800" w:type="dxa"/>
            <w:shd w:val="clear" w:color="auto" w:fill="FFFFFF"/>
            <w:tcMar>
              <w:top w:w="150" w:type="dxa"/>
              <w:left w:w="45" w:type="dxa"/>
              <w:bottom w:w="150" w:type="dxa"/>
              <w:right w:w="45" w:type="dxa"/>
            </w:tcMar>
          </w:tcPr>
          <w:p w14:paraId="243A99B6" w14:textId="77777777" w:rsidR="00D769F4" w:rsidRDefault="00000000">
            <w:r>
              <w:t xml:space="preserve"> </w:t>
            </w:r>
          </w:p>
        </w:tc>
        <w:tc>
          <w:tcPr>
            <w:tcW w:w="2160" w:type="dxa"/>
            <w:shd w:val="clear" w:color="auto" w:fill="FFFFFF"/>
            <w:tcMar>
              <w:top w:w="150" w:type="dxa"/>
              <w:left w:w="45" w:type="dxa"/>
              <w:bottom w:w="150" w:type="dxa"/>
              <w:right w:w="45" w:type="dxa"/>
            </w:tcMar>
          </w:tcPr>
          <w:p w14:paraId="772790D6" w14:textId="77777777" w:rsidR="00D769F4" w:rsidRDefault="00000000">
            <w:r>
              <w:t xml:space="preserve"> </w:t>
            </w:r>
          </w:p>
        </w:tc>
        <w:tc>
          <w:tcPr>
            <w:tcW w:w="1656" w:type="dxa"/>
            <w:shd w:val="clear" w:color="auto" w:fill="FFFFFF"/>
            <w:tcMar>
              <w:top w:w="150" w:type="dxa"/>
              <w:left w:w="45" w:type="dxa"/>
              <w:bottom w:w="150" w:type="dxa"/>
              <w:right w:w="45" w:type="dxa"/>
            </w:tcMar>
          </w:tcPr>
          <w:p w14:paraId="43EC6B03" w14:textId="77777777" w:rsidR="00D769F4" w:rsidRDefault="00000000">
            <w:r>
              <w:t xml:space="preserve"> </w:t>
            </w:r>
          </w:p>
        </w:tc>
      </w:tr>
      <w:tr w:rsidR="00D769F4" w14:paraId="77632B27" w14:textId="77777777">
        <w:trPr>
          <w:cantSplit/>
          <w:jc w:val="center"/>
        </w:trPr>
        <w:tc>
          <w:tcPr>
            <w:tcW w:w="1008" w:type="dxa"/>
            <w:shd w:val="clear" w:color="auto" w:fill="FFFFFF"/>
            <w:tcMar>
              <w:top w:w="150" w:type="dxa"/>
              <w:left w:w="45" w:type="dxa"/>
              <w:bottom w:w="150" w:type="dxa"/>
              <w:right w:w="45" w:type="dxa"/>
            </w:tcMar>
          </w:tcPr>
          <w:p w14:paraId="1B932AA8" w14:textId="77777777" w:rsidR="00D769F4" w:rsidRDefault="00000000">
            <w:r>
              <w:t xml:space="preserve"> </w:t>
            </w:r>
          </w:p>
        </w:tc>
        <w:tc>
          <w:tcPr>
            <w:tcW w:w="936" w:type="dxa"/>
            <w:shd w:val="clear" w:color="auto" w:fill="FFFFFF"/>
            <w:tcMar>
              <w:top w:w="150" w:type="dxa"/>
              <w:left w:w="45" w:type="dxa"/>
              <w:bottom w:w="150" w:type="dxa"/>
              <w:right w:w="45" w:type="dxa"/>
            </w:tcMar>
          </w:tcPr>
          <w:p w14:paraId="77D81DDC" w14:textId="77777777" w:rsidR="00D769F4" w:rsidRDefault="00000000">
            <w:r>
              <w:t xml:space="preserve"> </w:t>
            </w:r>
          </w:p>
        </w:tc>
        <w:tc>
          <w:tcPr>
            <w:tcW w:w="1944" w:type="dxa"/>
            <w:shd w:val="clear" w:color="auto" w:fill="FFFFFF"/>
            <w:tcMar>
              <w:top w:w="150" w:type="dxa"/>
              <w:left w:w="45" w:type="dxa"/>
              <w:bottom w:w="150" w:type="dxa"/>
              <w:right w:w="45" w:type="dxa"/>
            </w:tcMar>
          </w:tcPr>
          <w:p w14:paraId="38FE6EEB" w14:textId="77777777" w:rsidR="00D769F4" w:rsidRDefault="00000000">
            <w:r>
              <w:t xml:space="preserve"> </w:t>
            </w:r>
          </w:p>
        </w:tc>
        <w:tc>
          <w:tcPr>
            <w:tcW w:w="1800" w:type="dxa"/>
            <w:shd w:val="clear" w:color="auto" w:fill="FFFFFF"/>
            <w:tcMar>
              <w:top w:w="150" w:type="dxa"/>
              <w:left w:w="45" w:type="dxa"/>
              <w:bottom w:w="150" w:type="dxa"/>
              <w:right w:w="45" w:type="dxa"/>
            </w:tcMar>
          </w:tcPr>
          <w:p w14:paraId="13F1F9BA" w14:textId="77777777" w:rsidR="00D769F4" w:rsidRDefault="00000000">
            <w:r>
              <w:t xml:space="preserve"> </w:t>
            </w:r>
          </w:p>
        </w:tc>
        <w:tc>
          <w:tcPr>
            <w:tcW w:w="2160" w:type="dxa"/>
            <w:shd w:val="clear" w:color="auto" w:fill="FFFFFF"/>
            <w:tcMar>
              <w:top w:w="150" w:type="dxa"/>
              <w:left w:w="45" w:type="dxa"/>
              <w:bottom w:w="150" w:type="dxa"/>
              <w:right w:w="45" w:type="dxa"/>
            </w:tcMar>
          </w:tcPr>
          <w:p w14:paraId="45060B91" w14:textId="77777777" w:rsidR="00D769F4" w:rsidRDefault="00000000">
            <w:r>
              <w:t xml:space="preserve"> </w:t>
            </w:r>
          </w:p>
        </w:tc>
        <w:tc>
          <w:tcPr>
            <w:tcW w:w="1656" w:type="dxa"/>
            <w:shd w:val="clear" w:color="auto" w:fill="FFFFFF"/>
            <w:tcMar>
              <w:top w:w="150" w:type="dxa"/>
              <w:left w:w="45" w:type="dxa"/>
              <w:bottom w:w="150" w:type="dxa"/>
              <w:right w:w="45" w:type="dxa"/>
            </w:tcMar>
          </w:tcPr>
          <w:p w14:paraId="13F69FF5" w14:textId="77777777" w:rsidR="00D769F4" w:rsidRDefault="00000000">
            <w:r>
              <w:t xml:space="preserve"> </w:t>
            </w:r>
          </w:p>
        </w:tc>
      </w:tr>
      <w:tr w:rsidR="00D769F4" w14:paraId="63D56BEF" w14:textId="77777777">
        <w:trPr>
          <w:cantSplit/>
          <w:jc w:val="center"/>
        </w:trPr>
        <w:tc>
          <w:tcPr>
            <w:tcW w:w="1008" w:type="dxa"/>
            <w:shd w:val="clear" w:color="auto" w:fill="FFFFFF"/>
            <w:tcMar>
              <w:top w:w="150" w:type="dxa"/>
              <w:left w:w="45" w:type="dxa"/>
              <w:bottom w:w="150" w:type="dxa"/>
              <w:right w:w="45" w:type="dxa"/>
            </w:tcMar>
          </w:tcPr>
          <w:p w14:paraId="327B7D5E" w14:textId="77777777" w:rsidR="00D769F4" w:rsidRDefault="00000000">
            <w:r>
              <w:t xml:space="preserve"> </w:t>
            </w:r>
          </w:p>
        </w:tc>
        <w:tc>
          <w:tcPr>
            <w:tcW w:w="936" w:type="dxa"/>
            <w:shd w:val="clear" w:color="auto" w:fill="FFFFFF"/>
            <w:tcMar>
              <w:top w:w="150" w:type="dxa"/>
              <w:left w:w="45" w:type="dxa"/>
              <w:bottom w:w="150" w:type="dxa"/>
              <w:right w:w="45" w:type="dxa"/>
            </w:tcMar>
          </w:tcPr>
          <w:p w14:paraId="46853EEA" w14:textId="77777777" w:rsidR="00D769F4" w:rsidRDefault="00000000">
            <w:r>
              <w:t xml:space="preserve"> </w:t>
            </w:r>
          </w:p>
        </w:tc>
        <w:tc>
          <w:tcPr>
            <w:tcW w:w="1944" w:type="dxa"/>
            <w:shd w:val="clear" w:color="auto" w:fill="FFFFFF"/>
            <w:tcMar>
              <w:top w:w="150" w:type="dxa"/>
              <w:left w:w="45" w:type="dxa"/>
              <w:bottom w:w="150" w:type="dxa"/>
              <w:right w:w="45" w:type="dxa"/>
            </w:tcMar>
          </w:tcPr>
          <w:p w14:paraId="00CB6097" w14:textId="77777777" w:rsidR="00D769F4" w:rsidRDefault="00000000">
            <w:r>
              <w:t xml:space="preserve"> </w:t>
            </w:r>
          </w:p>
        </w:tc>
        <w:tc>
          <w:tcPr>
            <w:tcW w:w="1800" w:type="dxa"/>
            <w:shd w:val="clear" w:color="auto" w:fill="FFFFFF"/>
            <w:tcMar>
              <w:top w:w="150" w:type="dxa"/>
              <w:left w:w="45" w:type="dxa"/>
              <w:bottom w:w="150" w:type="dxa"/>
              <w:right w:w="45" w:type="dxa"/>
            </w:tcMar>
          </w:tcPr>
          <w:p w14:paraId="15454292" w14:textId="77777777" w:rsidR="00D769F4" w:rsidRDefault="00000000">
            <w:r>
              <w:t xml:space="preserve"> </w:t>
            </w:r>
          </w:p>
        </w:tc>
        <w:tc>
          <w:tcPr>
            <w:tcW w:w="2160" w:type="dxa"/>
            <w:shd w:val="clear" w:color="auto" w:fill="FFFFFF"/>
            <w:tcMar>
              <w:top w:w="150" w:type="dxa"/>
              <w:left w:w="45" w:type="dxa"/>
              <w:bottom w:w="150" w:type="dxa"/>
              <w:right w:w="45" w:type="dxa"/>
            </w:tcMar>
          </w:tcPr>
          <w:p w14:paraId="1D1799FC" w14:textId="77777777" w:rsidR="00D769F4" w:rsidRDefault="00000000">
            <w:r>
              <w:t xml:space="preserve"> </w:t>
            </w:r>
          </w:p>
        </w:tc>
        <w:tc>
          <w:tcPr>
            <w:tcW w:w="1656" w:type="dxa"/>
            <w:shd w:val="clear" w:color="auto" w:fill="FFFFFF"/>
            <w:tcMar>
              <w:top w:w="150" w:type="dxa"/>
              <w:left w:w="45" w:type="dxa"/>
              <w:bottom w:w="150" w:type="dxa"/>
              <w:right w:w="45" w:type="dxa"/>
            </w:tcMar>
          </w:tcPr>
          <w:p w14:paraId="2D7B0757" w14:textId="77777777" w:rsidR="00D769F4" w:rsidRDefault="00000000">
            <w:r>
              <w:t xml:space="preserve"> </w:t>
            </w:r>
          </w:p>
        </w:tc>
      </w:tr>
      <w:tr w:rsidR="00D769F4" w14:paraId="7779BB7D" w14:textId="77777777">
        <w:trPr>
          <w:cantSplit/>
          <w:jc w:val="center"/>
        </w:trPr>
        <w:tc>
          <w:tcPr>
            <w:tcW w:w="1008" w:type="dxa"/>
            <w:shd w:val="clear" w:color="auto" w:fill="FFFFFF"/>
            <w:tcMar>
              <w:top w:w="150" w:type="dxa"/>
              <w:left w:w="45" w:type="dxa"/>
              <w:bottom w:w="150" w:type="dxa"/>
              <w:right w:w="45" w:type="dxa"/>
            </w:tcMar>
          </w:tcPr>
          <w:p w14:paraId="0D9A916C" w14:textId="77777777" w:rsidR="00D769F4" w:rsidRDefault="00000000">
            <w:r>
              <w:t xml:space="preserve"> </w:t>
            </w:r>
          </w:p>
        </w:tc>
        <w:tc>
          <w:tcPr>
            <w:tcW w:w="936" w:type="dxa"/>
            <w:shd w:val="clear" w:color="auto" w:fill="FFFFFF"/>
            <w:tcMar>
              <w:top w:w="150" w:type="dxa"/>
              <w:left w:w="45" w:type="dxa"/>
              <w:bottom w:w="150" w:type="dxa"/>
              <w:right w:w="45" w:type="dxa"/>
            </w:tcMar>
          </w:tcPr>
          <w:p w14:paraId="7DC99314" w14:textId="77777777" w:rsidR="00D769F4" w:rsidRDefault="00000000">
            <w:r>
              <w:t xml:space="preserve"> </w:t>
            </w:r>
          </w:p>
        </w:tc>
        <w:tc>
          <w:tcPr>
            <w:tcW w:w="1944" w:type="dxa"/>
            <w:shd w:val="clear" w:color="auto" w:fill="FFFFFF"/>
            <w:tcMar>
              <w:top w:w="150" w:type="dxa"/>
              <w:left w:w="45" w:type="dxa"/>
              <w:bottom w:w="150" w:type="dxa"/>
              <w:right w:w="45" w:type="dxa"/>
            </w:tcMar>
          </w:tcPr>
          <w:p w14:paraId="391C64F8" w14:textId="77777777" w:rsidR="00D769F4" w:rsidRDefault="00000000">
            <w:r>
              <w:t xml:space="preserve"> </w:t>
            </w:r>
          </w:p>
        </w:tc>
        <w:tc>
          <w:tcPr>
            <w:tcW w:w="1800" w:type="dxa"/>
            <w:shd w:val="clear" w:color="auto" w:fill="FFFFFF"/>
            <w:tcMar>
              <w:top w:w="150" w:type="dxa"/>
              <w:left w:w="45" w:type="dxa"/>
              <w:bottom w:w="150" w:type="dxa"/>
              <w:right w:w="45" w:type="dxa"/>
            </w:tcMar>
          </w:tcPr>
          <w:p w14:paraId="115A5DEE" w14:textId="77777777" w:rsidR="00D769F4" w:rsidRDefault="00000000">
            <w:r>
              <w:t xml:space="preserve"> </w:t>
            </w:r>
          </w:p>
        </w:tc>
        <w:tc>
          <w:tcPr>
            <w:tcW w:w="2160" w:type="dxa"/>
            <w:shd w:val="clear" w:color="auto" w:fill="FFFFFF"/>
            <w:tcMar>
              <w:top w:w="150" w:type="dxa"/>
              <w:left w:w="45" w:type="dxa"/>
              <w:bottom w:w="150" w:type="dxa"/>
              <w:right w:w="45" w:type="dxa"/>
            </w:tcMar>
          </w:tcPr>
          <w:p w14:paraId="52D23326" w14:textId="77777777" w:rsidR="00D769F4" w:rsidRDefault="00000000">
            <w:r>
              <w:t xml:space="preserve"> </w:t>
            </w:r>
          </w:p>
        </w:tc>
        <w:tc>
          <w:tcPr>
            <w:tcW w:w="1656" w:type="dxa"/>
            <w:shd w:val="clear" w:color="auto" w:fill="FFFFFF"/>
            <w:tcMar>
              <w:top w:w="150" w:type="dxa"/>
              <w:left w:w="45" w:type="dxa"/>
              <w:bottom w:w="150" w:type="dxa"/>
              <w:right w:w="45" w:type="dxa"/>
            </w:tcMar>
          </w:tcPr>
          <w:p w14:paraId="650121C7" w14:textId="77777777" w:rsidR="00D769F4" w:rsidRDefault="00000000">
            <w:r>
              <w:t xml:space="preserve"> </w:t>
            </w:r>
          </w:p>
        </w:tc>
      </w:tr>
      <w:tr w:rsidR="00D769F4" w14:paraId="53834C43" w14:textId="77777777">
        <w:trPr>
          <w:cantSplit/>
          <w:jc w:val="center"/>
        </w:trPr>
        <w:tc>
          <w:tcPr>
            <w:tcW w:w="1008" w:type="dxa"/>
            <w:shd w:val="clear" w:color="auto" w:fill="FFFFFF"/>
            <w:tcMar>
              <w:top w:w="150" w:type="dxa"/>
              <w:left w:w="45" w:type="dxa"/>
              <w:bottom w:w="150" w:type="dxa"/>
              <w:right w:w="45" w:type="dxa"/>
            </w:tcMar>
          </w:tcPr>
          <w:p w14:paraId="141A8F57" w14:textId="77777777" w:rsidR="00D769F4" w:rsidRDefault="00000000">
            <w:r>
              <w:t xml:space="preserve"> </w:t>
            </w:r>
          </w:p>
        </w:tc>
        <w:tc>
          <w:tcPr>
            <w:tcW w:w="936" w:type="dxa"/>
            <w:shd w:val="clear" w:color="auto" w:fill="FFFFFF"/>
            <w:tcMar>
              <w:top w:w="150" w:type="dxa"/>
              <w:left w:w="45" w:type="dxa"/>
              <w:bottom w:w="150" w:type="dxa"/>
              <w:right w:w="45" w:type="dxa"/>
            </w:tcMar>
          </w:tcPr>
          <w:p w14:paraId="59F9C9DB" w14:textId="77777777" w:rsidR="00D769F4" w:rsidRDefault="00000000">
            <w:r>
              <w:t xml:space="preserve"> </w:t>
            </w:r>
          </w:p>
        </w:tc>
        <w:tc>
          <w:tcPr>
            <w:tcW w:w="1944" w:type="dxa"/>
            <w:shd w:val="clear" w:color="auto" w:fill="FFFFFF"/>
            <w:tcMar>
              <w:top w:w="150" w:type="dxa"/>
              <w:left w:w="45" w:type="dxa"/>
              <w:bottom w:w="150" w:type="dxa"/>
              <w:right w:w="45" w:type="dxa"/>
            </w:tcMar>
          </w:tcPr>
          <w:p w14:paraId="5EC1BAD0" w14:textId="77777777" w:rsidR="00D769F4" w:rsidRDefault="00000000">
            <w:r>
              <w:t xml:space="preserve"> </w:t>
            </w:r>
          </w:p>
        </w:tc>
        <w:tc>
          <w:tcPr>
            <w:tcW w:w="1800" w:type="dxa"/>
            <w:shd w:val="clear" w:color="auto" w:fill="FFFFFF"/>
            <w:tcMar>
              <w:top w:w="150" w:type="dxa"/>
              <w:left w:w="45" w:type="dxa"/>
              <w:bottom w:w="150" w:type="dxa"/>
              <w:right w:w="45" w:type="dxa"/>
            </w:tcMar>
          </w:tcPr>
          <w:p w14:paraId="492898C0" w14:textId="77777777" w:rsidR="00D769F4" w:rsidRDefault="00000000">
            <w:r>
              <w:t xml:space="preserve"> </w:t>
            </w:r>
          </w:p>
        </w:tc>
        <w:tc>
          <w:tcPr>
            <w:tcW w:w="2160" w:type="dxa"/>
            <w:shd w:val="clear" w:color="auto" w:fill="FFFFFF"/>
            <w:tcMar>
              <w:top w:w="150" w:type="dxa"/>
              <w:left w:w="45" w:type="dxa"/>
              <w:bottom w:w="150" w:type="dxa"/>
              <w:right w:w="45" w:type="dxa"/>
            </w:tcMar>
          </w:tcPr>
          <w:p w14:paraId="3578D9C3" w14:textId="77777777" w:rsidR="00D769F4" w:rsidRDefault="00000000">
            <w:r>
              <w:t xml:space="preserve"> </w:t>
            </w:r>
          </w:p>
        </w:tc>
        <w:tc>
          <w:tcPr>
            <w:tcW w:w="1656" w:type="dxa"/>
            <w:shd w:val="clear" w:color="auto" w:fill="FFFFFF"/>
            <w:tcMar>
              <w:top w:w="150" w:type="dxa"/>
              <w:left w:w="45" w:type="dxa"/>
              <w:bottom w:w="150" w:type="dxa"/>
              <w:right w:w="45" w:type="dxa"/>
            </w:tcMar>
          </w:tcPr>
          <w:p w14:paraId="7846E9C6" w14:textId="77777777" w:rsidR="00D769F4" w:rsidRDefault="00000000">
            <w:r>
              <w:t xml:space="preserve"> </w:t>
            </w:r>
          </w:p>
        </w:tc>
      </w:tr>
      <w:tr w:rsidR="00D769F4" w14:paraId="2DC46B32" w14:textId="77777777">
        <w:trPr>
          <w:cantSplit/>
          <w:jc w:val="center"/>
        </w:trPr>
        <w:tc>
          <w:tcPr>
            <w:tcW w:w="1008" w:type="dxa"/>
            <w:shd w:val="clear" w:color="auto" w:fill="FFFFFF"/>
            <w:tcMar>
              <w:top w:w="150" w:type="dxa"/>
              <w:left w:w="45" w:type="dxa"/>
              <w:bottom w:w="150" w:type="dxa"/>
              <w:right w:w="45" w:type="dxa"/>
            </w:tcMar>
          </w:tcPr>
          <w:p w14:paraId="6F117F6D" w14:textId="77777777" w:rsidR="00D769F4" w:rsidRDefault="00000000">
            <w:r>
              <w:t xml:space="preserve"> </w:t>
            </w:r>
          </w:p>
        </w:tc>
        <w:tc>
          <w:tcPr>
            <w:tcW w:w="936" w:type="dxa"/>
            <w:shd w:val="clear" w:color="auto" w:fill="FFFFFF"/>
            <w:tcMar>
              <w:top w:w="150" w:type="dxa"/>
              <w:left w:w="45" w:type="dxa"/>
              <w:bottom w:w="150" w:type="dxa"/>
              <w:right w:w="45" w:type="dxa"/>
            </w:tcMar>
          </w:tcPr>
          <w:p w14:paraId="0D5277AE" w14:textId="77777777" w:rsidR="00D769F4" w:rsidRDefault="00000000">
            <w:r>
              <w:t xml:space="preserve"> </w:t>
            </w:r>
          </w:p>
        </w:tc>
        <w:tc>
          <w:tcPr>
            <w:tcW w:w="1944" w:type="dxa"/>
            <w:shd w:val="clear" w:color="auto" w:fill="FFFFFF"/>
            <w:tcMar>
              <w:top w:w="150" w:type="dxa"/>
              <w:left w:w="45" w:type="dxa"/>
              <w:bottom w:w="150" w:type="dxa"/>
              <w:right w:w="45" w:type="dxa"/>
            </w:tcMar>
          </w:tcPr>
          <w:p w14:paraId="2FC60416" w14:textId="77777777" w:rsidR="00D769F4" w:rsidRDefault="00000000">
            <w:r>
              <w:t xml:space="preserve"> </w:t>
            </w:r>
          </w:p>
        </w:tc>
        <w:tc>
          <w:tcPr>
            <w:tcW w:w="1800" w:type="dxa"/>
            <w:shd w:val="clear" w:color="auto" w:fill="FFFFFF"/>
            <w:tcMar>
              <w:top w:w="150" w:type="dxa"/>
              <w:left w:w="45" w:type="dxa"/>
              <w:bottom w:w="150" w:type="dxa"/>
              <w:right w:w="45" w:type="dxa"/>
            </w:tcMar>
          </w:tcPr>
          <w:p w14:paraId="5A978A78" w14:textId="77777777" w:rsidR="00D769F4" w:rsidRDefault="00000000">
            <w:r>
              <w:t xml:space="preserve"> </w:t>
            </w:r>
          </w:p>
        </w:tc>
        <w:tc>
          <w:tcPr>
            <w:tcW w:w="2160" w:type="dxa"/>
            <w:shd w:val="clear" w:color="auto" w:fill="FFFFFF"/>
            <w:tcMar>
              <w:top w:w="150" w:type="dxa"/>
              <w:left w:w="45" w:type="dxa"/>
              <w:bottom w:w="150" w:type="dxa"/>
              <w:right w:w="45" w:type="dxa"/>
            </w:tcMar>
          </w:tcPr>
          <w:p w14:paraId="02A80C91" w14:textId="77777777" w:rsidR="00D769F4" w:rsidRDefault="00000000">
            <w:r>
              <w:t xml:space="preserve"> </w:t>
            </w:r>
          </w:p>
        </w:tc>
        <w:tc>
          <w:tcPr>
            <w:tcW w:w="1656" w:type="dxa"/>
            <w:shd w:val="clear" w:color="auto" w:fill="FFFFFF"/>
            <w:tcMar>
              <w:top w:w="150" w:type="dxa"/>
              <w:left w:w="45" w:type="dxa"/>
              <w:bottom w:w="150" w:type="dxa"/>
              <w:right w:w="45" w:type="dxa"/>
            </w:tcMar>
          </w:tcPr>
          <w:p w14:paraId="03F6CA88" w14:textId="77777777" w:rsidR="00D769F4" w:rsidRDefault="00000000">
            <w:r>
              <w:t xml:space="preserve"> </w:t>
            </w:r>
          </w:p>
        </w:tc>
      </w:tr>
    </w:tbl>
    <w:p w14:paraId="1E500217" w14:textId="77777777" w:rsidR="00427D4E" w:rsidRDefault="00427D4E">
      <w:pPr>
        <w:pStyle w:val="Heading1"/>
      </w:pPr>
    </w:p>
    <w:p w14:paraId="635138F2" w14:textId="5C86113C" w:rsidR="00D769F4" w:rsidRDefault="00000000">
      <w:pPr>
        <w:pStyle w:val="Heading1"/>
      </w:pPr>
      <w:r>
        <w:t>First-Week Checklist</w:t>
      </w:r>
    </w:p>
    <w:p w14:paraId="3E0281AB"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Insurance</w:t>
      </w:r>
      <w:proofErr w:type="gramEnd"/>
      <w:r>
        <w:t xml:space="preserve"> active and policy saved</w:t>
      </w:r>
    </w:p>
    <w:p w14:paraId="01354A3A"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Regular</w:t>
      </w:r>
      <w:proofErr w:type="gramEnd"/>
      <w:r>
        <w:t xml:space="preserve"> and emergency veterinary clinics recorded</w:t>
      </w:r>
    </w:p>
    <w:p w14:paraId="746D4306"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Microchip</w:t>
      </w:r>
      <w:proofErr w:type="gramEnd"/>
      <w:r>
        <w:t xml:space="preserve"> registration transferred and checked</w:t>
      </w:r>
    </w:p>
    <w:p w14:paraId="1EB1209D"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Safe</w:t>
      </w:r>
      <w:proofErr w:type="gramEnd"/>
      <w:r>
        <w:t xml:space="preserve"> room prepared</w:t>
      </w:r>
    </w:p>
    <w:p w14:paraId="0C3CE767"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Familiar</w:t>
      </w:r>
      <w:proofErr w:type="gramEnd"/>
      <w:r>
        <w:t xml:space="preserve"> food and litter in place</w:t>
      </w:r>
    </w:p>
    <w:p w14:paraId="17860F05"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Kitten</w:t>
      </w:r>
      <w:proofErr w:type="gramEnd"/>
      <w:r>
        <w:t xml:space="preserve"> ate within the first day</w:t>
      </w:r>
    </w:p>
    <w:p w14:paraId="0CFAF9ED"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Urine</w:t>
      </w:r>
      <w:proofErr w:type="gramEnd"/>
      <w:r>
        <w:t xml:space="preserve"> and stool observed</w:t>
      </w:r>
    </w:p>
    <w:p w14:paraId="1352BB0A"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No</w:t>
      </w:r>
      <w:proofErr w:type="gramEnd"/>
      <w:r>
        <w:t xml:space="preserve"> vomiting, marked diarrhea or breathing concern</w:t>
      </w:r>
    </w:p>
    <w:p w14:paraId="67DE1C1D"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First</w:t>
      </w:r>
      <w:proofErr w:type="gramEnd"/>
      <w:r>
        <w:t xml:space="preserve"> veterinary exam completed</w:t>
      </w:r>
    </w:p>
    <w:p w14:paraId="4EE96830"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Vaccination</w:t>
      </w:r>
      <w:proofErr w:type="gramEnd"/>
      <w:r>
        <w:t xml:space="preserve"> and parasite plan recorded</w:t>
      </w:r>
    </w:p>
    <w:p w14:paraId="6B4EE99A"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Monthly</w:t>
      </w:r>
      <w:proofErr w:type="gramEnd"/>
      <w:r>
        <w:t xml:space="preserve"> weight reminder set</w:t>
      </w:r>
    </w:p>
    <w:p w14:paraId="4D64B5ED"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Slow</w:t>
      </w:r>
      <w:proofErr w:type="gramEnd"/>
      <w:r>
        <w:t xml:space="preserve"> introductions to pets and visitors begun</w:t>
      </w:r>
    </w:p>
    <w:p w14:paraId="2BA41E0A"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Short</w:t>
      </w:r>
      <w:proofErr w:type="gramEnd"/>
      <w:r>
        <w:t xml:space="preserve"> daily play and handling routine established</w:t>
      </w:r>
    </w:p>
    <w:p w14:paraId="52213069" w14:textId="77777777" w:rsidR="00D769F4" w:rsidRDefault="00000000">
      <w:pPr>
        <w:spacing w:after="100"/>
      </w:pPr>
      <w:proofErr w:type="gramStart"/>
      <w:r>
        <w:rPr>
          <w:rFonts w:ascii="Segoe UI Symbol" w:hAnsi="Segoe UI Symbol" w:cs="Segoe UI Symbol"/>
          <w:color w:val="6F8792"/>
        </w:rPr>
        <w:t>☐</w:t>
      </w:r>
      <w:r>
        <w:rPr>
          <w:rFonts w:ascii="DejaVu Sans" w:hAnsi="DejaVu Sans"/>
          <w:color w:val="6F8792"/>
        </w:rPr>
        <w:t xml:space="preserve">  </w:t>
      </w:r>
      <w:r>
        <w:t>No</w:t>
      </w:r>
      <w:proofErr w:type="gramEnd"/>
      <w:r>
        <w:t xml:space="preserve"> unsupervised outdoor access</w:t>
      </w:r>
    </w:p>
    <w:p w14:paraId="5E4B109F" w14:textId="77777777" w:rsidR="00D769F4" w:rsidRDefault="00000000">
      <w:pPr>
        <w:pStyle w:val="Heading2"/>
      </w:pPr>
      <w:r>
        <w:t>Contacts</w:t>
      </w:r>
    </w:p>
    <w:tbl>
      <w:tblPr>
        <w:tblStyle w:val="TableGrid"/>
        <w:tblW w:w="5000" w:type="pct"/>
        <w:jc w:val="center"/>
        <w:tblLayout w:type="fixed"/>
        <w:tblLook w:val="04A0" w:firstRow="1" w:lastRow="0" w:firstColumn="1" w:lastColumn="0" w:noHBand="0" w:noVBand="1"/>
      </w:tblPr>
      <w:tblGrid>
        <w:gridCol w:w="3424"/>
        <w:gridCol w:w="6848"/>
      </w:tblGrid>
      <w:tr w:rsidR="00D769F4" w14:paraId="5D59B651" w14:textId="77777777">
        <w:trPr>
          <w:jc w:val="center"/>
        </w:trPr>
        <w:tc>
          <w:tcPr>
            <w:tcW w:w="3168" w:type="dxa"/>
            <w:shd w:val="clear" w:color="auto" w:fill="F4F7F8"/>
            <w:tcMar>
              <w:top w:w="100" w:type="dxa"/>
              <w:left w:w="100" w:type="dxa"/>
              <w:bottom w:w="100" w:type="dxa"/>
              <w:right w:w="100" w:type="dxa"/>
            </w:tcMar>
          </w:tcPr>
          <w:p w14:paraId="00C993DC" w14:textId="77777777" w:rsidR="00D769F4" w:rsidRDefault="00000000">
            <w:pPr>
              <w:pStyle w:val="TableText"/>
            </w:pPr>
            <w:r>
              <w:rPr>
                <w:b/>
              </w:rPr>
              <w:t>GudrunSplace</w:t>
            </w:r>
          </w:p>
        </w:tc>
        <w:tc>
          <w:tcPr>
            <w:tcW w:w="6336" w:type="dxa"/>
            <w:shd w:val="clear" w:color="auto" w:fill="FFFFFF"/>
            <w:tcMar>
              <w:top w:w="100" w:type="dxa"/>
              <w:left w:w="100" w:type="dxa"/>
              <w:bottom w:w="100" w:type="dxa"/>
              <w:right w:w="100" w:type="dxa"/>
            </w:tcMar>
          </w:tcPr>
          <w:p w14:paraId="35577793" w14:textId="77777777" w:rsidR="00D769F4" w:rsidRDefault="00D769F4">
            <w:pPr>
              <w:pStyle w:val="TableText"/>
            </w:pPr>
          </w:p>
          <w:p w14:paraId="503A0835" w14:textId="77777777" w:rsidR="00427D4E" w:rsidRDefault="00427D4E">
            <w:pPr>
              <w:pStyle w:val="TableText"/>
            </w:pPr>
          </w:p>
        </w:tc>
      </w:tr>
      <w:tr w:rsidR="00D769F4" w14:paraId="6F873D0F" w14:textId="77777777">
        <w:trPr>
          <w:jc w:val="center"/>
        </w:trPr>
        <w:tc>
          <w:tcPr>
            <w:tcW w:w="3168" w:type="dxa"/>
            <w:shd w:val="clear" w:color="auto" w:fill="F4F7F8"/>
            <w:tcMar>
              <w:top w:w="100" w:type="dxa"/>
              <w:left w:w="100" w:type="dxa"/>
              <w:bottom w:w="100" w:type="dxa"/>
              <w:right w:w="100" w:type="dxa"/>
            </w:tcMar>
          </w:tcPr>
          <w:p w14:paraId="55B4174B" w14:textId="77777777" w:rsidR="00D769F4" w:rsidRDefault="00000000">
            <w:pPr>
              <w:pStyle w:val="TableText"/>
            </w:pPr>
            <w:r>
              <w:rPr>
                <w:b/>
              </w:rPr>
              <w:t>Regular veterinarian</w:t>
            </w:r>
          </w:p>
        </w:tc>
        <w:tc>
          <w:tcPr>
            <w:tcW w:w="6336" w:type="dxa"/>
            <w:shd w:val="clear" w:color="auto" w:fill="FFFFFF"/>
            <w:tcMar>
              <w:top w:w="100" w:type="dxa"/>
              <w:left w:w="100" w:type="dxa"/>
              <w:bottom w:w="100" w:type="dxa"/>
              <w:right w:w="100" w:type="dxa"/>
            </w:tcMar>
          </w:tcPr>
          <w:p w14:paraId="5E0BF218" w14:textId="77777777" w:rsidR="00D769F4" w:rsidRDefault="00D769F4">
            <w:pPr>
              <w:pStyle w:val="TableText"/>
            </w:pPr>
          </w:p>
          <w:p w14:paraId="78EE783A" w14:textId="77777777" w:rsidR="00427D4E" w:rsidRDefault="00427D4E">
            <w:pPr>
              <w:pStyle w:val="TableText"/>
            </w:pPr>
          </w:p>
        </w:tc>
      </w:tr>
      <w:tr w:rsidR="00D769F4" w14:paraId="482E28C9" w14:textId="77777777">
        <w:trPr>
          <w:jc w:val="center"/>
        </w:trPr>
        <w:tc>
          <w:tcPr>
            <w:tcW w:w="3168" w:type="dxa"/>
            <w:shd w:val="clear" w:color="auto" w:fill="F4F7F8"/>
            <w:tcMar>
              <w:top w:w="100" w:type="dxa"/>
              <w:left w:w="100" w:type="dxa"/>
              <w:bottom w:w="100" w:type="dxa"/>
              <w:right w:w="100" w:type="dxa"/>
            </w:tcMar>
          </w:tcPr>
          <w:p w14:paraId="323E492F" w14:textId="77777777" w:rsidR="00D769F4" w:rsidRDefault="00000000">
            <w:pPr>
              <w:pStyle w:val="TableText"/>
            </w:pPr>
            <w:r>
              <w:rPr>
                <w:b/>
              </w:rPr>
              <w:t>Emergency veterinarian</w:t>
            </w:r>
          </w:p>
        </w:tc>
        <w:tc>
          <w:tcPr>
            <w:tcW w:w="6336" w:type="dxa"/>
            <w:shd w:val="clear" w:color="auto" w:fill="FFFFFF"/>
            <w:tcMar>
              <w:top w:w="100" w:type="dxa"/>
              <w:left w:w="100" w:type="dxa"/>
              <w:bottom w:w="100" w:type="dxa"/>
              <w:right w:w="100" w:type="dxa"/>
            </w:tcMar>
          </w:tcPr>
          <w:p w14:paraId="1CA1B71E" w14:textId="77777777" w:rsidR="00D769F4" w:rsidRDefault="00D769F4">
            <w:pPr>
              <w:pStyle w:val="TableText"/>
            </w:pPr>
          </w:p>
          <w:p w14:paraId="1A8A56BC" w14:textId="77777777" w:rsidR="00427D4E" w:rsidRDefault="00427D4E">
            <w:pPr>
              <w:pStyle w:val="TableText"/>
            </w:pPr>
          </w:p>
        </w:tc>
      </w:tr>
      <w:tr w:rsidR="00D769F4" w14:paraId="7D5A8E45" w14:textId="77777777">
        <w:trPr>
          <w:jc w:val="center"/>
        </w:trPr>
        <w:tc>
          <w:tcPr>
            <w:tcW w:w="3168" w:type="dxa"/>
            <w:shd w:val="clear" w:color="auto" w:fill="F4F7F8"/>
            <w:tcMar>
              <w:top w:w="100" w:type="dxa"/>
              <w:left w:w="100" w:type="dxa"/>
              <w:bottom w:w="100" w:type="dxa"/>
              <w:right w:w="100" w:type="dxa"/>
            </w:tcMar>
          </w:tcPr>
          <w:p w14:paraId="2DDF9398" w14:textId="77777777" w:rsidR="00D769F4" w:rsidRDefault="00000000">
            <w:pPr>
              <w:pStyle w:val="TableText"/>
            </w:pPr>
            <w:r>
              <w:rPr>
                <w:b/>
              </w:rPr>
              <w:t>Insurance claims</w:t>
            </w:r>
          </w:p>
        </w:tc>
        <w:tc>
          <w:tcPr>
            <w:tcW w:w="6336" w:type="dxa"/>
            <w:shd w:val="clear" w:color="auto" w:fill="FFFFFF"/>
            <w:tcMar>
              <w:top w:w="100" w:type="dxa"/>
              <w:left w:w="100" w:type="dxa"/>
              <w:bottom w:w="100" w:type="dxa"/>
              <w:right w:w="100" w:type="dxa"/>
            </w:tcMar>
          </w:tcPr>
          <w:p w14:paraId="6801F4B7" w14:textId="77777777" w:rsidR="00D769F4" w:rsidRDefault="00D769F4">
            <w:pPr>
              <w:pStyle w:val="TableText"/>
            </w:pPr>
          </w:p>
          <w:p w14:paraId="752DE942" w14:textId="77777777" w:rsidR="00427D4E" w:rsidRDefault="00427D4E">
            <w:pPr>
              <w:pStyle w:val="TableText"/>
            </w:pPr>
          </w:p>
        </w:tc>
      </w:tr>
      <w:tr w:rsidR="00D769F4" w14:paraId="0B96710D" w14:textId="77777777">
        <w:trPr>
          <w:jc w:val="center"/>
        </w:trPr>
        <w:tc>
          <w:tcPr>
            <w:tcW w:w="3168" w:type="dxa"/>
            <w:shd w:val="clear" w:color="auto" w:fill="F4F7F8"/>
            <w:tcMar>
              <w:top w:w="100" w:type="dxa"/>
              <w:left w:w="100" w:type="dxa"/>
              <w:bottom w:w="100" w:type="dxa"/>
              <w:right w:w="100" w:type="dxa"/>
            </w:tcMar>
          </w:tcPr>
          <w:p w14:paraId="1610F2AB" w14:textId="77777777" w:rsidR="00D769F4" w:rsidRDefault="00000000">
            <w:pPr>
              <w:pStyle w:val="TableText"/>
            </w:pPr>
            <w:r>
              <w:rPr>
                <w:b/>
              </w:rPr>
              <w:t>Microchip registry</w:t>
            </w:r>
          </w:p>
        </w:tc>
        <w:tc>
          <w:tcPr>
            <w:tcW w:w="6336" w:type="dxa"/>
            <w:shd w:val="clear" w:color="auto" w:fill="FFFFFF"/>
            <w:tcMar>
              <w:top w:w="100" w:type="dxa"/>
              <w:left w:w="100" w:type="dxa"/>
              <w:bottom w:w="100" w:type="dxa"/>
              <w:right w:w="100" w:type="dxa"/>
            </w:tcMar>
          </w:tcPr>
          <w:p w14:paraId="1BE1DC69" w14:textId="77777777" w:rsidR="00D769F4" w:rsidRDefault="00D769F4">
            <w:pPr>
              <w:pStyle w:val="TableText"/>
            </w:pPr>
          </w:p>
          <w:p w14:paraId="233A3881" w14:textId="77777777" w:rsidR="00427D4E" w:rsidRDefault="00427D4E">
            <w:pPr>
              <w:pStyle w:val="TableText"/>
            </w:pPr>
          </w:p>
        </w:tc>
      </w:tr>
    </w:tbl>
    <w:p w14:paraId="257BBE71" w14:textId="77777777" w:rsidR="00D769F4" w:rsidRDefault="00000000">
      <w:r>
        <w:br w:type="page"/>
      </w:r>
    </w:p>
    <w:p w14:paraId="1745A9CE" w14:textId="77777777" w:rsidR="00D769F4" w:rsidRDefault="00000000">
      <w:pPr>
        <w:pStyle w:val="Heading1"/>
      </w:pPr>
      <w:r>
        <w:lastRenderedPageBreak/>
        <w:t>Sources and Veterinary References</w:t>
      </w:r>
    </w:p>
    <w:p w14:paraId="668FF284" w14:textId="283DD9AE" w:rsidR="00D769F4" w:rsidRPr="00427D4E" w:rsidRDefault="00000000" w:rsidP="00427D4E">
      <w:pPr>
        <w:pStyle w:val="Reference"/>
        <w:numPr>
          <w:ilvl w:val="0"/>
          <w:numId w:val="12"/>
        </w:numPr>
        <w:rPr>
          <w:sz w:val="22"/>
        </w:rPr>
      </w:pPr>
      <w:r w:rsidRPr="00427D4E">
        <w:rPr>
          <w:sz w:val="22"/>
        </w:rPr>
        <w:t>American Animal Hospital Association / American Association of Feline Practitioners. 2021 AAHA/AAFP Feline Life Stage Guidelines.</w:t>
      </w:r>
    </w:p>
    <w:p w14:paraId="3B579203" w14:textId="769227A8" w:rsidR="00D769F4" w:rsidRPr="00427D4E" w:rsidRDefault="00000000" w:rsidP="00427D4E">
      <w:pPr>
        <w:pStyle w:val="Reference"/>
        <w:numPr>
          <w:ilvl w:val="0"/>
          <w:numId w:val="12"/>
        </w:numPr>
        <w:rPr>
          <w:sz w:val="22"/>
        </w:rPr>
      </w:pPr>
      <w:r w:rsidRPr="00427D4E">
        <w:rPr>
          <w:sz w:val="22"/>
        </w:rPr>
        <w:t>American Animal Hospital Association / American Association of Feline Practitioners. 2020 Feline Vaccination Guidelines and kitten vaccine tables.</w:t>
      </w:r>
    </w:p>
    <w:p w14:paraId="298951B0" w14:textId="60083D7C" w:rsidR="00D769F4" w:rsidRPr="00427D4E" w:rsidRDefault="00000000" w:rsidP="00427D4E">
      <w:pPr>
        <w:pStyle w:val="Reference"/>
        <w:numPr>
          <w:ilvl w:val="0"/>
          <w:numId w:val="12"/>
        </w:numPr>
        <w:rPr>
          <w:sz w:val="22"/>
        </w:rPr>
      </w:pPr>
      <w:r w:rsidRPr="00427D4E">
        <w:rPr>
          <w:sz w:val="22"/>
        </w:rPr>
        <w:t>World Small Animal Veterinary Association. Global Nutrition Toolkit and “Selecting a Pet Food.”</w:t>
      </w:r>
    </w:p>
    <w:p w14:paraId="140F8330" w14:textId="372B95A4" w:rsidR="00D769F4" w:rsidRPr="00427D4E" w:rsidRDefault="00000000" w:rsidP="00427D4E">
      <w:pPr>
        <w:pStyle w:val="Reference"/>
        <w:numPr>
          <w:ilvl w:val="0"/>
          <w:numId w:val="12"/>
        </w:numPr>
        <w:rPr>
          <w:sz w:val="22"/>
        </w:rPr>
      </w:pPr>
      <w:r w:rsidRPr="00427D4E">
        <w:rPr>
          <w:sz w:val="22"/>
        </w:rPr>
        <w:t>Feline Veterinary Medical Association (formerly AAFP). Environmental Needs Guidelines and Indoor/Outdoor Lifestyle Position Statements.</w:t>
      </w:r>
    </w:p>
    <w:p w14:paraId="32288F65" w14:textId="1E187505" w:rsidR="00D769F4" w:rsidRPr="00427D4E" w:rsidRDefault="00000000" w:rsidP="00427D4E">
      <w:pPr>
        <w:pStyle w:val="Reference"/>
        <w:numPr>
          <w:ilvl w:val="0"/>
          <w:numId w:val="12"/>
        </w:numPr>
        <w:rPr>
          <w:sz w:val="22"/>
        </w:rPr>
      </w:pPr>
      <w:r w:rsidRPr="00427D4E">
        <w:rPr>
          <w:sz w:val="22"/>
        </w:rPr>
        <w:t>Canadian Food Inspection Agency. Travelling with a Pet and Transporting Pets guidance; accessed July 2026.</w:t>
      </w:r>
    </w:p>
    <w:p w14:paraId="5911F00E" w14:textId="2B4DFC63" w:rsidR="00D769F4" w:rsidRPr="00427D4E" w:rsidRDefault="00000000" w:rsidP="00427D4E">
      <w:pPr>
        <w:pStyle w:val="Reference"/>
        <w:numPr>
          <w:ilvl w:val="0"/>
          <w:numId w:val="12"/>
        </w:numPr>
        <w:rPr>
          <w:sz w:val="22"/>
        </w:rPr>
      </w:pPr>
      <w:r w:rsidRPr="00427D4E">
        <w:rPr>
          <w:sz w:val="22"/>
        </w:rPr>
        <w:t>Canadian Veterinary Medical Association. Access to Veterinary Care and Understanding the Cost of Veterinary Health Care.</w:t>
      </w:r>
    </w:p>
    <w:p w14:paraId="2033252D" w14:textId="69D824F3" w:rsidR="00D769F4" w:rsidRPr="00427D4E" w:rsidRDefault="00000000" w:rsidP="00427D4E">
      <w:pPr>
        <w:pStyle w:val="Reference"/>
        <w:numPr>
          <w:ilvl w:val="0"/>
          <w:numId w:val="12"/>
        </w:numPr>
        <w:rPr>
          <w:sz w:val="22"/>
        </w:rPr>
      </w:pPr>
      <w:r w:rsidRPr="00427D4E">
        <w:rPr>
          <w:sz w:val="22"/>
        </w:rPr>
        <w:t>Cats Protection. Bringing a New Kitten Home; Cats and Sleep; Leaving a Cat Alone.</w:t>
      </w:r>
    </w:p>
    <w:p w14:paraId="6525EBE3" w14:textId="240E66F4" w:rsidR="00D769F4" w:rsidRPr="00427D4E" w:rsidRDefault="00000000" w:rsidP="00427D4E">
      <w:pPr>
        <w:pStyle w:val="Reference"/>
        <w:numPr>
          <w:ilvl w:val="0"/>
          <w:numId w:val="12"/>
        </w:numPr>
        <w:rPr>
          <w:sz w:val="22"/>
        </w:rPr>
      </w:pPr>
      <w:r w:rsidRPr="00427D4E">
        <w:rPr>
          <w:sz w:val="22"/>
        </w:rPr>
        <w:t>AAHA Dental Care Guidelines and veterinarian-reviewed guidance on kitten teething and retained deciduous teeth.</w:t>
      </w:r>
    </w:p>
    <w:p w14:paraId="7AD75AAC" w14:textId="57906EF6" w:rsidR="00D769F4" w:rsidRDefault="00000000" w:rsidP="00427D4E">
      <w:pPr>
        <w:pStyle w:val="Reference"/>
        <w:numPr>
          <w:ilvl w:val="0"/>
          <w:numId w:val="12"/>
        </w:numPr>
        <w:rPr>
          <w:sz w:val="22"/>
        </w:rPr>
      </w:pPr>
      <w:r w:rsidRPr="00427D4E">
        <w:rPr>
          <w:sz w:val="22"/>
        </w:rPr>
        <w:t>GudrunSplace Kitten Health Guide and GudrunSplace Probiotic Comparison Table.</w:t>
      </w:r>
    </w:p>
    <w:p w14:paraId="590065BE" w14:textId="77777777" w:rsidR="007A6F4C" w:rsidRDefault="007A6F4C" w:rsidP="007A6F4C">
      <w:pPr>
        <w:pStyle w:val="Reference"/>
        <w:rPr>
          <w:sz w:val="22"/>
        </w:rPr>
      </w:pPr>
    </w:p>
    <w:p w14:paraId="2570421A" w14:textId="77777777" w:rsidR="007A6F4C" w:rsidRPr="00427D4E" w:rsidRDefault="007A6F4C" w:rsidP="007A6F4C">
      <w:pPr>
        <w:pStyle w:val="Reference"/>
        <w:rPr>
          <w:sz w:val="22"/>
        </w:rPr>
      </w:pPr>
    </w:p>
    <w:p w14:paraId="32BE7850" w14:textId="77777777" w:rsidR="00D769F4" w:rsidRPr="00427D4E" w:rsidRDefault="00000000" w:rsidP="007A6F4C">
      <w:pPr>
        <w:pStyle w:val="Small"/>
        <w:rPr>
          <w:sz w:val="22"/>
        </w:rPr>
      </w:pPr>
      <w:r w:rsidRPr="00427D4E">
        <w:rPr>
          <w:sz w:val="22"/>
        </w:rPr>
        <w:t>This handbook was prepared for GudrunSplace kitten families. Product formulas, veterinary recommendations, airline rules and border requirements can change. Check current labels and official requirements before use or travel.</w:t>
      </w:r>
    </w:p>
    <w:sectPr w:rsidR="00D769F4" w:rsidRPr="00427D4E" w:rsidSect="00034616">
      <w:headerReference w:type="default" r:id="rId8"/>
      <w:footerReference w:type="default" r:id="rId9"/>
      <w:pgSz w:w="12240" w:h="15840"/>
      <w:pgMar w:top="893" w:right="979" w:bottom="893" w:left="979" w:header="403"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46315F" w14:textId="77777777" w:rsidR="00284703" w:rsidRDefault="00284703">
      <w:pPr>
        <w:spacing w:after="0" w:line="240" w:lineRule="auto"/>
      </w:pPr>
      <w:r>
        <w:separator/>
      </w:r>
    </w:p>
  </w:endnote>
  <w:endnote w:type="continuationSeparator" w:id="0">
    <w:p w14:paraId="55659492" w14:textId="77777777" w:rsidR="00284703" w:rsidRDefault="00284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31E3A" w14:textId="77777777" w:rsidR="00D769F4" w:rsidRDefault="00000000">
    <w:pPr>
      <w:pStyle w:val="Footer"/>
      <w:jc w:val="right"/>
    </w:pPr>
    <w:r>
      <w:rPr>
        <w:rFonts w:ascii="Calibri" w:hAnsi="Calibri"/>
        <w:color w:val="5C6A70"/>
        <w:sz w:val="16"/>
      </w:rPr>
      <w:t xml:space="preserve">Page </w:t>
    </w:r>
    <w:r>
      <w:rPr>
        <w:color w:val="5C6A70"/>
        <w:sz w:val="16"/>
      </w:rPr>
      <w:fldChar w:fldCharType="begin"/>
    </w:r>
    <w:r>
      <w:rPr>
        <w:rFonts w:ascii="Calibri" w:hAnsi="Calibri"/>
        <w:color w:val="5C6A70"/>
        <w:sz w:val="16"/>
      </w:rPr>
      <w:instrText xml:space="preserve"> PAGE </w:instrText>
    </w:r>
    <w:r w:rsidR="003F5FA9">
      <w:rPr>
        <w:color w:val="5C6A70"/>
        <w:sz w:val="16"/>
      </w:rPr>
      <w:fldChar w:fldCharType="separate"/>
    </w:r>
    <w:r w:rsidR="003F5FA9">
      <w:rPr>
        <w:noProof/>
        <w:color w:val="5C6A70"/>
        <w:sz w:val="16"/>
      </w:rPr>
      <w:t>1</w:t>
    </w:r>
    <w:r>
      <w:rPr>
        <w:color w:val="5C6A70"/>
        <w:sz w:val="16"/>
      </w:rPr>
      <w:fldChar w:fldCharType="end"/>
    </w:r>
    <w:r>
      <w:rPr>
        <w:rFonts w:ascii="Calibri" w:hAnsi="Calibri"/>
        <w:color w:val="5C6A70"/>
        <w:sz w:val="16"/>
      </w:rPr>
      <w:t xml:space="preserve">Page </w:t>
    </w:r>
    <w:r>
      <w:rPr>
        <w:color w:val="5C6A70"/>
        <w:sz w:val="16"/>
      </w:rPr>
      <w:fldChar w:fldCharType="begin"/>
    </w:r>
    <w:r>
      <w:rPr>
        <w:rFonts w:ascii="Calibri" w:hAnsi="Calibri"/>
        <w:color w:val="5C6A70"/>
        <w:sz w:val="16"/>
      </w:rPr>
      <w:instrText xml:space="preserve"> PAGE </w:instrText>
    </w:r>
    <w:r w:rsidR="003F5FA9">
      <w:rPr>
        <w:color w:val="5C6A70"/>
        <w:sz w:val="16"/>
      </w:rPr>
      <w:fldChar w:fldCharType="separate"/>
    </w:r>
    <w:r w:rsidR="003F5FA9">
      <w:rPr>
        <w:noProof/>
        <w:color w:val="5C6A70"/>
        <w:sz w:val="16"/>
      </w:rPr>
      <w:t>1</w:t>
    </w:r>
    <w:r>
      <w:rPr>
        <w:color w:val="5C6A7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ADA460" w14:textId="77777777" w:rsidR="00284703" w:rsidRDefault="00284703">
      <w:pPr>
        <w:spacing w:after="0" w:line="240" w:lineRule="auto"/>
      </w:pPr>
      <w:r>
        <w:separator/>
      </w:r>
    </w:p>
  </w:footnote>
  <w:footnote w:type="continuationSeparator" w:id="0">
    <w:p w14:paraId="0797C90A" w14:textId="77777777" w:rsidR="00284703" w:rsidRDefault="00284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71F55D" w14:textId="77777777" w:rsidR="00D769F4" w:rsidRDefault="00000000">
    <w:pPr>
      <w:pStyle w:val="Header"/>
      <w:pBdr>
        <w:bottom w:val="single" w:sz="5" w:space="2" w:color="E8EFF2"/>
      </w:pBdr>
    </w:pPr>
    <w:proofErr w:type="gramStart"/>
    <w:r>
      <w:rPr>
        <w:rFonts w:ascii="Calibri" w:hAnsi="Calibri"/>
        <w:color w:val="6F8792"/>
        <w:sz w:val="16"/>
      </w:rPr>
      <w:t>GudrunSplace  |</w:t>
    </w:r>
    <w:proofErr w:type="gramEnd"/>
    <w:r>
      <w:rPr>
        <w:rFonts w:ascii="Calibri" w:hAnsi="Calibri"/>
        <w:color w:val="6F8792"/>
        <w:sz w:val="16"/>
      </w:rPr>
      <w:t xml:space="preserve">  Caring for Your New Kitten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0852F0"/>
    <w:multiLevelType w:val="hybridMultilevel"/>
    <w:tmpl w:val="F9FCF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61705"/>
    <w:multiLevelType w:val="hybridMultilevel"/>
    <w:tmpl w:val="FA542B64"/>
    <w:lvl w:ilvl="0" w:tplc="5C0CCE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65481">
    <w:abstractNumId w:val="8"/>
  </w:num>
  <w:num w:numId="2" w16cid:durableId="649940611">
    <w:abstractNumId w:val="6"/>
  </w:num>
  <w:num w:numId="3" w16cid:durableId="706414417">
    <w:abstractNumId w:val="5"/>
  </w:num>
  <w:num w:numId="4" w16cid:durableId="1022054410">
    <w:abstractNumId w:val="4"/>
  </w:num>
  <w:num w:numId="5" w16cid:durableId="1449424047">
    <w:abstractNumId w:val="7"/>
  </w:num>
  <w:num w:numId="6" w16cid:durableId="82846815">
    <w:abstractNumId w:val="3"/>
  </w:num>
  <w:num w:numId="7" w16cid:durableId="1042629548">
    <w:abstractNumId w:val="2"/>
  </w:num>
  <w:num w:numId="8" w16cid:durableId="951322073">
    <w:abstractNumId w:val="1"/>
  </w:num>
  <w:num w:numId="9" w16cid:durableId="62527054">
    <w:abstractNumId w:val="0"/>
  </w:num>
  <w:num w:numId="10" w16cid:durableId="680861479">
    <w:abstractNumId w:val="11"/>
  </w:num>
  <w:num w:numId="11" w16cid:durableId="1510097877">
    <w:abstractNumId w:val="9"/>
  </w:num>
  <w:num w:numId="12" w16cid:durableId="25849135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4703"/>
    <w:rsid w:val="0029639D"/>
    <w:rsid w:val="00326F90"/>
    <w:rsid w:val="003F5FA9"/>
    <w:rsid w:val="00427D4E"/>
    <w:rsid w:val="007A6F4C"/>
    <w:rsid w:val="00992313"/>
    <w:rsid w:val="00AA1D8D"/>
    <w:rsid w:val="00B47730"/>
    <w:rsid w:val="00CB0664"/>
    <w:rsid w:val="00D769F4"/>
    <w:rsid w:val="00F4318F"/>
    <w:rsid w:val="00F57D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6FDA03"/>
  <w14:defaultImageDpi w14:val="300"/>
  <w15:docId w15:val="{D5C704A3-F3EC-744F-8C3E-67D5B6EF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A9"/>
  </w:style>
  <w:style w:type="paragraph" w:styleId="Heading1">
    <w:name w:val="heading 1"/>
    <w:basedOn w:val="Normal"/>
    <w:next w:val="Normal"/>
    <w:link w:val="Heading1Char"/>
    <w:uiPriority w:val="9"/>
    <w:qFormat/>
    <w:rsid w:val="003F5F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5F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F5FA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F5FA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F5FA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F5FA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F5FA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5FA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F5FA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3F5FA9"/>
    <w:pPr>
      <w:spacing w:after="0" w:line="240" w:lineRule="auto"/>
    </w:pPr>
  </w:style>
  <w:style w:type="character" w:customStyle="1" w:styleId="Heading1Char">
    <w:name w:val="Heading 1 Char"/>
    <w:basedOn w:val="DefaultParagraphFont"/>
    <w:link w:val="Heading1"/>
    <w:uiPriority w:val="9"/>
    <w:rsid w:val="003F5F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5F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F5FA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3F5F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F5FA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F5F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F5FA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3F5FA9"/>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3F5FA9"/>
    <w:rPr>
      <w:i/>
      <w:iCs/>
      <w:color w:val="000000" w:themeColor="text1"/>
    </w:rPr>
  </w:style>
  <w:style w:type="character" w:customStyle="1" w:styleId="QuoteChar">
    <w:name w:val="Quote Char"/>
    <w:basedOn w:val="DefaultParagraphFont"/>
    <w:link w:val="Quote"/>
    <w:uiPriority w:val="29"/>
    <w:rsid w:val="003F5FA9"/>
    <w:rPr>
      <w:i/>
      <w:iCs/>
      <w:color w:val="000000" w:themeColor="text1"/>
    </w:rPr>
  </w:style>
  <w:style w:type="character" w:customStyle="1" w:styleId="Heading4Char">
    <w:name w:val="Heading 4 Char"/>
    <w:basedOn w:val="DefaultParagraphFont"/>
    <w:link w:val="Heading4"/>
    <w:uiPriority w:val="9"/>
    <w:semiHidden/>
    <w:rsid w:val="003F5F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F5F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F5F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F5F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5FA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F5FA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F5FA9"/>
    <w:pPr>
      <w:spacing w:line="240" w:lineRule="auto"/>
    </w:pPr>
    <w:rPr>
      <w:b/>
      <w:bCs/>
      <w:color w:val="4F81BD" w:themeColor="accent1"/>
      <w:sz w:val="18"/>
      <w:szCs w:val="18"/>
    </w:rPr>
  </w:style>
  <w:style w:type="character" w:styleId="Strong">
    <w:name w:val="Strong"/>
    <w:basedOn w:val="DefaultParagraphFont"/>
    <w:uiPriority w:val="22"/>
    <w:qFormat/>
    <w:rsid w:val="003F5FA9"/>
    <w:rPr>
      <w:b/>
      <w:bCs/>
    </w:rPr>
  </w:style>
  <w:style w:type="character" w:styleId="Emphasis">
    <w:name w:val="Emphasis"/>
    <w:basedOn w:val="DefaultParagraphFont"/>
    <w:uiPriority w:val="20"/>
    <w:qFormat/>
    <w:rsid w:val="003F5FA9"/>
    <w:rPr>
      <w:i/>
      <w:iCs/>
    </w:rPr>
  </w:style>
  <w:style w:type="paragraph" w:styleId="IntenseQuote">
    <w:name w:val="Intense Quote"/>
    <w:basedOn w:val="Normal"/>
    <w:next w:val="Normal"/>
    <w:link w:val="IntenseQuoteChar"/>
    <w:uiPriority w:val="30"/>
    <w:qFormat/>
    <w:rsid w:val="003F5FA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F5FA9"/>
    <w:rPr>
      <w:b/>
      <w:bCs/>
      <w:i/>
      <w:iCs/>
      <w:color w:val="4F81BD" w:themeColor="accent1"/>
    </w:rPr>
  </w:style>
  <w:style w:type="character" w:styleId="SubtleEmphasis">
    <w:name w:val="Subtle Emphasis"/>
    <w:basedOn w:val="DefaultParagraphFont"/>
    <w:uiPriority w:val="19"/>
    <w:qFormat/>
    <w:rsid w:val="003F5FA9"/>
    <w:rPr>
      <w:i/>
      <w:iCs/>
      <w:color w:val="808080" w:themeColor="text1" w:themeTint="7F"/>
    </w:rPr>
  </w:style>
  <w:style w:type="character" w:styleId="IntenseEmphasis">
    <w:name w:val="Intense Emphasis"/>
    <w:basedOn w:val="DefaultParagraphFont"/>
    <w:uiPriority w:val="21"/>
    <w:qFormat/>
    <w:rsid w:val="003F5FA9"/>
    <w:rPr>
      <w:b/>
      <w:bCs/>
      <w:i/>
      <w:iCs/>
      <w:color w:val="4F81BD" w:themeColor="accent1"/>
    </w:rPr>
  </w:style>
  <w:style w:type="character" w:styleId="SubtleReference">
    <w:name w:val="Subtle Reference"/>
    <w:basedOn w:val="DefaultParagraphFont"/>
    <w:uiPriority w:val="31"/>
    <w:qFormat/>
    <w:rsid w:val="003F5FA9"/>
    <w:rPr>
      <w:smallCaps/>
      <w:color w:val="C0504D" w:themeColor="accent2"/>
      <w:u w:val="single"/>
    </w:rPr>
  </w:style>
  <w:style w:type="character" w:styleId="IntenseReference">
    <w:name w:val="Intense Reference"/>
    <w:basedOn w:val="DefaultParagraphFont"/>
    <w:uiPriority w:val="32"/>
    <w:qFormat/>
    <w:rsid w:val="003F5FA9"/>
    <w:rPr>
      <w:b/>
      <w:bCs/>
      <w:smallCaps/>
      <w:color w:val="C0504D" w:themeColor="accent2"/>
      <w:spacing w:val="5"/>
      <w:u w:val="single"/>
    </w:rPr>
  </w:style>
  <w:style w:type="character" w:styleId="BookTitle">
    <w:name w:val="Book Title"/>
    <w:basedOn w:val="DefaultParagraphFont"/>
    <w:uiPriority w:val="33"/>
    <w:qFormat/>
    <w:rsid w:val="003F5FA9"/>
    <w:rPr>
      <w:b/>
      <w:bCs/>
      <w:smallCaps/>
      <w:spacing w:val="5"/>
    </w:rPr>
  </w:style>
  <w:style w:type="paragraph" w:styleId="TOCHeading">
    <w:name w:val="TOC Heading"/>
    <w:basedOn w:val="Heading1"/>
    <w:next w:val="Normal"/>
    <w:uiPriority w:val="39"/>
    <w:semiHidden/>
    <w:unhideWhenUsed/>
    <w:qFormat/>
    <w:rsid w:val="003F5FA9"/>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50" w:line="240" w:lineRule="auto"/>
    </w:pPr>
    <w:rPr>
      <w:rFonts w:ascii="Calibri" w:eastAsia="Calibri" w:hAnsi="Calibri"/>
      <w:color w:val="5C6A70"/>
      <w:sz w:val="17"/>
    </w:rPr>
  </w:style>
  <w:style w:type="paragraph" w:customStyle="1" w:styleId="TableText">
    <w:name w:val="Table Text"/>
    <w:pPr>
      <w:spacing w:after="50" w:line="240" w:lineRule="auto"/>
    </w:pPr>
    <w:rPr>
      <w:rFonts w:ascii="Calibri" w:eastAsia="Calibri" w:hAnsi="Calibri"/>
      <w:color w:val="26343A"/>
      <w:sz w:val="17"/>
    </w:rPr>
  </w:style>
  <w:style w:type="paragraph" w:customStyle="1" w:styleId="TableHeader">
    <w:name w:val="Table Header"/>
    <w:pPr>
      <w:spacing w:after="50" w:line="240" w:lineRule="auto"/>
    </w:pPr>
    <w:rPr>
      <w:rFonts w:ascii="Calibri" w:eastAsia="Calibri" w:hAnsi="Calibri"/>
      <w:b/>
      <w:color w:val="FFFFFF"/>
      <w:sz w:val="17"/>
    </w:rPr>
  </w:style>
  <w:style w:type="paragraph" w:customStyle="1" w:styleId="Callout">
    <w:name w:val="Callout"/>
    <w:pPr>
      <w:spacing w:after="50" w:line="240" w:lineRule="auto"/>
    </w:pPr>
    <w:rPr>
      <w:rFonts w:ascii="Calibri" w:eastAsia="Calibri" w:hAnsi="Calibri"/>
      <w:color w:val="26343A"/>
      <w:sz w:val="19"/>
    </w:rPr>
  </w:style>
  <w:style w:type="paragraph" w:customStyle="1" w:styleId="Lead">
    <w:name w:val="Lead"/>
    <w:pPr>
      <w:spacing w:after="50" w:line="240" w:lineRule="auto"/>
    </w:pPr>
    <w:rPr>
      <w:rFonts w:ascii="Calibri" w:eastAsia="Calibri" w:hAnsi="Calibri"/>
      <w:color w:val="26343A"/>
    </w:rPr>
  </w:style>
  <w:style w:type="paragraph" w:customStyle="1" w:styleId="Reference">
    <w:name w:val="Reference"/>
    <w:pPr>
      <w:spacing w:after="50" w:line="240" w:lineRule="auto"/>
    </w:pPr>
    <w:rPr>
      <w:rFonts w:ascii="Calibri" w:eastAsia="Calibri" w:hAnsi="Calibri"/>
      <w:color w:val="5C6A70"/>
      <w:sz w:val="16"/>
    </w:rPr>
  </w:style>
  <w:style w:type="character" w:customStyle="1" w:styleId="NoSpacingChar">
    <w:name w:val="No Spacing Char"/>
    <w:basedOn w:val="DefaultParagraphFont"/>
    <w:link w:val="NoSpacing"/>
    <w:uiPriority w:val="1"/>
    <w:rsid w:val="003F5FA9"/>
  </w:style>
  <w:style w:type="paragraph" w:customStyle="1" w:styleId="PersonalName">
    <w:name w:val="Personal Name"/>
    <w:basedOn w:val="Title"/>
    <w:rsid w:val="003F5FA9"/>
    <w:rPr>
      <w:b/>
      <w: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4441</Words>
  <Characters>24384</Characters>
  <Application>Microsoft Office Word</Application>
  <DocSecurity>0</DocSecurity>
  <Lines>738</Lines>
  <Paragraphs>554</Paragraphs>
  <ScaleCrop>false</ScaleCrop>
  <HeadingPairs>
    <vt:vector size="2" baseType="variant">
      <vt:variant>
        <vt:lpstr>Title</vt:lpstr>
      </vt:variant>
      <vt:variant>
        <vt:i4>1</vt:i4>
      </vt:variant>
    </vt:vector>
  </HeadingPairs>
  <TitlesOfParts>
    <vt:vector size="1" baseType="lpstr">
      <vt:lpstr>Caring for Your New Kitten - A GudrunSplace Handbook</vt:lpstr>
    </vt:vector>
  </TitlesOfParts>
  <Manager/>
  <Company/>
  <LinksUpToDate>false</LinksUpToDate>
  <CharactersWithSpaces>28271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Caring for Your New Kitten - A GudrunSplace Handbook</dc:title>
  <dc:subject>Practical care guide for a new Norwegian Forest Cat kitten</dc:subject>
  <dc:creator>Gudrun Heckerott</dc:creator>
  <cp:keywords>GudrunSplace, kitten, Norwegian Forest Cat, handbook, care</cp:keywords>
  <dc:description>generated by python-docx</dc:description>
  <cp:lastModifiedBy>Gudrun Heckerott</cp:lastModifiedBy>
  <cp:revision>3</cp:revision>
  <cp:lastPrinted>2026-07-30T16:57:00Z</cp:lastPrinted>
  <dcterms:created xsi:type="dcterms:W3CDTF">2013-12-23T23:15:00Z</dcterms:created>
  <dcterms:modified xsi:type="dcterms:W3CDTF">2026-07-30T17:05:00Z</dcterms:modified>
  <cp:category/>
</cp:coreProperties>
</file>