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0C1BC" w14:textId="77777777" w:rsidR="00DC62FE" w:rsidRPr="00FE1F50" w:rsidRDefault="00DC62FE" w:rsidP="00E752C6">
      <w:pPr>
        <w:pStyle w:val="FreeForm3"/>
        <w:spacing w:before="240"/>
        <w:ind w:right="-720"/>
        <w:jc w:val="center"/>
        <w:rPr>
          <w:rFonts w:ascii="Candara" w:hAnsi="Candara"/>
          <w:sz w:val="32"/>
        </w:rPr>
      </w:pPr>
      <w:bookmarkStart w:id="0" w:name="_Hlk527354784"/>
      <w:r w:rsidRPr="00FE1F50">
        <w:rPr>
          <w:rFonts w:ascii="Candara" w:hAnsi="Candara"/>
          <w:sz w:val="32"/>
        </w:rPr>
        <w:t xml:space="preserve">Fresh Perspectives Counseling and Consultation </w:t>
      </w:r>
      <w:r w:rsidR="001C0DEA" w:rsidRPr="00FE1F50">
        <w:rPr>
          <w:rFonts w:ascii="Candara" w:hAnsi="Candara"/>
          <w:sz w:val="32"/>
        </w:rPr>
        <w:t xml:space="preserve">Services, LLC </w:t>
      </w:r>
    </w:p>
    <w:p w14:paraId="6904EF0F" w14:textId="77777777" w:rsidR="004E2942" w:rsidRPr="006F6FB7" w:rsidRDefault="004E2942" w:rsidP="006F6FB7">
      <w:pPr>
        <w:pStyle w:val="FreeForm3"/>
        <w:spacing w:before="240"/>
        <w:ind w:right="-720"/>
        <w:jc w:val="center"/>
        <w:rPr>
          <w:rFonts w:ascii="Candara" w:hAnsi="Candara"/>
          <w:caps/>
        </w:rPr>
      </w:pPr>
      <w:r w:rsidRPr="006F6FB7">
        <w:rPr>
          <w:rFonts w:ascii="Candara" w:hAnsi="Candara"/>
          <w:caps/>
          <w:sz w:val="32"/>
        </w:rPr>
        <w:t>Informed Consent</w:t>
      </w:r>
    </w:p>
    <w:bookmarkEnd w:id="0"/>
    <w:p w14:paraId="7D540144" w14:textId="77777777" w:rsidR="00E752C6" w:rsidRPr="00FE1F50" w:rsidRDefault="00E752C6">
      <w:pPr>
        <w:tabs>
          <w:tab w:val="left" w:pos="8860"/>
        </w:tabs>
        <w:rPr>
          <w:rFonts w:ascii="Candara" w:hAnsi="Candara"/>
          <w:sz w:val="16"/>
          <w:u w:color="008080"/>
        </w:rPr>
      </w:pPr>
    </w:p>
    <w:p w14:paraId="1AC18059" w14:textId="77777777" w:rsidR="00E752C6" w:rsidRPr="00FE1F50" w:rsidRDefault="00E752C6">
      <w:pPr>
        <w:tabs>
          <w:tab w:val="left" w:pos="8860"/>
        </w:tabs>
        <w:rPr>
          <w:rFonts w:ascii="Candara" w:hAnsi="Candara"/>
          <w:sz w:val="16"/>
          <w:u w:color="008080"/>
        </w:rPr>
      </w:pPr>
    </w:p>
    <w:p w14:paraId="0C658684" w14:textId="4E9C7A4A" w:rsidR="00E752C6" w:rsidRPr="00FE1F50" w:rsidRDefault="00E752C6">
      <w:pPr>
        <w:tabs>
          <w:tab w:val="left" w:pos="8860"/>
        </w:tabs>
        <w:rPr>
          <w:rFonts w:ascii="Candara" w:hAnsi="Candara"/>
          <w:u w:color="008080"/>
        </w:rPr>
      </w:pPr>
      <w:r w:rsidRPr="00FE1F50">
        <w:rPr>
          <w:rFonts w:ascii="Candara" w:hAnsi="Candara"/>
          <w:b/>
        </w:rPr>
        <w:t>CONFIDENTIALITY:</w:t>
      </w:r>
      <w:r w:rsidRPr="00FE1F50">
        <w:rPr>
          <w:rFonts w:ascii="Candara" w:hAnsi="Candara"/>
        </w:rPr>
        <w:t xml:space="preserve">  Everything you say is these sessions and </w:t>
      </w:r>
      <w:r w:rsidR="005B6FD1">
        <w:rPr>
          <w:rFonts w:ascii="Candara" w:hAnsi="Candara"/>
        </w:rPr>
        <w:t>any</w:t>
      </w:r>
      <w:r w:rsidRPr="00FE1F50">
        <w:rPr>
          <w:rFonts w:ascii="Candara" w:hAnsi="Candara"/>
        </w:rPr>
        <w:t xml:space="preserve"> written notes </w:t>
      </w:r>
      <w:r w:rsidRPr="00FE1F50">
        <w:rPr>
          <w:rFonts w:ascii="Candara" w:hAnsi="Candara"/>
          <w:u w:color="000000"/>
        </w:rPr>
        <w:t xml:space="preserve">are confidential </w:t>
      </w:r>
      <w:r w:rsidRPr="00FE1F50">
        <w:rPr>
          <w:rFonts w:ascii="Candara" w:hAnsi="Candara"/>
          <w:u w:color="008080"/>
        </w:rPr>
        <w:t xml:space="preserve">and may not be released to anyone without your written permission except where disclosure is required by law.    </w:t>
      </w:r>
    </w:p>
    <w:p w14:paraId="2DE62190" w14:textId="77777777" w:rsidR="00E752C6" w:rsidRPr="00FE1F50" w:rsidRDefault="00E752C6">
      <w:pPr>
        <w:tabs>
          <w:tab w:val="left" w:pos="8860"/>
        </w:tabs>
        <w:rPr>
          <w:rFonts w:ascii="Candara" w:hAnsi="Candara"/>
          <w:u w:color="008080"/>
        </w:rPr>
      </w:pPr>
    </w:p>
    <w:p w14:paraId="70A26036" w14:textId="63BF5D24" w:rsidR="00E752C6" w:rsidRPr="00FE1F50" w:rsidRDefault="00E752C6">
      <w:pPr>
        <w:tabs>
          <w:tab w:val="left" w:pos="8860"/>
        </w:tabs>
        <w:rPr>
          <w:rFonts w:ascii="Candara" w:hAnsi="Candara"/>
          <w:u w:color="000000"/>
        </w:rPr>
      </w:pPr>
      <w:r w:rsidRPr="00FE1F50">
        <w:rPr>
          <w:rFonts w:ascii="Candara" w:hAnsi="Candara"/>
          <w:b/>
          <w:u w:color="008080"/>
        </w:rPr>
        <w:t xml:space="preserve">WHEN DISCLOSURE IS REQUIRED BY LAW: </w:t>
      </w:r>
      <w:r w:rsidRPr="00FE1F50">
        <w:rPr>
          <w:rFonts w:ascii="Candara" w:hAnsi="Candara"/>
          <w:u w:color="008080"/>
        </w:rPr>
        <w:t xml:space="preserve">Disclosure is required or may be required by law when there is a reasonable suspicion of child, dependent, or elder abuse or neglect; where a client presents a danger to self, to others, to property, or is gravely disabled; or when a client's family members communicate to </w:t>
      </w:r>
      <w:r w:rsidRPr="00FE1F50">
        <w:rPr>
          <w:rFonts w:ascii="Candara" w:hAnsi="Candara"/>
          <w:u w:color="000000"/>
        </w:rPr>
        <w:t>me that the you present a danger to others.  Disclosure may also be required by the courts.  I will not release records to any outside party unless I am authorized to do so by all adult parties who were part of the family therapy, couple</w:t>
      </w:r>
      <w:r w:rsidR="005B6FD1">
        <w:rPr>
          <w:rFonts w:ascii="Candara" w:hAnsi="Candara"/>
          <w:u w:color="000000"/>
        </w:rPr>
        <w:t>’s</w:t>
      </w:r>
      <w:r w:rsidRPr="00FE1F50">
        <w:rPr>
          <w:rFonts w:ascii="Candara" w:hAnsi="Candara"/>
          <w:u w:color="000000"/>
        </w:rPr>
        <w:t xml:space="preserve"> therapy or other treatment</w:t>
      </w:r>
      <w:r w:rsidR="005B6FD1">
        <w:rPr>
          <w:rFonts w:ascii="Candara" w:hAnsi="Candara"/>
          <w:u w:color="000000"/>
        </w:rPr>
        <w:t>/service</w:t>
      </w:r>
      <w:r w:rsidRPr="00FE1F50">
        <w:rPr>
          <w:rFonts w:ascii="Candara" w:hAnsi="Candara"/>
          <w:u w:color="000000"/>
        </w:rPr>
        <w:t xml:space="preserve"> that involved more than one adult client. </w:t>
      </w:r>
    </w:p>
    <w:p w14:paraId="2051DBB9" w14:textId="77777777" w:rsidR="00E752C6" w:rsidRPr="00FE1F50" w:rsidRDefault="00E752C6">
      <w:pPr>
        <w:tabs>
          <w:tab w:val="left" w:pos="8860"/>
        </w:tabs>
        <w:rPr>
          <w:rFonts w:ascii="Candara" w:hAnsi="Candara"/>
          <w:u w:color="000000"/>
        </w:rPr>
      </w:pPr>
    </w:p>
    <w:p w14:paraId="7F671574" w14:textId="24FB54D9" w:rsidR="00E752C6" w:rsidRPr="00FE1F50" w:rsidRDefault="00E752C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ndara" w:hAnsi="Candara"/>
          <w:u w:color="000000"/>
        </w:rPr>
      </w:pPr>
      <w:r w:rsidRPr="00FE1F50">
        <w:rPr>
          <w:rFonts w:ascii="Candara" w:hAnsi="Candara"/>
          <w:b/>
          <w:u w:color="000000"/>
        </w:rPr>
        <w:t>EMERGENCY:</w:t>
      </w:r>
      <w:r w:rsidRPr="00FE1F50">
        <w:rPr>
          <w:rFonts w:ascii="Candara" w:hAnsi="Candara"/>
          <w:u w:color="000000"/>
        </w:rPr>
        <w:t xml:space="preserve"> If there is an emergency during therapy or after therapy, and I become concerned about your personal safety, the possibility of you injuring someone else, or about you receiving proper psychiatric care, I will do whatever I can within the limits of the law, to prevent you from injuring yourself or others and to ensure that you receive the proper medical care.  For this purpose, I may also contact the person whose name </w:t>
      </w:r>
      <w:r w:rsidR="005B6FD1">
        <w:rPr>
          <w:rFonts w:ascii="Candara" w:hAnsi="Candara"/>
          <w:u w:color="000000"/>
        </w:rPr>
        <w:t xml:space="preserve">was requested as an emergency contact </w:t>
      </w:r>
      <w:r w:rsidRPr="00FE1F50">
        <w:rPr>
          <w:rFonts w:ascii="Candara" w:hAnsi="Candara"/>
          <w:u w:color="000000"/>
        </w:rPr>
        <w:t xml:space="preserve">on the </w:t>
      </w:r>
      <w:r w:rsidR="005B6FD1">
        <w:rPr>
          <w:rFonts w:ascii="Candara" w:hAnsi="Candara"/>
          <w:u w:color="000000"/>
        </w:rPr>
        <w:t>intake form</w:t>
      </w:r>
      <w:r w:rsidRPr="00FE1F50">
        <w:rPr>
          <w:rFonts w:ascii="Candara" w:hAnsi="Candara"/>
          <w:u w:color="000000"/>
        </w:rPr>
        <w:t>.</w:t>
      </w:r>
    </w:p>
    <w:p w14:paraId="1EDE664A" w14:textId="77777777" w:rsidR="00FE1F50" w:rsidRDefault="00FE1F50" w:rsidP="00FE1F50">
      <w:pPr>
        <w:tabs>
          <w:tab w:val="left" w:pos="8860"/>
        </w:tabs>
        <w:rPr>
          <w:rFonts w:ascii="Candara" w:hAnsi="Candara"/>
          <w:b/>
          <w:u w:color="000000"/>
        </w:rPr>
      </w:pPr>
    </w:p>
    <w:p w14:paraId="466D1492" w14:textId="77777777" w:rsidR="005B6FD1" w:rsidRDefault="00FE1F50" w:rsidP="00FE1F50">
      <w:pPr>
        <w:tabs>
          <w:tab w:val="left" w:pos="8860"/>
        </w:tabs>
        <w:rPr>
          <w:rFonts w:ascii="Candara" w:hAnsi="Candara"/>
          <w:u w:color="000000"/>
        </w:rPr>
      </w:pPr>
      <w:r w:rsidRPr="00FE1F50">
        <w:rPr>
          <w:rFonts w:ascii="Candara" w:hAnsi="Candara"/>
          <w:b/>
          <w:u w:color="000000"/>
        </w:rPr>
        <w:t xml:space="preserve">TELEPHONE &amp; EMERGENCY PROCEDURES: </w:t>
      </w:r>
      <w:r w:rsidRPr="00FE1F50">
        <w:rPr>
          <w:rFonts w:ascii="Candara" w:hAnsi="Candara"/>
          <w:u w:color="000000"/>
        </w:rPr>
        <w:t xml:space="preserve">If you need to contact me between sessions, please call </w:t>
      </w:r>
    </w:p>
    <w:p w14:paraId="0F75A936" w14:textId="6C3B1F96" w:rsidR="00FE1F50" w:rsidRPr="00FE1F50" w:rsidRDefault="00FE1F50" w:rsidP="00FE1F50">
      <w:pPr>
        <w:tabs>
          <w:tab w:val="left" w:pos="8860"/>
        </w:tabs>
        <w:rPr>
          <w:rFonts w:ascii="Candara" w:hAnsi="Candara"/>
          <w:u w:color="000000"/>
        </w:rPr>
      </w:pPr>
      <w:r w:rsidRPr="00FE1F50">
        <w:rPr>
          <w:rFonts w:ascii="Candara" w:hAnsi="Candara"/>
          <w:u w:color="000000"/>
        </w:rPr>
        <w:t>(785) 262-3202</w:t>
      </w:r>
      <w:r w:rsidR="00DC5227">
        <w:rPr>
          <w:rFonts w:ascii="Candara" w:hAnsi="Candara"/>
          <w:u w:color="000000"/>
        </w:rPr>
        <w:t xml:space="preserve"> or send an email to </w:t>
      </w:r>
      <w:hyperlink r:id="rId7" w:history="1">
        <w:r w:rsidR="00DC5227" w:rsidRPr="00A001AD">
          <w:rPr>
            <w:rStyle w:val="Hyperlink"/>
            <w:rFonts w:ascii="Candara" w:hAnsi="Candara"/>
          </w:rPr>
          <w:t>freshperspectivescounseling@gmail.com</w:t>
        </w:r>
      </w:hyperlink>
      <w:r w:rsidR="00DC5227">
        <w:rPr>
          <w:rFonts w:ascii="Candara" w:hAnsi="Candara"/>
          <w:u w:color="000000"/>
        </w:rPr>
        <w:t>.</w:t>
      </w:r>
      <w:r w:rsidRPr="00FE1F50">
        <w:rPr>
          <w:rFonts w:ascii="Candara" w:hAnsi="Candara"/>
          <w:u w:color="000000"/>
        </w:rPr>
        <w:t xml:space="preserve">  If we </w:t>
      </w:r>
      <w:r w:rsidR="00DC5227">
        <w:rPr>
          <w:rFonts w:ascii="Candara" w:hAnsi="Candara"/>
          <w:u w:color="000000"/>
        </w:rPr>
        <w:t>are unable to answer your call,</w:t>
      </w:r>
      <w:r w:rsidRPr="00FE1F50">
        <w:rPr>
          <w:rFonts w:ascii="Candara" w:hAnsi="Candara"/>
          <w:u w:color="000000"/>
        </w:rPr>
        <w:t xml:space="preserve"> </w:t>
      </w:r>
      <w:r w:rsidR="00DC5227">
        <w:rPr>
          <w:rFonts w:ascii="Candara" w:hAnsi="Candara"/>
          <w:u w:color="000000"/>
        </w:rPr>
        <w:t xml:space="preserve">please leave a detailed message and your call will be returned </w:t>
      </w:r>
      <w:r w:rsidRPr="00FE1F50">
        <w:rPr>
          <w:rFonts w:ascii="Candara" w:hAnsi="Candara"/>
          <w:u w:color="000000"/>
        </w:rPr>
        <w:t xml:space="preserve">as soon as </w:t>
      </w:r>
      <w:r w:rsidR="00DC5227">
        <w:rPr>
          <w:rFonts w:ascii="Candara" w:hAnsi="Candara"/>
          <w:u w:color="000000"/>
        </w:rPr>
        <w:t>is feasible</w:t>
      </w:r>
      <w:r w:rsidRPr="00FE1F50">
        <w:rPr>
          <w:rFonts w:ascii="Candara" w:hAnsi="Candara"/>
          <w:u w:color="000000"/>
        </w:rPr>
        <w:t xml:space="preserve">. If </w:t>
      </w:r>
      <w:r w:rsidR="005B6FD1">
        <w:rPr>
          <w:rFonts w:ascii="Candara" w:hAnsi="Candara"/>
          <w:u w:color="000000"/>
        </w:rPr>
        <w:t xml:space="preserve">you are in crisis or </w:t>
      </w:r>
      <w:r w:rsidRPr="00FE1F50">
        <w:rPr>
          <w:rFonts w:ascii="Candara" w:hAnsi="Candara"/>
          <w:u w:color="000000"/>
        </w:rPr>
        <w:t>an</w:t>
      </w:r>
      <w:r w:rsidR="00DC5227">
        <w:rPr>
          <w:rFonts w:ascii="Candara" w:hAnsi="Candara"/>
          <w:u w:color="000000"/>
        </w:rPr>
        <w:t>y</w:t>
      </w:r>
      <w:r w:rsidRPr="00FE1F50">
        <w:rPr>
          <w:rFonts w:ascii="Candara" w:hAnsi="Candara"/>
          <w:u w:color="000000"/>
        </w:rPr>
        <w:t xml:space="preserve"> </w:t>
      </w:r>
      <w:r w:rsidR="00F873BE">
        <w:rPr>
          <w:rFonts w:ascii="Candara" w:hAnsi="Candara"/>
          <w:u w:color="000000"/>
        </w:rPr>
        <w:t xml:space="preserve">other </w:t>
      </w:r>
      <w:r w:rsidR="00DC5227" w:rsidRPr="00FE1F50">
        <w:rPr>
          <w:rFonts w:ascii="Candara" w:hAnsi="Candara"/>
          <w:u w:color="000000"/>
        </w:rPr>
        <w:t>emergency</w:t>
      </w:r>
      <w:r w:rsidRPr="00FE1F50">
        <w:rPr>
          <w:rFonts w:ascii="Candara" w:hAnsi="Candara"/>
          <w:u w:color="000000"/>
        </w:rPr>
        <w:t xml:space="preserve"> arises</w:t>
      </w:r>
      <w:r w:rsidR="00DC5227">
        <w:rPr>
          <w:rFonts w:ascii="Candara" w:hAnsi="Candara"/>
          <w:u w:color="000000"/>
        </w:rPr>
        <w:t>;</w:t>
      </w:r>
      <w:r w:rsidRPr="00FE1F50">
        <w:rPr>
          <w:rFonts w:ascii="Candara" w:hAnsi="Candara"/>
          <w:u w:color="000000"/>
        </w:rPr>
        <w:t xml:space="preserve"> if you are in danger of harming yourself or someone else</w:t>
      </w:r>
      <w:r w:rsidR="00DC5227">
        <w:rPr>
          <w:rFonts w:ascii="Candara" w:hAnsi="Candara"/>
          <w:u w:color="000000"/>
        </w:rPr>
        <w:t xml:space="preserve">; if you </w:t>
      </w:r>
      <w:r w:rsidRPr="00FE1F50">
        <w:rPr>
          <w:rFonts w:ascii="Candara" w:hAnsi="Candara"/>
          <w:u w:color="000000"/>
        </w:rPr>
        <w:t xml:space="preserve">are experiencing hallucinations or </w:t>
      </w:r>
      <w:r w:rsidR="00DC5227">
        <w:rPr>
          <w:rFonts w:ascii="Candara" w:hAnsi="Candara"/>
          <w:u w:color="000000"/>
        </w:rPr>
        <w:t xml:space="preserve">if you </w:t>
      </w:r>
      <w:r w:rsidRPr="00FE1F50">
        <w:rPr>
          <w:rFonts w:ascii="Candara" w:hAnsi="Candara"/>
          <w:u w:color="000000"/>
        </w:rPr>
        <w:t xml:space="preserve">need to talk to someone right away </w:t>
      </w:r>
      <w:r w:rsidR="00DC5227">
        <w:rPr>
          <w:rFonts w:ascii="Candara" w:hAnsi="Candara"/>
          <w:u w:color="000000"/>
        </w:rPr>
        <w:t xml:space="preserve">you agree to </w:t>
      </w:r>
      <w:r w:rsidRPr="00FE1F50">
        <w:rPr>
          <w:rFonts w:ascii="Candara" w:hAnsi="Candara"/>
          <w:u w:color="000000"/>
        </w:rPr>
        <w:t>call 911 or go to your nearest emergency room</w:t>
      </w:r>
      <w:r w:rsidR="00F873BE">
        <w:rPr>
          <w:rFonts w:ascii="Candara" w:hAnsi="Candara"/>
          <w:u w:color="000000"/>
        </w:rPr>
        <w:t xml:space="preserve"> immediately</w:t>
      </w:r>
      <w:r w:rsidRPr="00FE1F50">
        <w:rPr>
          <w:rFonts w:ascii="Candara" w:hAnsi="Candara"/>
          <w:u w:color="000000"/>
        </w:rPr>
        <w:t xml:space="preserve">. </w:t>
      </w:r>
    </w:p>
    <w:p w14:paraId="30AF0DC2" w14:textId="77777777" w:rsidR="00E752C6" w:rsidRPr="00FE1F50" w:rsidRDefault="00E752C6">
      <w:pPr>
        <w:tabs>
          <w:tab w:val="left" w:pos="8860"/>
        </w:tabs>
        <w:rPr>
          <w:rFonts w:ascii="Candara" w:hAnsi="Candara"/>
          <w:u w:color="000000"/>
        </w:rPr>
      </w:pPr>
    </w:p>
    <w:p w14:paraId="46AFA6D0" w14:textId="77777777" w:rsidR="00E752C6" w:rsidRPr="00FE1F50" w:rsidRDefault="00E752C6">
      <w:pPr>
        <w:tabs>
          <w:tab w:val="left" w:pos="8860"/>
        </w:tabs>
        <w:rPr>
          <w:rFonts w:ascii="Candara" w:hAnsi="Candara"/>
          <w:u w:color="000000"/>
        </w:rPr>
      </w:pPr>
      <w:r w:rsidRPr="00FE1F50">
        <w:rPr>
          <w:rFonts w:ascii="Candara" w:hAnsi="Candara"/>
          <w:b/>
          <w:u w:color="000000"/>
        </w:rPr>
        <w:t xml:space="preserve">HEALTH INSURANCE &amp; CONFIDENTIALITY OF RECORDS: </w:t>
      </w:r>
      <w:r w:rsidRPr="00FE1F50">
        <w:rPr>
          <w:rFonts w:ascii="Candara" w:hAnsi="Candara"/>
          <w:u w:color="000000"/>
        </w:rPr>
        <w:t xml:space="preserve">Disclosure of confidential information may be required by your health insurance carrier or other </w:t>
      </w:r>
      <w:proofErr w:type="gramStart"/>
      <w:r w:rsidRPr="00FE1F50">
        <w:rPr>
          <w:rFonts w:ascii="Candara" w:hAnsi="Candara"/>
          <w:u w:color="000000"/>
        </w:rPr>
        <w:t>third party</w:t>
      </w:r>
      <w:proofErr w:type="gramEnd"/>
      <w:r w:rsidRPr="00FE1F50">
        <w:rPr>
          <w:rFonts w:ascii="Candara" w:hAnsi="Candara"/>
          <w:u w:color="000000"/>
        </w:rPr>
        <w:t xml:space="preserve"> payer in order to process the claims.  Only the minimum necessary information will be communicated to the carrier. </w:t>
      </w:r>
    </w:p>
    <w:p w14:paraId="5B9F6382" w14:textId="77777777" w:rsidR="00E752C6" w:rsidRPr="00FE1F50" w:rsidRDefault="00E752C6">
      <w:pPr>
        <w:tabs>
          <w:tab w:val="left" w:pos="8860"/>
        </w:tabs>
        <w:rPr>
          <w:rFonts w:ascii="Candara" w:hAnsi="Candara"/>
          <w:u w:color="000000"/>
        </w:rPr>
      </w:pPr>
    </w:p>
    <w:p w14:paraId="0CB96C4A" w14:textId="77777777" w:rsidR="00E752C6" w:rsidRPr="00FE1F50" w:rsidRDefault="00E752C6">
      <w:pPr>
        <w:tabs>
          <w:tab w:val="left" w:pos="8860"/>
        </w:tabs>
        <w:rPr>
          <w:rFonts w:ascii="Candara" w:hAnsi="Candara"/>
          <w:u w:color="000000"/>
        </w:rPr>
      </w:pPr>
      <w:r w:rsidRPr="00FE1F50">
        <w:rPr>
          <w:rFonts w:ascii="Candara" w:hAnsi="Candara"/>
          <w:b/>
          <w:u w:color="000000"/>
        </w:rPr>
        <w:t xml:space="preserve">RECORDS AND YOUR RIGHT TO REVIEW THEM: </w:t>
      </w:r>
      <w:r w:rsidRPr="00FE1F50">
        <w:rPr>
          <w:rFonts w:ascii="Candara" w:hAnsi="Candara"/>
          <w:u w:color="000000"/>
        </w:rPr>
        <w:t xml:space="preserve">The law requires that I keep treatment records for at least 6 years.  As a client, you have the right to review or receive a summary of your records at any time, except in limited legal or emergency circumstances or when I feel </w:t>
      </w:r>
      <w:r w:rsidRPr="00FE1F50">
        <w:rPr>
          <w:rFonts w:ascii="Candara" w:hAnsi="Candara"/>
          <w:u w:color="008080"/>
        </w:rPr>
        <w:t xml:space="preserve">that releasing such information might be harmful in any way. </w:t>
      </w:r>
      <w:r w:rsidRPr="00FE1F50">
        <w:rPr>
          <w:rFonts w:ascii="Candara" w:hAnsi="Candara"/>
          <w:u w:color="000000"/>
        </w:rPr>
        <w:t xml:space="preserve"> Upon your request, I will release information to any agency/person you specify unless I feel that releasing such information might be harmful in any way.   When more than one client is involved in treatment, such as in cases of couple and family therapy, I will release records only with signed authorizations from all the adults involved in the treatment.</w:t>
      </w:r>
    </w:p>
    <w:p w14:paraId="591BFE41" w14:textId="77777777" w:rsidR="00E752C6" w:rsidRPr="00FE1F50" w:rsidRDefault="00E752C6">
      <w:pPr>
        <w:tabs>
          <w:tab w:val="left" w:pos="8860"/>
        </w:tabs>
        <w:rPr>
          <w:rFonts w:ascii="Candara" w:hAnsi="Candara"/>
          <w:b/>
          <w:u w:color="008080"/>
        </w:rPr>
      </w:pPr>
    </w:p>
    <w:p w14:paraId="1AC1BC8F" w14:textId="080D9040" w:rsidR="00D46BAF" w:rsidRPr="00D46BAF" w:rsidRDefault="003C5F1D">
      <w:pPr>
        <w:tabs>
          <w:tab w:val="left" w:pos="8860"/>
        </w:tabs>
        <w:rPr>
          <w:rFonts w:ascii="Candara" w:hAnsi="Candara"/>
          <w:u w:color="008080"/>
        </w:rPr>
      </w:pPr>
      <w:r>
        <w:rPr>
          <w:rFonts w:ascii="Candara" w:hAnsi="Candara"/>
          <w:b/>
          <w:u w:color="008080"/>
        </w:rPr>
        <w:t>COUNSELING VS. CONSULTATION</w:t>
      </w:r>
      <w:r w:rsidR="00D46BAF">
        <w:rPr>
          <w:rFonts w:ascii="Candara" w:hAnsi="Candara"/>
          <w:b/>
          <w:u w:color="008080"/>
        </w:rPr>
        <w:t xml:space="preserve">: </w:t>
      </w:r>
      <w:r w:rsidR="0086130E">
        <w:rPr>
          <w:rFonts w:ascii="Candara" w:hAnsi="Candara"/>
          <w:u w:color="008080"/>
        </w:rPr>
        <w:t xml:space="preserve">There are two primary services provided.  </w:t>
      </w:r>
      <w:r w:rsidR="00C6154C">
        <w:rPr>
          <w:rFonts w:ascii="Candara" w:hAnsi="Candara"/>
          <w:u w:color="008080"/>
        </w:rPr>
        <w:t>“</w:t>
      </w:r>
      <w:r w:rsidR="00D46BAF" w:rsidRPr="00C6154C">
        <w:rPr>
          <w:rFonts w:ascii="Candara" w:hAnsi="Candara"/>
          <w:b/>
          <w:u w:color="008080"/>
        </w:rPr>
        <w:t>Counseling</w:t>
      </w:r>
      <w:r w:rsidR="00C6154C">
        <w:rPr>
          <w:rFonts w:ascii="Candara" w:hAnsi="Candara"/>
          <w:u w:color="008080"/>
        </w:rPr>
        <w:t>” (also known as therapy)</w:t>
      </w:r>
      <w:r w:rsidR="00D46BAF">
        <w:rPr>
          <w:rFonts w:ascii="Candara" w:hAnsi="Candara"/>
          <w:u w:color="008080"/>
        </w:rPr>
        <w:t xml:space="preserve"> is a </w:t>
      </w:r>
      <w:r w:rsidR="0086130E">
        <w:rPr>
          <w:rFonts w:ascii="Candara" w:hAnsi="Candara"/>
          <w:u w:color="008080"/>
        </w:rPr>
        <w:t>specific treatment modality</w:t>
      </w:r>
      <w:r w:rsidR="00D46BAF">
        <w:rPr>
          <w:rFonts w:ascii="Candara" w:hAnsi="Candara"/>
          <w:u w:color="008080"/>
        </w:rPr>
        <w:t xml:space="preserve"> aimed at addressing specific </w:t>
      </w:r>
      <w:r w:rsidR="0086130E">
        <w:rPr>
          <w:rFonts w:ascii="Candara" w:hAnsi="Candara"/>
          <w:u w:color="008080"/>
        </w:rPr>
        <w:t xml:space="preserve">identified </w:t>
      </w:r>
      <w:r w:rsidR="00D46BAF">
        <w:rPr>
          <w:rFonts w:ascii="Candara" w:hAnsi="Candara"/>
          <w:u w:color="008080"/>
        </w:rPr>
        <w:t xml:space="preserve">symptom sets which constitute a mental health diagnosis.  A mental health diagnosis is made when the severity of symptoms </w:t>
      </w:r>
      <w:proofErr w:type="gramStart"/>
      <w:r w:rsidR="00D46BAF">
        <w:rPr>
          <w:rFonts w:ascii="Candara" w:hAnsi="Candara"/>
          <w:u w:color="008080"/>
        </w:rPr>
        <w:t>a</w:t>
      </w:r>
      <w:r w:rsidR="0086130E">
        <w:rPr>
          <w:rFonts w:ascii="Candara" w:hAnsi="Candara"/>
          <w:u w:color="008080"/>
        </w:rPr>
        <w:t>re</w:t>
      </w:r>
      <w:proofErr w:type="gramEnd"/>
      <w:r w:rsidR="00D46BAF">
        <w:rPr>
          <w:rFonts w:ascii="Candara" w:hAnsi="Candara"/>
          <w:u w:color="008080"/>
        </w:rPr>
        <w:t xml:space="preserve"> such that clinically significant impairment exists. </w:t>
      </w:r>
      <w:r w:rsidR="0086130E">
        <w:rPr>
          <w:rFonts w:ascii="Candara" w:hAnsi="Candara"/>
          <w:u w:color="008080"/>
        </w:rPr>
        <w:t xml:space="preserve"> </w:t>
      </w:r>
      <w:r w:rsidR="00C6154C">
        <w:rPr>
          <w:rFonts w:ascii="Candara" w:hAnsi="Candara"/>
          <w:u w:color="008080"/>
        </w:rPr>
        <w:t>“</w:t>
      </w:r>
      <w:r w:rsidR="0086130E" w:rsidRPr="00C6154C">
        <w:rPr>
          <w:rFonts w:ascii="Candara" w:hAnsi="Candara"/>
          <w:b/>
          <w:u w:color="008080"/>
        </w:rPr>
        <w:t>Consultation</w:t>
      </w:r>
      <w:r w:rsidR="00C6154C">
        <w:rPr>
          <w:rFonts w:ascii="Candara" w:hAnsi="Candara"/>
          <w:b/>
          <w:u w:color="008080"/>
        </w:rPr>
        <w:t xml:space="preserve">” </w:t>
      </w:r>
      <w:r w:rsidR="00C6154C">
        <w:rPr>
          <w:rFonts w:ascii="Candara" w:hAnsi="Candara"/>
          <w:u w:color="008080"/>
        </w:rPr>
        <w:t>(also known as coaching)</w:t>
      </w:r>
      <w:r w:rsidR="0086130E">
        <w:rPr>
          <w:rFonts w:ascii="Candara" w:hAnsi="Candara"/>
          <w:u w:color="008080"/>
        </w:rPr>
        <w:t xml:space="preserve"> is a service offered in situations where the presenting issues are not of the severity which demonstrate clinically significant impairment but </w:t>
      </w:r>
      <w:bookmarkStart w:id="1" w:name="_GoBack"/>
      <w:bookmarkEnd w:id="1"/>
      <w:r w:rsidR="0086130E">
        <w:rPr>
          <w:rFonts w:ascii="Candara" w:hAnsi="Candara"/>
          <w:u w:color="008080"/>
        </w:rPr>
        <w:t xml:space="preserve">are issues which a person wants to address nonetheless.  </w:t>
      </w:r>
    </w:p>
    <w:p w14:paraId="64971B6B" w14:textId="77777777" w:rsidR="00DC5227" w:rsidRDefault="00DC5227" w:rsidP="00DC5227">
      <w:pPr>
        <w:tabs>
          <w:tab w:val="left" w:pos="8860"/>
        </w:tabs>
        <w:rPr>
          <w:rFonts w:ascii="Candara" w:hAnsi="Candara"/>
          <w:b/>
          <w:u w:color="000000"/>
        </w:rPr>
      </w:pPr>
    </w:p>
    <w:p w14:paraId="43EF4489" w14:textId="5364D8F4" w:rsidR="00DC5227" w:rsidRPr="00FE1F50" w:rsidRDefault="00DC5227" w:rsidP="00DC5227">
      <w:pPr>
        <w:tabs>
          <w:tab w:val="left" w:pos="8860"/>
        </w:tabs>
        <w:rPr>
          <w:rFonts w:ascii="Candara" w:hAnsi="Candara"/>
          <w:u w:color="000000"/>
        </w:rPr>
      </w:pPr>
      <w:r w:rsidRPr="00FE1F50">
        <w:rPr>
          <w:rFonts w:ascii="Candara" w:hAnsi="Candara"/>
          <w:b/>
          <w:u w:color="000000"/>
        </w:rPr>
        <w:lastRenderedPageBreak/>
        <w:t xml:space="preserve">THE PROCESS AND SCOPE OF PRACTICE: </w:t>
      </w:r>
      <w:r>
        <w:rPr>
          <w:rFonts w:ascii="Candara" w:hAnsi="Candara"/>
          <w:u w:color="000000"/>
        </w:rPr>
        <w:t xml:space="preserve">Counseling and/or Consultation Services </w:t>
      </w:r>
      <w:r w:rsidRPr="00FE1F50">
        <w:rPr>
          <w:rFonts w:ascii="Candara" w:hAnsi="Candara"/>
          <w:u w:color="000000"/>
        </w:rPr>
        <w:t xml:space="preserve">can affect you in many ways.  You may </w:t>
      </w:r>
      <w:r>
        <w:rPr>
          <w:rFonts w:ascii="Candara" w:hAnsi="Candara"/>
          <w:u w:color="000000"/>
        </w:rPr>
        <w:t xml:space="preserve">find some resolution for </w:t>
      </w:r>
      <w:r w:rsidRPr="00FE1F50">
        <w:rPr>
          <w:rFonts w:ascii="Candara" w:hAnsi="Candara"/>
          <w:u w:color="000000"/>
        </w:rPr>
        <w:t xml:space="preserve">the </w:t>
      </w:r>
      <w:r>
        <w:rPr>
          <w:rFonts w:ascii="Candara" w:hAnsi="Candara"/>
          <w:u w:color="000000"/>
        </w:rPr>
        <w:t>issue(s)</w:t>
      </w:r>
      <w:r w:rsidRPr="00FE1F50">
        <w:rPr>
          <w:rFonts w:ascii="Candara" w:hAnsi="Candara"/>
          <w:u w:color="000000"/>
        </w:rPr>
        <w:t xml:space="preserve"> you came in </w:t>
      </w:r>
      <w:r>
        <w:rPr>
          <w:rFonts w:ascii="Candara" w:hAnsi="Candara"/>
          <w:u w:color="000000"/>
        </w:rPr>
        <w:t>to address,</w:t>
      </w:r>
      <w:r w:rsidRPr="00FE1F50">
        <w:rPr>
          <w:rFonts w:ascii="Candara" w:hAnsi="Candara"/>
          <w:u w:color="000000"/>
        </w:rPr>
        <w:t xml:space="preserve"> but it </w:t>
      </w:r>
      <w:r>
        <w:rPr>
          <w:rFonts w:ascii="Candara" w:hAnsi="Candara"/>
          <w:u w:color="000000"/>
        </w:rPr>
        <w:t xml:space="preserve">will require </w:t>
      </w:r>
      <w:r w:rsidRPr="00FE1F50">
        <w:rPr>
          <w:rFonts w:ascii="Candara" w:hAnsi="Candara"/>
          <w:u w:color="000000"/>
        </w:rPr>
        <w:t>effort on your part. I want you to be open and honest. We may also talk about unpleasant events which may cause you discomfort and I may challenge some of your ways of thinking.  You must also know that while we expect change, there is no promise that this therapy will yield a positive result.  Change will sometimes be easy and swift, but more often it will be slow and even frustrating.  I am likely to draw on various psychological approaches.  These approaches may include, behavioral, cognitive-behavioral, cognitive, psychodynamic, existential, system/family, developmental (adult, child, family), humanistic or psycho-educational.  I do not prescribe drugs.</w:t>
      </w:r>
    </w:p>
    <w:p w14:paraId="5606D81F" w14:textId="77777777" w:rsidR="00D46BAF" w:rsidRDefault="00D46BAF">
      <w:pPr>
        <w:tabs>
          <w:tab w:val="left" w:pos="8860"/>
        </w:tabs>
        <w:rPr>
          <w:rFonts w:ascii="Candara" w:hAnsi="Candara"/>
          <w:b/>
          <w:u w:color="008080"/>
        </w:rPr>
      </w:pPr>
    </w:p>
    <w:p w14:paraId="21F5DC1B" w14:textId="156B7226" w:rsidR="00E752C6" w:rsidRPr="00FE1F50" w:rsidRDefault="00E752C6">
      <w:pPr>
        <w:tabs>
          <w:tab w:val="left" w:pos="8860"/>
        </w:tabs>
        <w:rPr>
          <w:rFonts w:ascii="Candara" w:hAnsi="Candara"/>
          <w:u w:color="000000"/>
        </w:rPr>
      </w:pPr>
      <w:r w:rsidRPr="00FE1F50">
        <w:rPr>
          <w:rFonts w:ascii="Candara" w:hAnsi="Candara"/>
          <w:b/>
          <w:u w:color="008080"/>
        </w:rPr>
        <w:t xml:space="preserve">TREATMENT PLANS: </w:t>
      </w:r>
      <w:r w:rsidRPr="00FE1F50">
        <w:rPr>
          <w:rFonts w:ascii="Candara" w:hAnsi="Candara"/>
          <w:u w:color="008080"/>
        </w:rPr>
        <w:t>On approximately your second visit, I</w:t>
      </w:r>
      <w:r w:rsidRPr="00FE1F50">
        <w:rPr>
          <w:rFonts w:ascii="Candara" w:hAnsi="Candara"/>
          <w:u w:color="000000"/>
        </w:rPr>
        <w:t xml:space="preserve"> will discuss with you my working understanding of the problem, treatment plan, therapeutic objectives, and my view of the possible outcomes of treatment.  If you have any unanswered questions about any of the procedures used in the course of your therapy or </w:t>
      </w:r>
      <w:r w:rsidRPr="00FE1F50">
        <w:rPr>
          <w:rFonts w:ascii="Candara" w:hAnsi="Candara"/>
          <w:u w:color="008080"/>
        </w:rPr>
        <w:t xml:space="preserve">about the treatment plan, please ask and I will explain it to you.  You also have the right to ask about other treatments for your condition and their risks and benefits. </w:t>
      </w:r>
    </w:p>
    <w:p w14:paraId="7009BF23" w14:textId="77777777" w:rsidR="00E752C6" w:rsidRPr="00FE1F50" w:rsidRDefault="00E752C6">
      <w:pPr>
        <w:tabs>
          <w:tab w:val="left" w:pos="8860"/>
        </w:tabs>
        <w:rPr>
          <w:rFonts w:ascii="Candara" w:hAnsi="Candara"/>
          <w:u w:color="008080"/>
        </w:rPr>
      </w:pPr>
    </w:p>
    <w:p w14:paraId="40F69EEC" w14:textId="3CC87B1D" w:rsidR="00E752C6" w:rsidRPr="00FE1F50" w:rsidRDefault="00E752C6">
      <w:pPr>
        <w:tabs>
          <w:tab w:val="left" w:pos="8860"/>
        </w:tabs>
        <w:rPr>
          <w:rFonts w:ascii="Candara" w:hAnsi="Candara"/>
          <w:u w:color="000000"/>
        </w:rPr>
      </w:pPr>
      <w:r w:rsidRPr="00FE1F50">
        <w:rPr>
          <w:rFonts w:ascii="Candara" w:hAnsi="Candara"/>
          <w:b/>
          <w:u w:color="008080"/>
        </w:rPr>
        <w:t>TERMINATION</w:t>
      </w:r>
      <w:r w:rsidRPr="00FE1F50">
        <w:rPr>
          <w:rFonts w:ascii="Candara" w:hAnsi="Candara"/>
          <w:u w:color="008080"/>
        </w:rPr>
        <w:t xml:space="preserve">:  After the first meeting, I </w:t>
      </w:r>
      <w:r w:rsidRPr="00FE1F50">
        <w:rPr>
          <w:rFonts w:ascii="Candara" w:hAnsi="Candara"/>
          <w:u w:color="000000"/>
        </w:rPr>
        <w:t xml:space="preserve">will assess if I can be of benefit to you.  I do not accept clients who, in my opinion, I cannot help.  In that case, I will </w:t>
      </w:r>
      <w:r w:rsidR="00C6154C">
        <w:rPr>
          <w:rFonts w:ascii="Candara" w:hAnsi="Candara"/>
          <w:u w:color="000000"/>
        </w:rPr>
        <w:t>offer</w:t>
      </w:r>
      <w:r w:rsidRPr="00FE1F50">
        <w:rPr>
          <w:rFonts w:ascii="Candara" w:hAnsi="Candara"/>
          <w:u w:color="000000"/>
        </w:rPr>
        <w:t xml:space="preserve"> you </w:t>
      </w:r>
      <w:r w:rsidR="00C6154C">
        <w:rPr>
          <w:rFonts w:ascii="Candara" w:hAnsi="Candara"/>
          <w:u w:color="000000"/>
        </w:rPr>
        <w:t xml:space="preserve">what </w:t>
      </w:r>
      <w:r w:rsidRPr="00FE1F50">
        <w:rPr>
          <w:rFonts w:ascii="Candara" w:hAnsi="Candara"/>
          <w:u w:color="000000"/>
        </w:rPr>
        <w:t xml:space="preserve">referrals </w:t>
      </w:r>
      <w:r w:rsidR="00C6154C">
        <w:rPr>
          <w:rFonts w:ascii="Candara" w:hAnsi="Candara"/>
          <w:u w:color="000000"/>
        </w:rPr>
        <w:t xml:space="preserve">I believe may be best able to meet your needs.  </w:t>
      </w:r>
      <w:r w:rsidRPr="00FE1F50">
        <w:rPr>
          <w:rFonts w:ascii="Candara" w:hAnsi="Candara"/>
          <w:u w:color="000000"/>
        </w:rPr>
        <w:t xml:space="preserve">If at any point during therapy you are non-compliant, I will terminate treatment.  </w:t>
      </w:r>
      <w:r w:rsidR="00C6154C">
        <w:rPr>
          <w:rFonts w:ascii="Candara" w:hAnsi="Candara"/>
          <w:u w:color="000000"/>
        </w:rPr>
        <w:t>I</w:t>
      </w:r>
      <w:r w:rsidR="00C6154C" w:rsidRPr="00FE1F50">
        <w:rPr>
          <w:rFonts w:ascii="Candara" w:hAnsi="Candara"/>
          <w:u w:color="000000"/>
        </w:rPr>
        <w:t xml:space="preserve">n that case, I will </w:t>
      </w:r>
      <w:r w:rsidR="00C6154C">
        <w:rPr>
          <w:rFonts w:ascii="Candara" w:hAnsi="Candara"/>
          <w:u w:color="000000"/>
        </w:rPr>
        <w:t>offer</w:t>
      </w:r>
      <w:r w:rsidR="00C6154C" w:rsidRPr="00FE1F50">
        <w:rPr>
          <w:rFonts w:ascii="Candara" w:hAnsi="Candara"/>
          <w:u w:color="000000"/>
        </w:rPr>
        <w:t xml:space="preserve"> you </w:t>
      </w:r>
      <w:r w:rsidR="00C6154C">
        <w:rPr>
          <w:rFonts w:ascii="Candara" w:hAnsi="Candara"/>
          <w:u w:color="000000"/>
        </w:rPr>
        <w:t xml:space="preserve">what </w:t>
      </w:r>
      <w:r w:rsidR="00C6154C" w:rsidRPr="00FE1F50">
        <w:rPr>
          <w:rFonts w:ascii="Candara" w:hAnsi="Candara"/>
          <w:u w:color="000000"/>
        </w:rPr>
        <w:t xml:space="preserve">referrals </w:t>
      </w:r>
      <w:r w:rsidR="00C6154C">
        <w:rPr>
          <w:rFonts w:ascii="Candara" w:hAnsi="Candara"/>
          <w:u w:color="000000"/>
        </w:rPr>
        <w:t>I believe may be best able to meet your needs. U</w:t>
      </w:r>
      <w:r w:rsidRPr="00FE1F50">
        <w:rPr>
          <w:rFonts w:ascii="Candara" w:hAnsi="Candara"/>
          <w:u w:color="000000"/>
        </w:rPr>
        <w:t xml:space="preserve">pon your request, I will provide her or him with the essential information needed.  You </w:t>
      </w:r>
      <w:r w:rsidR="00C6154C">
        <w:rPr>
          <w:rFonts w:ascii="Candara" w:hAnsi="Candara"/>
          <w:u w:color="000000"/>
        </w:rPr>
        <w:t xml:space="preserve">also </w:t>
      </w:r>
      <w:r w:rsidRPr="00FE1F50">
        <w:rPr>
          <w:rFonts w:ascii="Candara" w:hAnsi="Candara"/>
          <w:u w:color="000000"/>
        </w:rPr>
        <w:t>have the right to terminate therapy at any time</w:t>
      </w:r>
      <w:r w:rsidR="00C6154C">
        <w:rPr>
          <w:rFonts w:ascii="Candara" w:hAnsi="Candara"/>
          <w:u w:color="000000"/>
        </w:rPr>
        <w:t xml:space="preserve"> for any reason</w:t>
      </w:r>
      <w:r w:rsidRPr="00FE1F50">
        <w:rPr>
          <w:rFonts w:ascii="Candara" w:hAnsi="Candara"/>
          <w:u w:color="000000"/>
        </w:rPr>
        <w:t xml:space="preserve">.  </w:t>
      </w:r>
    </w:p>
    <w:p w14:paraId="503B8B4A" w14:textId="77777777" w:rsidR="00E752C6" w:rsidRPr="00FE1F50" w:rsidRDefault="00E752C6">
      <w:pPr>
        <w:tabs>
          <w:tab w:val="left" w:pos="8860"/>
        </w:tabs>
        <w:rPr>
          <w:rFonts w:ascii="Candara" w:hAnsi="Candara"/>
          <w:u w:color="000000"/>
        </w:rPr>
      </w:pPr>
    </w:p>
    <w:p w14:paraId="175B81A2" w14:textId="7D16A91D" w:rsidR="00E752C6" w:rsidRPr="00FE1F50" w:rsidRDefault="00E752C6">
      <w:pPr>
        <w:tabs>
          <w:tab w:val="left" w:pos="8860"/>
        </w:tabs>
        <w:rPr>
          <w:rFonts w:ascii="Candara" w:hAnsi="Candara"/>
          <w:u w:color="000000"/>
        </w:rPr>
      </w:pPr>
      <w:r w:rsidRPr="00FE1F50">
        <w:rPr>
          <w:rFonts w:ascii="Candara" w:hAnsi="Candara"/>
          <w:b/>
          <w:u w:color="000000"/>
        </w:rPr>
        <w:t>DUAL RELATIONSHIPS:</w:t>
      </w:r>
      <w:r w:rsidRPr="00FE1F50">
        <w:rPr>
          <w:rFonts w:ascii="Candara" w:hAnsi="Candara"/>
          <w:u w:color="000000"/>
        </w:rPr>
        <w:t xml:space="preserve"> Not all dual or multiple relationships are unethical or avoidable.  Therapy </w:t>
      </w:r>
      <w:r w:rsidR="00C6154C">
        <w:rPr>
          <w:rFonts w:ascii="Candara" w:hAnsi="Candara"/>
          <w:u w:color="000000"/>
        </w:rPr>
        <w:t xml:space="preserve">should </w:t>
      </w:r>
      <w:r w:rsidRPr="00FE1F50">
        <w:rPr>
          <w:rFonts w:ascii="Candara" w:hAnsi="Candara"/>
          <w:u w:color="000000"/>
        </w:rPr>
        <w:t xml:space="preserve">never involve any dual relationship that impairs the therapist’s objectivity, clinical judgment or can be exploitative in nature.  It is important to realize that in some areas multiple relationships are unavoidable. I will never publicly acknowledge working with you without </w:t>
      </w:r>
      <w:r w:rsidR="00C6154C">
        <w:rPr>
          <w:rFonts w:ascii="Candara" w:hAnsi="Candara"/>
          <w:u w:color="000000"/>
        </w:rPr>
        <w:t>expressed</w:t>
      </w:r>
      <w:r w:rsidRPr="00FE1F50">
        <w:rPr>
          <w:rFonts w:ascii="Candara" w:hAnsi="Candara"/>
          <w:u w:color="000000"/>
        </w:rPr>
        <w:t xml:space="preserve"> permission.  I</w:t>
      </w:r>
      <w:r w:rsidR="00C6154C">
        <w:rPr>
          <w:rFonts w:ascii="Candara" w:hAnsi="Candara"/>
          <w:u w:color="000000"/>
        </w:rPr>
        <w:t xml:space="preserve"> may</w:t>
      </w:r>
      <w:r w:rsidRPr="00FE1F50">
        <w:rPr>
          <w:rFonts w:ascii="Candara" w:hAnsi="Candara"/>
          <w:u w:color="000000"/>
        </w:rPr>
        <w:t xml:space="preserve"> not accept </w:t>
      </w:r>
      <w:r w:rsidR="00C6154C">
        <w:rPr>
          <w:rFonts w:ascii="Candara" w:hAnsi="Candara"/>
          <w:u w:color="000000"/>
        </w:rPr>
        <w:t xml:space="preserve">working with you as a client </w:t>
      </w:r>
      <w:r w:rsidRPr="00FE1F50">
        <w:rPr>
          <w:rFonts w:ascii="Candara" w:hAnsi="Candara"/>
          <w:u w:color="000000"/>
        </w:rPr>
        <w:t xml:space="preserve">if I </w:t>
      </w:r>
      <w:r w:rsidR="00C6154C">
        <w:rPr>
          <w:rFonts w:ascii="Candara" w:hAnsi="Candara"/>
          <w:u w:color="000000"/>
        </w:rPr>
        <w:t>believe</w:t>
      </w:r>
      <w:r w:rsidRPr="00FE1F50">
        <w:rPr>
          <w:rFonts w:ascii="Candara" w:hAnsi="Candara"/>
          <w:u w:color="000000"/>
        </w:rPr>
        <w:t xml:space="preserve"> a significant dual or multiple relationship exists.  It is your responsibility to advise me if any dual or multiple relationship becomes uncomfortable for you in any way.  I will always listen carefully and respond to your feedback and will discontinue the dual relationship if you find it is or may interfere with the effectiveness of the therapy or your welfare and, of course, you can do the same at any time.</w:t>
      </w:r>
    </w:p>
    <w:p w14:paraId="2C88DEF9" w14:textId="77777777" w:rsidR="00E752C6" w:rsidRPr="00FE1F50" w:rsidRDefault="00E752C6">
      <w:pPr>
        <w:tabs>
          <w:tab w:val="left" w:pos="8860"/>
        </w:tabs>
        <w:rPr>
          <w:rFonts w:ascii="Candara" w:hAnsi="Candara"/>
          <w:u w:color="000000"/>
        </w:rPr>
      </w:pPr>
    </w:p>
    <w:p w14:paraId="19DEB600" w14:textId="77777777" w:rsidR="00E752C6" w:rsidRPr="00FE1F50" w:rsidRDefault="00E752C6">
      <w:pPr>
        <w:tabs>
          <w:tab w:val="left" w:pos="8860"/>
        </w:tabs>
        <w:rPr>
          <w:rFonts w:ascii="Candara" w:hAnsi="Candara"/>
          <w:u w:color="000000"/>
        </w:rPr>
      </w:pPr>
      <w:r w:rsidRPr="00FE1F50">
        <w:rPr>
          <w:rFonts w:ascii="Candara" w:hAnsi="Candara"/>
          <w:b/>
          <w:u w:color="000000"/>
        </w:rPr>
        <w:t>SOCIAL NETWORKING AND INTERNET SEARCHES:</w:t>
      </w:r>
      <w:r w:rsidRPr="00FE1F50">
        <w:rPr>
          <w:rFonts w:ascii="Candara" w:hAnsi="Candara"/>
          <w:u w:color="000000"/>
        </w:rPr>
        <w:t xml:space="preserve"> At times, I may conduct a web search on my clients before the beginning of therapy or during therapy. If you have concerns or questions regarding this practice, please discuss them with me.  I do not accept friend requests from current or former clients on social networking sites, such as Facebook. I believe that adding clients as friends on these sites and/or communicating via such sites is likely to compromise their privacy and confidentiality. For this same reason, I request that clients not communicate with me via any interactive or social networking web sites.</w:t>
      </w:r>
    </w:p>
    <w:p w14:paraId="0FF8D2AE" w14:textId="77777777" w:rsidR="00E752C6" w:rsidRPr="00FE1F50" w:rsidRDefault="00E752C6">
      <w:pPr>
        <w:tabs>
          <w:tab w:val="left" w:pos="8860"/>
        </w:tabs>
        <w:rPr>
          <w:rFonts w:ascii="Candara" w:hAnsi="Candara"/>
          <w:u w:color="000000"/>
        </w:rPr>
      </w:pPr>
    </w:p>
    <w:p w14:paraId="57B704EC" w14:textId="77777777" w:rsidR="00E752C6" w:rsidRPr="00FE1F50" w:rsidRDefault="00E752C6">
      <w:pPr>
        <w:tabs>
          <w:tab w:val="left" w:pos="8860"/>
        </w:tabs>
        <w:rPr>
          <w:rFonts w:ascii="Candara" w:hAnsi="Candara"/>
          <w:u w:color="000000"/>
        </w:rPr>
      </w:pPr>
      <w:r w:rsidRPr="00FE1F50">
        <w:rPr>
          <w:rFonts w:ascii="Candara" w:hAnsi="Candara"/>
          <w:u w:color="000000"/>
        </w:rPr>
        <w:t>I have read the above policies. I understand them and agree to comply with them:</w:t>
      </w:r>
    </w:p>
    <w:p w14:paraId="2344B5EA" w14:textId="77777777" w:rsidR="00DC62FE" w:rsidRPr="00FE1F50" w:rsidRDefault="00DC62FE" w:rsidP="00E752C6">
      <w:pPr>
        <w:tabs>
          <w:tab w:val="left" w:pos="8860"/>
        </w:tabs>
        <w:outlineLvl w:val="0"/>
        <w:rPr>
          <w:rFonts w:ascii="Candara" w:hAnsi="Candara"/>
          <w:b/>
          <w:u w:color="000000"/>
        </w:rPr>
      </w:pPr>
    </w:p>
    <w:p w14:paraId="1E03A63B" w14:textId="6962B75E" w:rsidR="00E752C6" w:rsidRPr="00FE1F50" w:rsidRDefault="00E752C6" w:rsidP="00E752C6">
      <w:pPr>
        <w:tabs>
          <w:tab w:val="left" w:pos="8860"/>
        </w:tabs>
        <w:outlineLvl w:val="0"/>
        <w:rPr>
          <w:rFonts w:ascii="Candara" w:hAnsi="Candara"/>
          <w:u w:color="000000"/>
        </w:rPr>
      </w:pPr>
      <w:r w:rsidRPr="00FE1F50">
        <w:rPr>
          <w:rFonts w:ascii="Candara" w:hAnsi="Candara"/>
          <w:b/>
          <w:u w:color="000000"/>
        </w:rPr>
        <w:t xml:space="preserve">Client's Signature </w:t>
      </w:r>
      <w:r w:rsidRPr="00FE1F50">
        <w:rPr>
          <w:rFonts w:ascii="Candara" w:hAnsi="Candara"/>
        </w:rPr>
        <w:t>_______________________________________</w:t>
      </w:r>
      <w:r w:rsidR="00C6154C">
        <w:rPr>
          <w:rFonts w:ascii="Candara" w:hAnsi="Candara"/>
        </w:rPr>
        <w:t>_</w:t>
      </w:r>
      <w:r w:rsidRPr="00FE1F50">
        <w:rPr>
          <w:rFonts w:ascii="Candara" w:hAnsi="Candara"/>
        </w:rPr>
        <w:t xml:space="preserve">__ </w:t>
      </w:r>
      <w:r w:rsidRPr="00FE1F50">
        <w:rPr>
          <w:rFonts w:ascii="Candara" w:hAnsi="Candara"/>
          <w:b/>
        </w:rPr>
        <w:t>Date _______________</w:t>
      </w:r>
      <w:r w:rsidRPr="00FE1F50">
        <w:rPr>
          <w:rFonts w:ascii="Candara" w:hAnsi="Candara"/>
          <w:u w:color="000000"/>
        </w:rPr>
        <w:t xml:space="preserve">                                                                                                                      </w:t>
      </w:r>
    </w:p>
    <w:p w14:paraId="0D0CDF35" w14:textId="77777777" w:rsidR="00E752C6" w:rsidRPr="00FE1F50" w:rsidRDefault="00E752C6">
      <w:pPr>
        <w:tabs>
          <w:tab w:val="left" w:pos="8860"/>
        </w:tabs>
        <w:rPr>
          <w:rFonts w:ascii="Candara" w:hAnsi="Candara"/>
          <w:u w:color="000000"/>
        </w:rPr>
      </w:pPr>
    </w:p>
    <w:p w14:paraId="23B8682B" w14:textId="77777777" w:rsidR="00FE1F50" w:rsidRPr="00FE1F50" w:rsidRDefault="00E752C6" w:rsidP="00DC62FE">
      <w:pPr>
        <w:tabs>
          <w:tab w:val="left" w:pos="8860"/>
        </w:tabs>
        <w:rPr>
          <w:rFonts w:ascii="Candara" w:hAnsi="Candara"/>
          <w:u w:color="000000"/>
        </w:rPr>
      </w:pPr>
      <w:r w:rsidRPr="00FE1F50">
        <w:rPr>
          <w:rFonts w:ascii="Candara" w:hAnsi="Candara"/>
          <w:u w:color="000000"/>
        </w:rPr>
        <w:tab/>
        <w:t xml:space="preserve"> </w:t>
      </w:r>
    </w:p>
    <w:p w14:paraId="41DBA974" w14:textId="0D0C1619" w:rsidR="00E752C6" w:rsidRPr="00FE1F50" w:rsidRDefault="00E752C6" w:rsidP="00DC62FE">
      <w:pPr>
        <w:tabs>
          <w:tab w:val="left" w:pos="8860"/>
        </w:tabs>
        <w:rPr>
          <w:rFonts w:ascii="Candara" w:hAnsi="Candara"/>
          <w:u w:color="000000"/>
        </w:rPr>
      </w:pPr>
      <w:r w:rsidRPr="00FE1F50">
        <w:rPr>
          <w:rFonts w:ascii="Candara" w:hAnsi="Candara"/>
          <w:b/>
          <w:u w:color="000000"/>
        </w:rPr>
        <w:t>Therapist’s Signature _______________________________________ Date ______________</w:t>
      </w:r>
    </w:p>
    <w:sectPr w:rsidR="00E752C6" w:rsidRPr="00FE1F50" w:rsidSect="00FE1F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A583CB" w14:textId="77777777" w:rsidR="00EC342C" w:rsidRDefault="00EC342C" w:rsidP="00FE1F50">
      <w:r>
        <w:separator/>
      </w:r>
    </w:p>
  </w:endnote>
  <w:endnote w:type="continuationSeparator" w:id="0">
    <w:p w14:paraId="015FF3B7" w14:textId="77777777" w:rsidR="00EC342C" w:rsidRDefault="00EC342C" w:rsidP="00FE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80"/>
    <w:family w:val="auto"/>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55163" w14:textId="77777777" w:rsidR="00EC342C" w:rsidRDefault="00EC342C" w:rsidP="00FE1F50">
      <w:r>
        <w:separator/>
      </w:r>
    </w:p>
  </w:footnote>
  <w:footnote w:type="continuationSeparator" w:id="0">
    <w:p w14:paraId="71616A6A" w14:textId="77777777" w:rsidR="00EC342C" w:rsidRDefault="00EC342C" w:rsidP="00FE1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30F3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DE8221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1041F4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4F89A2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692034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8167896"/>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50C3A4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C90413C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57A37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6526E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4A0A4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4"/>
    <w:multiLevelType w:val="singleLevel"/>
    <w:tmpl w:val="0000000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00000005"/>
    <w:multiLevelType w:val="singleLevel"/>
    <w:tmpl w:val="000F0409"/>
    <w:lvl w:ilvl="0">
      <w:start w:val="1"/>
      <w:numFmt w:val="decimal"/>
      <w:lvlText w:val="%1."/>
      <w:lvlJc w:val="left"/>
      <w:pPr>
        <w:tabs>
          <w:tab w:val="num" w:pos="360"/>
        </w:tabs>
        <w:ind w:left="360" w:hanging="360"/>
      </w:pPr>
      <w:rPr>
        <w:rFonts w:hint="default"/>
      </w:rPr>
    </w:lvl>
  </w:abstractNum>
  <w:abstractNum w:abstractNumId="13" w15:restartNumberingAfterBreak="0">
    <w:nsid w:val="0000001F"/>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C071CD"/>
    <w:multiLevelType w:val="hybridMultilevel"/>
    <w:tmpl w:val="89EA501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790E0E"/>
    <w:multiLevelType w:val="singleLevel"/>
    <w:tmpl w:val="04090001"/>
    <w:lvl w:ilvl="0">
      <w:start w:val="1"/>
      <w:numFmt w:val="bullet"/>
      <w:lvlText w:val=""/>
      <w:lvlJc w:val="left"/>
      <w:pPr>
        <w:tabs>
          <w:tab w:val="num" w:pos="720"/>
        </w:tabs>
        <w:ind w:left="720" w:hanging="360"/>
      </w:pPr>
      <w:rPr>
        <w:rFonts w:ascii="Symbol" w:hAnsi="Symbol" w:hint="default"/>
        <w:sz w:val="28"/>
      </w:rPr>
    </w:lvl>
  </w:abstractNum>
  <w:abstractNum w:abstractNumId="16" w15:restartNumberingAfterBreak="0">
    <w:nsid w:val="0FE859E0"/>
    <w:multiLevelType w:val="hybridMultilevel"/>
    <w:tmpl w:val="1B2007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1F0A7200"/>
    <w:multiLevelType w:val="hybridMultilevel"/>
    <w:tmpl w:val="51B85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842C60"/>
    <w:multiLevelType w:val="hybridMultilevel"/>
    <w:tmpl w:val="8346A29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32844261"/>
    <w:multiLevelType w:val="hybridMultilevel"/>
    <w:tmpl w:val="594E592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FAA140E"/>
    <w:multiLevelType w:val="hybridMultilevel"/>
    <w:tmpl w:val="B99E8E0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C829F8"/>
    <w:multiLevelType w:val="hybridMultilevel"/>
    <w:tmpl w:val="852672A6"/>
    <w:lvl w:ilvl="0" w:tplc="FFFFFFFF">
      <w:start w:val="1"/>
      <w:numFmt w:val="decimal"/>
      <w:lvlText w:val="%1."/>
      <w:lvlJc w:val="left"/>
      <w:pPr>
        <w:ind w:left="0" w:hanging="360"/>
      </w:p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2" w15:restartNumberingAfterBreak="0">
    <w:nsid w:val="4EC22962"/>
    <w:multiLevelType w:val="hybridMultilevel"/>
    <w:tmpl w:val="B238C14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1FC6F0E"/>
    <w:multiLevelType w:val="singleLevel"/>
    <w:tmpl w:val="04090015"/>
    <w:lvl w:ilvl="0">
      <w:start w:val="3"/>
      <w:numFmt w:val="upperLetter"/>
      <w:lvlText w:val="%1."/>
      <w:lvlJc w:val="left"/>
      <w:pPr>
        <w:tabs>
          <w:tab w:val="num" w:pos="360"/>
        </w:tabs>
        <w:ind w:left="360" w:hanging="360"/>
      </w:pPr>
      <w:rPr>
        <w:rFonts w:hint="default"/>
      </w:rPr>
    </w:lvl>
  </w:abstractNum>
  <w:abstractNum w:abstractNumId="24" w15:restartNumberingAfterBreak="0">
    <w:nsid w:val="59C1121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4"/>
  </w:num>
  <w:num w:numId="3">
    <w:abstractNumId w:val="0"/>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11"/>
  </w:num>
  <w:num w:numId="15">
    <w:abstractNumId w:val="15"/>
  </w:num>
  <w:num w:numId="16">
    <w:abstractNumId w:val="24"/>
  </w:num>
  <w:num w:numId="17">
    <w:abstractNumId w:val="18"/>
  </w:num>
  <w:num w:numId="18">
    <w:abstractNumId w:val="16"/>
  </w:num>
  <w:num w:numId="19">
    <w:abstractNumId w:val="19"/>
  </w:num>
  <w:num w:numId="20">
    <w:abstractNumId w:val="13"/>
  </w:num>
  <w:num w:numId="21">
    <w:abstractNumId w:val="21"/>
  </w:num>
  <w:num w:numId="22">
    <w:abstractNumId w:val="23"/>
  </w:num>
  <w:num w:numId="23">
    <w:abstractNumId w:val="2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3318"/>
    <w:rsid w:val="001C0DEA"/>
    <w:rsid w:val="003C5F1D"/>
    <w:rsid w:val="004B0BC8"/>
    <w:rsid w:val="004E2942"/>
    <w:rsid w:val="00505930"/>
    <w:rsid w:val="005B6FD1"/>
    <w:rsid w:val="006F6FB7"/>
    <w:rsid w:val="0086130E"/>
    <w:rsid w:val="008D7462"/>
    <w:rsid w:val="009874E8"/>
    <w:rsid w:val="00A976F4"/>
    <w:rsid w:val="00AE3318"/>
    <w:rsid w:val="00BC3CC2"/>
    <w:rsid w:val="00BD714D"/>
    <w:rsid w:val="00C6154C"/>
    <w:rsid w:val="00D46BAF"/>
    <w:rsid w:val="00DC5227"/>
    <w:rsid w:val="00DC62FE"/>
    <w:rsid w:val="00E752C6"/>
    <w:rsid w:val="00EC342C"/>
    <w:rsid w:val="00F873BE"/>
    <w:rsid w:val="00FE1F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9F8D12E"/>
  <w14:defaultImageDpi w14:val="300"/>
  <w15:docId w15:val="{CAD4E77D-35EC-482C-8342-4BACE70C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65F8"/>
    <w:rPr>
      <w:rFonts w:eastAsia="ヒラギノ角ゴ Pro W3"/>
      <w:color w:val="000000"/>
      <w:sz w:val="24"/>
      <w:szCs w:val="24"/>
    </w:rPr>
  </w:style>
  <w:style w:type="paragraph" w:styleId="Heading1">
    <w:name w:val="heading 1"/>
    <w:next w:val="Normal"/>
    <w:qFormat/>
    <w:rsid w:val="00D165F8"/>
    <w:pPr>
      <w:keepNext/>
      <w:outlineLvl w:val="0"/>
    </w:pPr>
    <w:rPr>
      <w:rFonts w:eastAsia="ヒラギノ角ゴ Pro W3"/>
      <w:b/>
      <w:color w:val="000000"/>
      <w:sz w:val="36"/>
    </w:rPr>
  </w:style>
  <w:style w:type="paragraph" w:styleId="Heading2">
    <w:name w:val="heading 2"/>
    <w:next w:val="Normal"/>
    <w:qFormat/>
    <w:rsid w:val="00D165F8"/>
    <w:pPr>
      <w:keepNext/>
      <w:jc w:val="center"/>
      <w:outlineLvl w:val="1"/>
    </w:pPr>
    <w:rPr>
      <w:rFonts w:eastAsia="ヒラギノ角ゴ Pro W3"/>
      <w:b/>
      <w:color w:val="000000"/>
      <w:sz w:val="32"/>
    </w:rPr>
  </w:style>
  <w:style w:type="paragraph" w:styleId="Heading3">
    <w:name w:val="heading 3"/>
    <w:basedOn w:val="Normal"/>
    <w:next w:val="Normal"/>
    <w:qFormat/>
    <w:rsid w:val="00D165F8"/>
    <w:pPr>
      <w:keepNext/>
      <w:spacing w:before="240" w:after="60"/>
      <w:outlineLvl w:val="2"/>
    </w:pPr>
    <w:rPr>
      <w:rFonts w:ascii="Arial" w:hAnsi="Arial"/>
      <w:b/>
      <w:sz w:val="26"/>
      <w:szCs w:val="26"/>
    </w:rPr>
  </w:style>
  <w:style w:type="paragraph" w:styleId="Heading4">
    <w:name w:val="heading 4"/>
    <w:basedOn w:val="Normal"/>
    <w:next w:val="Normal"/>
    <w:qFormat/>
    <w:rsid w:val="00D165F8"/>
    <w:pPr>
      <w:keepNext/>
      <w:spacing w:before="240" w:after="60"/>
      <w:outlineLvl w:val="3"/>
    </w:pPr>
    <w:rPr>
      <w:b/>
      <w:sz w:val="28"/>
      <w:szCs w:val="28"/>
    </w:rPr>
  </w:style>
  <w:style w:type="paragraph" w:styleId="Heading7">
    <w:name w:val="heading 7"/>
    <w:basedOn w:val="Normal"/>
    <w:next w:val="Normal"/>
    <w:qFormat/>
    <w:rsid w:val="00D165F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D165F8"/>
    <w:pPr>
      <w:tabs>
        <w:tab w:val="center" w:pos="4320"/>
        <w:tab w:val="right" w:pos="8640"/>
      </w:tabs>
    </w:pPr>
    <w:rPr>
      <w:rFonts w:eastAsia="ヒラギノ角ゴ Pro W3"/>
      <w:color w:val="000000"/>
      <w:sz w:val="24"/>
    </w:rPr>
  </w:style>
  <w:style w:type="paragraph" w:customStyle="1" w:styleId="Body">
    <w:name w:val="Body"/>
    <w:rsid w:val="00D165F8"/>
    <w:rPr>
      <w:rFonts w:ascii="Helvetica" w:eastAsia="ヒラギノ角ゴ Pro W3" w:hAnsi="Helvetica"/>
      <w:color w:val="000000"/>
      <w:sz w:val="24"/>
    </w:rPr>
  </w:style>
  <w:style w:type="character" w:styleId="Hyperlink">
    <w:name w:val="Hyperlink"/>
    <w:rsid w:val="00D165F8"/>
    <w:rPr>
      <w:color w:val="0000FF"/>
      <w:u w:val="single"/>
    </w:rPr>
  </w:style>
  <w:style w:type="paragraph" w:styleId="Footer">
    <w:name w:val="footer"/>
    <w:rsid w:val="00D165F8"/>
    <w:pPr>
      <w:tabs>
        <w:tab w:val="center" w:pos="4320"/>
        <w:tab w:val="right" w:pos="8640"/>
      </w:tabs>
    </w:pPr>
    <w:rPr>
      <w:rFonts w:eastAsia="ヒラギノ角ゴ Pro W3"/>
      <w:color w:val="000000"/>
      <w:sz w:val="24"/>
    </w:rPr>
  </w:style>
  <w:style w:type="paragraph" w:customStyle="1" w:styleId="QuickA">
    <w:name w:val="Quick A."/>
    <w:rsid w:val="00D165F8"/>
    <w:pPr>
      <w:ind w:left="720" w:hanging="720"/>
    </w:pPr>
    <w:rPr>
      <w:rFonts w:ascii="Arial" w:eastAsia="ヒラギノ角ゴ Pro W3" w:hAnsi="Arial"/>
      <w:color w:val="000000"/>
      <w:sz w:val="24"/>
    </w:rPr>
  </w:style>
  <w:style w:type="paragraph" w:styleId="NormalWeb">
    <w:name w:val="Normal (Web)"/>
    <w:rsid w:val="00D165F8"/>
    <w:pPr>
      <w:spacing w:before="100" w:after="100"/>
    </w:pPr>
    <w:rPr>
      <w:rFonts w:eastAsia="ヒラギノ角ゴ Pro W3"/>
      <w:color w:val="000000"/>
      <w:sz w:val="24"/>
    </w:rPr>
  </w:style>
  <w:style w:type="paragraph" w:styleId="BodyText3">
    <w:name w:val="Body Text 3"/>
    <w:rsid w:val="00D165F8"/>
    <w:rPr>
      <w:rFonts w:eastAsia="ヒラギノ角ゴ Pro W3"/>
      <w:color w:val="000000"/>
      <w:sz w:val="24"/>
    </w:rPr>
  </w:style>
  <w:style w:type="paragraph" w:customStyle="1" w:styleId="TOC">
    <w:name w:val="TOC"/>
    <w:rsid w:val="00D165F8"/>
    <w:pPr>
      <w:tabs>
        <w:tab w:val="right" w:pos="8920"/>
      </w:tabs>
      <w:spacing w:before="240" w:after="60"/>
    </w:pPr>
    <w:rPr>
      <w:rFonts w:ascii="Helvetica" w:eastAsia="ヒラギノ角ゴ Pro W3" w:hAnsi="Helvetica"/>
      <w:b/>
      <w:color w:val="000000"/>
      <w:sz w:val="36"/>
    </w:rPr>
  </w:style>
  <w:style w:type="paragraph" w:styleId="TOC1">
    <w:name w:val="toc 1"/>
    <w:basedOn w:val="TOC"/>
    <w:rsid w:val="00D165F8"/>
    <w:pPr>
      <w:spacing w:before="400" w:after="0"/>
    </w:pPr>
    <w:rPr>
      <w:rFonts w:ascii="Times New Roman" w:hAnsi="Times New Roman"/>
      <w:b w:val="0"/>
      <w:sz w:val="26"/>
    </w:rPr>
  </w:style>
  <w:style w:type="paragraph" w:styleId="TOC2">
    <w:name w:val="toc 2"/>
    <w:basedOn w:val="TOC"/>
    <w:rsid w:val="00D165F8"/>
    <w:rPr>
      <w:rFonts w:ascii="Times New Roman" w:hAnsi="Times New Roman"/>
      <w:b w:val="0"/>
      <w:sz w:val="24"/>
    </w:rPr>
  </w:style>
  <w:style w:type="paragraph" w:customStyle="1" w:styleId="FreeForm2">
    <w:name w:val="Free Form 2"/>
    <w:rsid w:val="00D165F8"/>
    <w:pPr>
      <w:tabs>
        <w:tab w:val="left" w:pos="8860"/>
      </w:tabs>
    </w:pPr>
    <w:rPr>
      <w:rFonts w:eastAsia="ヒラギノ角ゴ Pro W3"/>
      <w:b/>
      <w:color w:val="00152B"/>
      <w:sz w:val="28"/>
      <w:u w:color="008080"/>
    </w:rPr>
  </w:style>
  <w:style w:type="paragraph" w:customStyle="1" w:styleId="FreeForm3">
    <w:name w:val="Free Form 3"/>
    <w:rsid w:val="00D165F8"/>
    <w:pPr>
      <w:tabs>
        <w:tab w:val="left" w:pos="8860"/>
      </w:tabs>
    </w:pPr>
    <w:rPr>
      <w:rFonts w:eastAsia="ヒラギノ角ゴ Pro W3"/>
      <w:b/>
      <w:color w:val="00152B"/>
      <w:sz w:val="28"/>
      <w:u w:color="008080"/>
    </w:rPr>
  </w:style>
  <w:style w:type="character" w:customStyle="1" w:styleId="Underline">
    <w:name w:val="Underline"/>
    <w:rsid w:val="00D165F8"/>
    <w:rPr>
      <w:u w:val="single"/>
    </w:rPr>
  </w:style>
  <w:style w:type="character" w:styleId="PageNumber">
    <w:name w:val="page number"/>
    <w:basedOn w:val="DefaultParagraphFont"/>
    <w:rsid w:val="00D165F8"/>
  </w:style>
  <w:style w:type="character" w:styleId="FollowedHyperlink">
    <w:name w:val="FollowedHyperlink"/>
    <w:rsid w:val="00D165F8"/>
    <w:rPr>
      <w:color w:val="800080"/>
      <w:u w:val="single"/>
    </w:rPr>
  </w:style>
  <w:style w:type="paragraph" w:styleId="PlainText">
    <w:name w:val="Plain Text"/>
    <w:basedOn w:val="Normal"/>
    <w:rsid w:val="00D165F8"/>
    <w:rPr>
      <w:rFonts w:ascii="Courier New" w:eastAsia="Times" w:hAnsi="Courier New"/>
      <w:color w:val="auto"/>
      <w:sz w:val="20"/>
      <w:szCs w:val="20"/>
    </w:rPr>
  </w:style>
  <w:style w:type="paragraph" w:styleId="BodyText2">
    <w:name w:val="Body Text 2"/>
    <w:basedOn w:val="Normal"/>
    <w:rsid w:val="00D165F8"/>
    <w:pPr>
      <w:spacing w:after="120" w:line="480" w:lineRule="auto"/>
    </w:pPr>
  </w:style>
  <w:style w:type="table" w:styleId="TableGrid">
    <w:name w:val="Table Grid"/>
    <w:basedOn w:val="TableNormal"/>
    <w:rsid w:val="00D165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165F8"/>
    <w:pPr>
      <w:spacing w:after="120"/>
      <w:ind w:left="360"/>
    </w:pPr>
  </w:style>
  <w:style w:type="paragraph" w:styleId="BodyText">
    <w:name w:val="Body Text"/>
    <w:aliases w:val="bt"/>
    <w:basedOn w:val="Normal"/>
    <w:rsid w:val="00D165F8"/>
    <w:pPr>
      <w:jc w:val="both"/>
    </w:pPr>
    <w:rPr>
      <w:rFonts w:ascii="New York" w:eastAsia="Times New Roman" w:hAnsi="New York"/>
      <w:b/>
      <w:sz w:val="32"/>
      <w:szCs w:val="20"/>
    </w:rPr>
  </w:style>
  <w:style w:type="paragraph" w:customStyle="1" w:styleId="EnvelopeAddress1">
    <w:name w:val="Envelope Address1"/>
    <w:basedOn w:val="Normal"/>
    <w:rsid w:val="00D165F8"/>
    <w:pPr>
      <w:jc w:val="center"/>
    </w:pPr>
    <w:rPr>
      <w:rFonts w:ascii="New York" w:eastAsia="Times New Roman" w:hAnsi="New York"/>
      <w:b/>
      <w:color w:val="auto"/>
      <w:sz w:val="28"/>
      <w:szCs w:val="20"/>
    </w:rPr>
  </w:style>
  <w:style w:type="character" w:customStyle="1" w:styleId="apple-style-span">
    <w:name w:val="apple-style-span"/>
    <w:basedOn w:val="DefaultParagraphFont"/>
    <w:rsid w:val="00D165F8"/>
  </w:style>
  <w:style w:type="paragraph" w:styleId="BodyTextIndent2">
    <w:name w:val="Body Text Indent 2"/>
    <w:basedOn w:val="Normal"/>
    <w:rsid w:val="00D165F8"/>
    <w:pPr>
      <w:spacing w:after="120" w:line="480" w:lineRule="auto"/>
      <w:ind w:left="360"/>
    </w:pPr>
  </w:style>
  <w:style w:type="paragraph" w:styleId="BalloonText">
    <w:name w:val="Balloon Text"/>
    <w:basedOn w:val="Normal"/>
    <w:link w:val="BalloonTextChar"/>
    <w:rsid w:val="00BD714D"/>
    <w:rPr>
      <w:rFonts w:ascii="Tahoma" w:hAnsi="Tahoma" w:cs="Tahoma"/>
      <w:sz w:val="16"/>
      <w:szCs w:val="16"/>
    </w:rPr>
  </w:style>
  <w:style w:type="character" w:customStyle="1" w:styleId="BalloonTextChar">
    <w:name w:val="Balloon Text Char"/>
    <w:basedOn w:val="DefaultParagraphFont"/>
    <w:link w:val="BalloonText"/>
    <w:rsid w:val="00BD714D"/>
    <w:rPr>
      <w:rFonts w:ascii="Tahoma" w:eastAsia="ヒラギノ角ゴ Pro W3" w:hAnsi="Tahoma" w:cs="Tahoma"/>
      <w:color w:val="000000"/>
      <w:sz w:val="16"/>
      <w:szCs w:val="16"/>
    </w:rPr>
  </w:style>
  <w:style w:type="character" w:styleId="UnresolvedMention">
    <w:name w:val="Unresolved Mention"/>
    <w:basedOn w:val="DefaultParagraphFont"/>
    <w:uiPriority w:val="99"/>
    <w:semiHidden/>
    <w:unhideWhenUsed/>
    <w:rsid w:val="00DC5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reshperspectivescounselin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5672</TotalTime>
  <Pages>2</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Form No</vt:lpstr>
    </vt:vector>
  </TitlesOfParts>
  <Company>Hewlett-Packard</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No</dc:title>
  <dc:creator>Ayesha  Vaugh</dc:creator>
  <cp:lastModifiedBy>Chuck Lambertz</cp:lastModifiedBy>
  <cp:revision>9</cp:revision>
  <cp:lastPrinted>2018-10-09T15:48:00Z</cp:lastPrinted>
  <dcterms:created xsi:type="dcterms:W3CDTF">2015-12-19T15:13:00Z</dcterms:created>
  <dcterms:modified xsi:type="dcterms:W3CDTF">2018-11-29T21:56:00Z</dcterms:modified>
</cp:coreProperties>
</file>