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9F38" w14:textId="41FE9401" w:rsidR="00356039" w:rsidRPr="00582625" w:rsidRDefault="00156572" w:rsidP="003753EA">
      <w:pPr>
        <w:spacing w:line="360" w:lineRule="auto"/>
        <w:rPr>
          <w:b/>
          <w:bCs/>
          <w:sz w:val="28"/>
          <w:szCs w:val="28"/>
        </w:rPr>
      </w:pPr>
      <w:r w:rsidRPr="00582625">
        <w:rPr>
          <w:b/>
          <w:bCs/>
          <w:sz w:val="28"/>
          <w:szCs w:val="28"/>
        </w:rPr>
        <w:t xml:space="preserve">John </w:t>
      </w:r>
      <w:r w:rsidR="00890B63">
        <w:rPr>
          <w:b/>
          <w:bCs/>
          <w:sz w:val="28"/>
          <w:szCs w:val="28"/>
        </w:rPr>
        <w:t xml:space="preserve">Burnside : The </w:t>
      </w:r>
      <w:r w:rsidR="00DF57F3">
        <w:rPr>
          <w:b/>
          <w:bCs/>
          <w:sz w:val="28"/>
          <w:szCs w:val="28"/>
        </w:rPr>
        <w:t xml:space="preserve">Violent </w:t>
      </w:r>
      <w:r w:rsidR="00890B63">
        <w:rPr>
          <w:b/>
          <w:bCs/>
          <w:sz w:val="28"/>
          <w:szCs w:val="28"/>
        </w:rPr>
        <w:t>Animal as Spirit</w:t>
      </w:r>
      <w:r w:rsidR="00E1198B">
        <w:rPr>
          <w:b/>
          <w:bCs/>
          <w:sz w:val="28"/>
          <w:szCs w:val="28"/>
        </w:rPr>
        <w:t>?</w:t>
      </w:r>
    </w:p>
    <w:p w14:paraId="786B8EB8" w14:textId="77777777" w:rsidR="00DF57F3" w:rsidRDefault="00156572" w:rsidP="003753EA">
      <w:pPr>
        <w:spacing w:line="360" w:lineRule="auto"/>
        <w:rPr>
          <w:sz w:val="28"/>
          <w:szCs w:val="28"/>
        </w:rPr>
      </w:pPr>
      <w:r w:rsidRPr="00582625">
        <w:rPr>
          <w:sz w:val="28"/>
          <w:szCs w:val="28"/>
        </w:rPr>
        <w:t>The appearance of a first collection</w:t>
      </w:r>
      <w:r w:rsidR="00AC2EAB">
        <w:rPr>
          <w:sz w:val="28"/>
          <w:szCs w:val="28"/>
        </w:rPr>
        <w:t xml:space="preserve"> </w:t>
      </w:r>
      <w:r w:rsidR="00AC2EAB" w:rsidRPr="00582625">
        <w:rPr>
          <w:sz w:val="28"/>
          <w:szCs w:val="28"/>
        </w:rPr>
        <w:t>of scholarly essays</w:t>
      </w:r>
      <w:r w:rsidR="008D3FF8">
        <w:rPr>
          <w:sz w:val="28"/>
          <w:szCs w:val="28"/>
        </w:rPr>
        <w:t>, edited by Ben Davies</w:t>
      </w:r>
      <w:r w:rsidR="008D3FF8">
        <w:rPr>
          <w:rStyle w:val="EndnoteReference"/>
          <w:sz w:val="28"/>
          <w:szCs w:val="28"/>
        </w:rPr>
        <w:endnoteReference w:id="1"/>
      </w:r>
      <w:r w:rsidR="008D3FF8">
        <w:rPr>
          <w:sz w:val="28"/>
          <w:szCs w:val="28"/>
        </w:rPr>
        <w:t>,</w:t>
      </w:r>
      <w:r w:rsidRPr="00582625">
        <w:rPr>
          <w:sz w:val="28"/>
          <w:szCs w:val="28"/>
        </w:rPr>
        <w:t xml:space="preserve"> on the work of the Scottish poet, novelist, short story writer, essayist, columnist and memoirist, John Burnside, is an unsurprising tribute to the work of this</w:t>
      </w:r>
      <w:r w:rsidR="008D3FF8">
        <w:rPr>
          <w:sz w:val="28"/>
          <w:szCs w:val="28"/>
        </w:rPr>
        <w:t xml:space="preserve"> highly regarded</w:t>
      </w:r>
      <w:r w:rsidRPr="00582625">
        <w:rPr>
          <w:sz w:val="28"/>
          <w:szCs w:val="28"/>
        </w:rPr>
        <w:t xml:space="preserve"> writer, and a good opportunity to reflect on his work</w:t>
      </w:r>
      <w:r w:rsidR="00CF5722">
        <w:rPr>
          <w:sz w:val="28"/>
          <w:szCs w:val="28"/>
        </w:rPr>
        <w:t xml:space="preserve"> (</w:t>
      </w:r>
      <w:r w:rsidRPr="00582625">
        <w:rPr>
          <w:sz w:val="28"/>
          <w:szCs w:val="28"/>
        </w:rPr>
        <w:t>although this</w:t>
      </w:r>
      <w:r w:rsidR="007A6BF6">
        <w:rPr>
          <w:sz w:val="28"/>
          <w:szCs w:val="28"/>
        </w:rPr>
        <w:t xml:space="preserve"> essay</w:t>
      </w:r>
      <w:r w:rsidRPr="00582625">
        <w:rPr>
          <w:sz w:val="28"/>
          <w:szCs w:val="28"/>
        </w:rPr>
        <w:t xml:space="preserve"> is not intended as a formal review of this </w:t>
      </w:r>
      <w:r w:rsidR="00E1198B">
        <w:rPr>
          <w:sz w:val="28"/>
          <w:szCs w:val="28"/>
        </w:rPr>
        <w:t>c</w:t>
      </w:r>
      <w:r w:rsidRPr="00582625">
        <w:rPr>
          <w:sz w:val="28"/>
          <w:szCs w:val="28"/>
        </w:rPr>
        <w:t>ollection</w:t>
      </w:r>
      <w:r w:rsidR="00177AA3">
        <w:rPr>
          <w:sz w:val="28"/>
          <w:szCs w:val="28"/>
        </w:rPr>
        <w:t>)</w:t>
      </w:r>
      <w:r w:rsidRPr="00582625">
        <w:rPr>
          <w:sz w:val="28"/>
          <w:szCs w:val="28"/>
        </w:rPr>
        <w:t>.</w:t>
      </w:r>
      <w:r w:rsidR="00177AA3">
        <w:rPr>
          <w:sz w:val="28"/>
          <w:szCs w:val="28"/>
        </w:rPr>
        <w:t xml:space="preserve">  </w:t>
      </w:r>
      <w:r w:rsidR="00E1198B">
        <w:rPr>
          <w:sz w:val="28"/>
          <w:szCs w:val="28"/>
        </w:rPr>
        <w:t xml:space="preserve">Here I focus </w:t>
      </w:r>
      <w:r w:rsidR="00177AA3">
        <w:rPr>
          <w:sz w:val="28"/>
          <w:szCs w:val="28"/>
        </w:rPr>
        <w:t xml:space="preserve">on a </w:t>
      </w:r>
      <w:r w:rsidR="00E1198B">
        <w:rPr>
          <w:sz w:val="28"/>
          <w:szCs w:val="28"/>
        </w:rPr>
        <w:t xml:space="preserve">central </w:t>
      </w:r>
      <w:r w:rsidR="00177AA3">
        <w:rPr>
          <w:sz w:val="28"/>
          <w:szCs w:val="28"/>
        </w:rPr>
        <w:t xml:space="preserve">theme in Burnside’s work, the </w:t>
      </w:r>
      <w:r w:rsidR="00171AFF">
        <w:rPr>
          <w:sz w:val="28"/>
          <w:szCs w:val="28"/>
        </w:rPr>
        <w:t xml:space="preserve">consideration of our dual, and conflicting nature, as both </w:t>
      </w:r>
      <w:r w:rsidR="00177AA3">
        <w:rPr>
          <w:sz w:val="28"/>
          <w:szCs w:val="28"/>
        </w:rPr>
        <w:t xml:space="preserve">spiritual beings </w:t>
      </w:r>
      <w:r w:rsidR="00DF57F3">
        <w:rPr>
          <w:sz w:val="28"/>
          <w:szCs w:val="28"/>
        </w:rPr>
        <w:t xml:space="preserve">and very violent </w:t>
      </w:r>
      <w:r w:rsidR="00177AA3">
        <w:rPr>
          <w:sz w:val="28"/>
          <w:szCs w:val="28"/>
        </w:rPr>
        <w:t>animals</w:t>
      </w:r>
      <w:r w:rsidR="00DF57F3">
        <w:rPr>
          <w:sz w:val="28"/>
          <w:szCs w:val="28"/>
        </w:rPr>
        <w:t>.</w:t>
      </w:r>
    </w:p>
    <w:p w14:paraId="3DFBBB58" w14:textId="321CAD85" w:rsidR="007A6BF6" w:rsidRPr="007A6BF6" w:rsidRDefault="00CF5722" w:rsidP="003753EA">
      <w:pPr>
        <w:spacing w:line="360" w:lineRule="auto"/>
        <w:rPr>
          <w:rFonts w:ascii="Calibri" w:hAnsi="Calibri" w:cs="Calibri"/>
          <w:sz w:val="28"/>
          <w:szCs w:val="28"/>
        </w:rPr>
      </w:pPr>
      <w:r>
        <w:rPr>
          <w:sz w:val="28"/>
          <w:szCs w:val="28"/>
        </w:rPr>
        <w:t xml:space="preserve">John </w:t>
      </w:r>
      <w:r w:rsidR="00172670" w:rsidRPr="00582625">
        <w:rPr>
          <w:sz w:val="28"/>
          <w:szCs w:val="28"/>
        </w:rPr>
        <w:t>Burnside is a</w:t>
      </w:r>
      <w:r w:rsidR="008D3FF8">
        <w:rPr>
          <w:sz w:val="28"/>
          <w:szCs w:val="28"/>
        </w:rPr>
        <w:t xml:space="preserve"> very </w:t>
      </w:r>
      <w:r w:rsidR="00172670" w:rsidRPr="00582625">
        <w:rPr>
          <w:sz w:val="28"/>
          <w:szCs w:val="28"/>
        </w:rPr>
        <w:t xml:space="preserve">prolific writer, and </w:t>
      </w:r>
      <w:r>
        <w:rPr>
          <w:sz w:val="28"/>
          <w:szCs w:val="28"/>
        </w:rPr>
        <w:t xml:space="preserve">in many forms, </w:t>
      </w:r>
      <w:r w:rsidR="00172670" w:rsidRPr="00582625">
        <w:rPr>
          <w:sz w:val="28"/>
          <w:szCs w:val="28"/>
        </w:rPr>
        <w:t>so that Davies</w:t>
      </w:r>
      <w:r w:rsidR="007A6BF6">
        <w:rPr>
          <w:sz w:val="28"/>
          <w:szCs w:val="28"/>
        </w:rPr>
        <w:t xml:space="preserve"> </w:t>
      </w:r>
      <w:r w:rsidR="00172670" w:rsidRPr="00582625">
        <w:rPr>
          <w:sz w:val="28"/>
          <w:szCs w:val="28"/>
        </w:rPr>
        <w:t xml:space="preserve">is keen that we do not see him as ‘just’ a poet, or ‘just’ a novelist.  </w:t>
      </w:r>
      <w:r w:rsidR="00402260">
        <w:rPr>
          <w:sz w:val="28"/>
          <w:szCs w:val="28"/>
        </w:rPr>
        <w:t xml:space="preserve">Davies </w:t>
      </w:r>
      <w:r w:rsidR="00172670" w:rsidRPr="00582625">
        <w:rPr>
          <w:sz w:val="28"/>
          <w:szCs w:val="28"/>
        </w:rPr>
        <w:t xml:space="preserve">would like us to see him as ‘a type of poet-intellectual’.  </w:t>
      </w:r>
      <w:r w:rsidR="00AC2EAB">
        <w:rPr>
          <w:sz w:val="28"/>
          <w:szCs w:val="28"/>
        </w:rPr>
        <w:t>However</w:t>
      </w:r>
      <w:r w:rsidR="00172670" w:rsidRPr="00582625">
        <w:rPr>
          <w:sz w:val="28"/>
          <w:szCs w:val="28"/>
        </w:rPr>
        <w:t xml:space="preserve">, the word ‘intellectual’ doesn’t feel quite </w:t>
      </w:r>
      <w:r w:rsidR="006316ED">
        <w:rPr>
          <w:sz w:val="28"/>
          <w:szCs w:val="28"/>
        </w:rPr>
        <w:t xml:space="preserve">the </w:t>
      </w:r>
      <w:r w:rsidR="00172670" w:rsidRPr="00582625">
        <w:rPr>
          <w:sz w:val="28"/>
          <w:szCs w:val="28"/>
        </w:rPr>
        <w:t>right</w:t>
      </w:r>
      <w:r w:rsidR="006316ED">
        <w:rPr>
          <w:sz w:val="28"/>
          <w:szCs w:val="28"/>
        </w:rPr>
        <w:t xml:space="preserve"> one</w:t>
      </w:r>
      <w:r w:rsidR="00172670" w:rsidRPr="00582625">
        <w:rPr>
          <w:sz w:val="28"/>
          <w:szCs w:val="28"/>
        </w:rPr>
        <w:t xml:space="preserve"> for Burnside, despite the range of his interests and his </w:t>
      </w:r>
      <w:r w:rsidR="006316ED">
        <w:rPr>
          <w:sz w:val="28"/>
          <w:szCs w:val="28"/>
        </w:rPr>
        <w:t>undoubted</w:t>
      </w:r>
      <w:r w:rsidR="00172670" w:rsidRPr="00582625">
        <w:rPr>
          <w:sz w:val="28"/>
          <w:szCs w:val="28"/>
        </w:rPr>
        <w:t xml:space="preserve"> intelligence.  </w:t>
      </w:r>
      <w:r w:rsidR="006316ED">
        <w:rPr>
          <w:sz w:val="28"/>
          <w:szCs w:val="28"/>
        </w:rPr>
        <w:t xml:space="preserve">‘Intellectual’ suggests someone who approaches things in a sort of rational, analytic way.  Yet Burnside has </w:t>
      </w:r>
      <w:r w:rsidR="00172670" w:rsidRPr="00582625">
        <w:rPr>
          <w:sz w:val="28"/>
          <w:szCs w:val="28"/>
        </w:rPr>
        <w:t xml:space="preserve">a </w:t>
      </w:r>
      <w:r w:rsidR="006316ED">
        <w:rPr>
          <w:sz w:val="28"/>
          <w:szCs w:val="28"/>
        </w:rPr>
        <w:t xml:space="preserve">genuine suspicion of what </w:t>
      </w:r>
      <w:r w:rsidR="00172670" w:rsidRPr="00582625">
        <w:rPr>
          <w:sz w:val="28"/>
          <w:szCs w:val="28"/>
        </w:rPr>
        <w:t xml:space="preserve">is usually called ‘rationality’.  In </w:t>
      </w:r>
      <w:r w:rsidR="00CB631F">
        <w:rPr>
          <w:sz w:val="28"/>
          <w:szCs w:val="28"/>
        </w:rPr>
        <w:t xml:space="preserve">his first memoir, </w:t>
      </w:r>
      <w:r w:rsidR="00172670" w:rsidRPr="00582625">
        <w:rPr>
          <w:i/>
          <w:iCs/>
          <w:sz w:val="28"/>
          <w:szCs w:val="28"/>
        </w:rPr>
        <w:t xml:space="preserve">A Lie About My Father </w:t>
      </w:r>
      <w:r w:rsidR="00172670" w:rsidRPr="00582625">
        <w:rPr>
          <w:sz w:val="28"/>
          <w:szCs w:val="28"/>
        </w:rPr>
        <w:t>and</w:t>
      </w:r>
      <w:r w:rsidR="00CB631F">
        <w:rPr>
          <w:sz w:val="28"/>
          <w:szCs w:val="28"/>
        </w:rPr>
        <w:t xml:space="preserve"> </w:t>
      </w:r>
      <w:r w:rsidR="00172670" w:rsidRPr="00582625">
        <w:rPr>
          <w:sz w:val="28"/>
          <w:szCs w:val="28"/>
        </w:rPr>
        <w:t>his second</w:t>
      </w:r>
      <w:r w:rsidR="00CB631F">
        <w:rPr>
          <w:sz w:val="28"/>
          <w:szCs w:val="28"/>
        </w:rPr>
        <w:t xml:space="preserve">, </w:t>
      </w:r>
      <w:r w:rsidR="00172670" w:rsidRPr="00582625">
        <w:rPr>
          <w:i/>
          <w:iCs/>
          <w:sz w:val="28"/>
          <w:szCs w:val="28"/>
        </w:rPr>
        <w:t xml:space="preserve">Waking Up In Toytown, </w:t>
      </w:r>
      <w:r w:rsidR="00172670" w:rsidRPr="00582625">
        <w:rPr>
          <w:sz w:val="28"/>
          <w:szCs w:val="28"/>
        </w:rPr>
        <w:t>he describes</w:t>
      </w:r>
      <w:r w:rsidR="006316ED">
        <w:rPr>
          <w:sz w:val="28"/>
          <w:szCs w:val="28"/>
        </w:rPr>
        <w:t xml:space="preserve"> for instance</w:t>
      </w:r>
      <w:r w:rsidR="00172670" w:rsidRPr="00582625">
        <w:rPr>
          <w:sz w:val="28"/>
          <w:szCs w:val="28"/>
        </w:rPr>
        <w:t xml:space="preserve"> </w:t>
      </w:r>
      <w:r w:rsidR="007A6BF6">
        <w:rPr>
          <w:sz w:val="28"/>
          <w:szCs w:val="28"/>
        </w:rPr>
        <w:t xml:space="preserve">a number of </w:t>
      </w:r>
      <w:r w:rsidR="00AC2EAB">
        <w:rPr>
          <w:sz w:val="28"/>
          <w:szCs w:val="28"/>
        </w:rPr>
        <w:t xml:space="preserve">his own </w:t>
      </w:r>
      <w:r w:rsidR="00172670" w:rsidRPr="00582625">
        <w:rPr>
          <w:sz w:val="28"/>
          <w:szCs w:val="28"/>
        </w:rPr>
        <w:t xml:space="preserve">experiments with rationality, using a range of drugs and enormous amounts of alcohol.  At one point, </w:t>
      </w:r>
      <w:r w:rsidR="00AC2EAB">
        <w:rPr>
          <w:sz w:val="28"/>
          <w:szCs w:val="28"/>
        </w:rPr>
        <w:t xml:space="preserve">a little </w:t>
      </w:r>
      <w:r w:rsidR="00172670" w:rsidRPr="00582625">
        <w:rPr>
          <w:sz w:val="28"/>
          <w:szCs w:val="28"/>
        </w:rPr>
        <w:t>scarily, he tells us that he used belladonna, and this led to a first of two stays in a psychiatric hospital</w:t>
      </w:r>
      <w:r w:rsidR="00A26836">
        <w:rPr>
          <w:sz w:val="28"/>
          <w:szCs w:val="28"/>
        </w:rPr>
        <w:t>.</w:t>
      </w:r>
      <w:r w:rsidR="00582625" w:rsidRPr="00582625">
        <w:rPr>
          <w:sz w:val="28"/>
          <w:szCs w:val="28"/>
        </w:rPr>
        <w:t xml:space="preserve"> </w:t>
      </w:r>
      <w:r w:rsidR="007A6BF6">
        <w:rPr>
          <w:sz w:val="28"/>
          <w:szCs w:val="28"/>
        </w:rPr>
        <w:t xml:space="preserve">Still, </w:t>
      </w:r>
      <w:r w:rsidR="00582625" w:rsidRPr="00582625">
        <w:rPr>
          <w:sz w:val="28"/>
          <w:szCs w:val="28"/>
        </w:rPr>
        <w:t xml:space="preserve">he </w:t>
      </w:r>
      <w:r w:rsidR="00035EE4">
        <w:rPr>
          <w:sz w:val="28"/>
          <w:szCs w:val="28"/>
        </w:rPr>
        <w:t xml:space="preserve">clearly </w:t>
      </w:r>
      <w:r w:rsidR="00582625" w:rsidRPr="00582625">
        <w:rPr>
          <w:sz w:val="28"/>
          <w:szCs w:val="28"/>
        </w:rPr>
        <w:t>regarded neither alcoholism (which he describes as a spiritual exercise</w:t>
      </w:r>
      <w:r w:rsidR="007A6BF6">
        <w:rPr>
          <w:sz w:val="28"/>
          <w:szCs w:val="28"/>
        </w:rPr>
        <w:t xml:space="preserve">, </w:t>
      </w:r>
      <w:r w:rsidR="007A6BF6" w:rsidRPr="007A6BF6">
        <w:rPr>
          <w:sz w:val="28"/>
          <w:szCs w:val="28"/>
        </w:rPr>
        <w:t>‘</w:t>
      </w:r>
      <w:r w:rsidR="007A6BF6" w:rsidRPr="007A6BF6">
        <w:rPr>
          <w:rFonts w:cstheme="minorHAnsi"/>
          <w:color w:val="222222"/>
          <w:sz w:val="28"/>
          <w:szCs w:val="28"/>
          <w:shd w:val="clear" w:color="auto" w:fill="FEFDFB"/>
        </w:rPr>
        <w:t xml:space="preserve">a perverse, home-made </w:t>
      </w:r>
      <w:r w:rsidR="007A6BF6" w:rsidRPr="007A6BF6">
        <w:rPr>
          <w:rFonts w:cstheme="minorHAnsi"/>
          <w:i/>
          <w:iCs/>
          <w:color w:val="222222"/>
          <w:sz w:val="28"/>
          <w:szCs w:val="28"/>
          <w:shd w:val="clear" w:color="auto" w:fill="FEFDFB"/>
        </w:rPr>
        <w:t xml:space="preserve">via negativa </w:t>
      </w:r>
      <w:r w:rsidR="007A6BF6" w:rsidRPr="007A6BF6">
        <w:rPr>
          <w:rFonts w:cstheme="minorHAnsi"/>
          <w:color w:val="222222"/>
          <w:sz w:val="28"/>
          <w:szCs w:val="28"/>
          <w:shd w:val="clear" w:color="auto" w:fill="FEFDFB"/>
        </w:rPr>
        <w:t>that the disciple travels without hope or desire, towards a limbo of his own making</w:t>
      </w:r>
      <w:r w:rsidR="007A6BF6" w:rsidRPr="007A6BF6">
        <w:rPr>
          <w:rStyle w:val="EndnoteReference"/>
          <w:rFonts w:cstheme="minorHAnsi"/>
          <w:color w:val="222222"/>
          <w:sz w:val="28"/>
          <w:szCs w:val="28"/>
          <w:shd w:val="clear" w:color="auto" w:fill="FEFDFB"/>
        </w:rPr>
        <w:endnoteReference w:id="2"/>
      </w:r>
      <w:r w:rsidR="00582625" w:rsidRPr="007A6BF6">
        <w:rPr>
          <w:sz w:val="28"/>
          <w:szCs w:val="28"/>
        </w:rPr>
        <w:t>)</w:t>
      </w:r>
      <w:r w:rsidR="00582625" w:rsidRPr="00582625">
        <w:rPr>
          <w:sz w:val="28"/>
          <w:szCs w:val="28"/>
        </w:rPr>
        <w:t xml:space="preserve"> nor temporary madness, as entirely </w:t>
      </w:r>
      <w:r w:rsidR="006316ED">
        <w:rPr>
          <w:sz w:val="28"/>
          <w:szCs w:val="28"/>
        </w:rPr>
        <w:t xml:space="preserve">undesirable </w:t>
      </w:r>
      <w:r w:rsidR="00582625" w:rsidRPr="00582625">
        <w:rPr>
          <w:sz w:val="28"/>
          <w:szCs w:val="28"/>
        </w:rPr>
        <w:t xml:space="preserve">states, and </w:t>
      </w:r>
      <w:r w:rsidR="007A6BF6">
        <w:rPr>
          <w:sz w:val="28"/>
          <w:szCs w:val="28"/>
        </w:rPr>
        <w:t xml:space="preserve">he once admitted  in an interview, </w:t>
      </w:r>
      <w:r w:rsidR="007A6BF6" w:rsidRPr="007A6BF6">
        <w:rPr>
          <w:rFonts w:ascii="Calibri" w:hAnsi="Calibri" w:cs="Calibri"/>
          <w:color w:val="121212"/>
          <w:sz w:val="28"/>
          <w:szCs w:val="28"/>
          <w:shd w:val="clear" w:color="auto" w:fill="FFFFFF"/>
        </w:rPr>
        <w:t>'Having been, as it were, mad, and lived with horror I believed in, I know that rationality doesn't carry you all the way'</w:t>
      </w:r>
      <w:r w:rsidR="007A6BF6">
        <w:rPr>
          <w:rStyle w:val="EndnoteReference"/>
          <w:rFonts w:ascii="Calibri" w:hAnsi="Calibri" w:cs="Calibri"/>
          <w:color w:val="121212"/>
          <w:sz w:val="28"/>
          <w:szCs w:val="28"/>
          <w:shd w:val="clear" w:color="auto" w:fill="FFFFFF"/>
        </w:rPr>
        <w:endnoteReference w:id="3"/>
      </w:r>
      <w:r w:rsidR="00A26836">
        <w:rPr>
          <w:rFonts w:ascii="Calibri" w:hAnsi="Calibri" w:cs="Calibri"/>
          <w:color w:val="121212"/>
          <w:sz w:val="28"/>
          <w:szCs w:val="28"/>
          <w:shd w:val="clear" w:color="auto" w:fill="FFFFFF"/>
        </w:rPr>
        <w:t xml:space="preserve">.  </w:t>
      </w:r>
    </w:p>
    <w:p w14:paraId="023E733B" w14:textId="268A1A22" w:rsidR="004A6E83" w:rsidRDefault="004A6E83" w:rsidP="003753EA">
      <w:pPr>
        <w:spacing w:line="360" w:lineRule="auto"/>
        <w:rPr>
          <w:sz w:val="28"/>
          <w:szCs w:val="28"/>
        </w:rPr>
      </w:pPr>
      <w:r>
        <w:rPr>
          <w:sz w:val="28"/>
          <w:szCs w:val="28"/>
        </w:rPr>
        <w:lastRenderedPageBreak/>
        <w:t xml:space="preserve">Burnside also has a complex position in relation to </w:t>
      </w:r>
      <w:r w:rsidR="00582625" w:rsidRPr="00582625">
        <w:rPr>
          <w:sz w:val="28"/>
          <w:szCs w:val="28"/>
        </w:rPr>
        <w:t>religion and spirituality</w:t>
      </w:r>
      <w:r>
        <w:rPr>
          <w:sz w:val="28"/>
          <w:szCs w:val="28"/>
        </w:rPr>
        <w:t>,</w:t>
      </w:r>
      <w:r w:rsidR="00A26836">
        <w:rPr>
          <w:sz w:val="28"/>
          <w:szCs w:val="28"/>
        </w:rPr>
        <w:t xml:space="preserve"> in which rationality </w:t>
      </w:r>
      <w:r w:rsidR="006316ED">
        <w:rPr>
          <w:sz w:val="28"/>
          <w:szCs w:val="28"/>
        </w:rPr>
        <w:t xml:space="preserve">may </w:t>
      </w:r>
      <w:r w:rsidR="00A26836">
        <w:rPr>
          <w:sz w:val="28"/>
          <w:szCs w:val="28"/>
        </w:rPr>
        <w:t xml:space="preserve">not play a particularly significant part.  </w:t>
      </w:r>
      <w:r w:rsidR="00582625" w:rsidRPr="00582625">
        <w:rPr>
          <w:sz w:val="28"/>
          <w:szCs w:val="28"/>
        </w:rPr>
        <w:t>He was born into a Catholic background, and at one stage wanted to be a priest, and the influence of Christian</w:t>
      </w:r>
      <w:r w:rsidR="008D3FF8">
        <w:rPr>
          <w:sz w:val="28"/>
          <w:szCs w:val="28"/>
        </w:rPr>
        <w:t>ity o</w:t>
      </w:r>
      <w:r w:rsidR="00582625" w:rsidRPr="00582625">
        <w:rPr>
          <w:sz w:val="28"/>
          <w:szCs w:val="28"/>
        </w:rPr>
        <w:t xml:space="preserve">n his imagination </w:t>
      </w:r>
      <w:r w:rsidR="006316ED">
        <w:rPr>
          <w:sz w:val="28"/>
          <w:szCs w:val="28"/>
        </w:rPr>
        <w:t>remained</w:t>
      </w:r>
      <w:r w:rsidR="00582625" w:rsidRPr="00582625">
        <w:rPr>
          <w:sz w:val="28"/>
          <w:szCs w:val="28"/>
        </w:rPr>
        <w:t xml:space="preserve"> </w:t>
      </w:r>
      <w:r w:rsidR="008D3FF8">
        <w:rPr>
          <w:sz w:val="28"/>
          <w:szCs w:val="28"/>
        </w:rPr>
        <w:t>considerable</w:t>
      </w:r>
      <w:r w:rsidR="00582625" w:rsidRPr="00582625">
        <w:rPr>
          <w:sz w:val="28"/>
          <w:szCs w:val="28"/>
        </w:rPr>
        <w:t xml:space="preserve">, even though he </w:t>
      </w:r>
      <w:r w:rsidR="006316ED">
        <w:rPr>
          <w:sz w:val="28"/>
          <w:szCs w:val="28"/>
        </w:rPr>
        <w:t xml:space="preserve">abandoned </w:t>
      </w:r>
      <w:r w:rsidR="00582625" w:rsidRPr="00582625">
        <w:rPr>
          <w:sz w:val="28"/>
          <w:szCs w:val="28"/>
        </w:rPr>
        <w:t>this faith in his mid-teens.</w:t>
      </w:r>
      <w:r w:rsidR="00582625">
        <w:rPr>
          <w:sz w:val="28"/>
          <w:szCs w:val="28"/>
        </w:rPr>
        <w:t xml:space="preserve">  </w:t>
      </w:r>
      <w:r w:rsidR="00D65F18">
        <w:rPr>
          <w:sz w:val="28"/>
          <w:szCs w:val="28"/>
        </w:rPr>
        <w:t>As a child, he seems to have had an almost Blakean awareness of the supernatural</w:t>
      </w:r>
      <w:r>
        <w:rPr>
          <w:sz w:val="28"/>
          <w:szCs w:val="28"/>
        </w:rPr>
        <w:t xml:space="preserve"> </w:t>
      </w:r>
      <w:r w:rsidRPr="004A6E83">
        <w:rPr>
          <w:sz w:val="28"/>
          <w:szCs w:val="28"/>
        </w:rPr>
        <w:t>‘My sister and I were haunted … I had seen an angel once … Even at home I was never safe from such visions’</w:t>
      </w:r>
      <w:r w:rsidRPr="004A6E83">
        <w:rPr>
          <w:rStyle w:val="EndnoteReference"/>
          <w:sz w:val="28"/>
          <w:szCs w:val="28"/>
        </w:rPr>
        <w:endnoteReference w:id="4"/>
      </w:r>
      <w:r>
        <w:rPr>
          <w:sz w:val="32"/>
          <w:szCs w:val="32"/>
        </w:rPr>
        <w:t xml:space="preserve"> </w:t>
      </w:r>
      <w:r>
        <w:rPr>
          <w:sz w:val="28"/>
          <w:szCs w:val="28"/>
        </w:rPr>
        <w:t xml:space="preserve">as well as an extraordinary </w:t>
      </w:r>
      <w:r w:rsidR="006316ED">
        <w:rPr>
          <w:sz w:val="28"/>
          <w:szCs w:val="28"/>
        </w:rPr>
        <w:t xml:space="preserve">sense of the presence of the </w:t>
      </w:r>
      <w:r>
        <w:rPr>
          <w:sz w:val="28"/>
          <w:szCs w:val="28"/>
        </w:rPr>
        <w:t xml:space="preserve">dead.  </w:t>
      </w:r>
      <w:r>
        <w:rPr>
          <w:sz w:val="32"/>
          <w:szCs w:val="32"/>
        </w:rPr>
        <w:t xml:space="preserve"> </w:t>
      </w:r>
      <w:r w:rsidRPr="004A6E83">
        <w:rPr>
          <w:sz w:val="28"/>
          <w:szCs w:val="28"/>
        </w:rPr>
        <w:t>There had been two still-born children</w:t>
      </w:r>
      <w:r>
        <w:rPr>
          <w:sz w:val="28"/>
          <w:szCs w:val="28"/>
        </w:rPr>
        <w:t xml:space="preserve"> in his family</w:t>
      </w:r>
      <w:r w:rsidRPr="004A6E83">
        <w:rPr>
          <w:sz w:val="28"/>
          <w:szCs w:val="28"/>
        </w:rPr>
        <w:t xml:space="preserve">, Elizabeth and Andrew, and Burnside – partly because of the difficulty of forming relationships with those living around him, particularly his father – formed relationships with each </w:t>
      </w:r>
      <w:r w:rsidR="00177AA3">
        <w:rPr>
          <w:sz w:val="28"/>
          <w:szCs w:val="28"/>
        </w:rPr>
        <w:t xml:space="preserve">of </w:t>
      </w:r>
      <w:r w:rsidRPr="004A6E83">
        <w:rPr>
          <w:sz w:val="28"/>
          <w:szCs w:val="28"/>
        </w:rPr>
        <w:t xml:space="preserve">them, saying of the dead Andrew : ‘I would live for him, tuned in to the rhythm of an otherworld that nobody else could hear, a whole kingdom of ghost brothers, hidden in the dark’.  </w:t>
      </w:r>
      <w:r w:rsidR="006316ED">
        <w:rPr>
          <w:sz w:val="28"/>
          <w:szCs w:val="28"/>
        </w:rPr>
        <w:t xml:space="preserve">Even in </w:t>
      </w:r>
      <w:r>
        <w:rPr>
          <w:sz w:val="28"/>
          <w:szCs w:val="28"/>
        </w:rPr>
        <w:t xml:space="preserve">his </w:t>
      </w:r>
      <w:r w:rsidR="006316ED">
        <w:rPr>
          <w:sz w:val="28"/>
          <w:szCs w:val="28"/>
        </w:rPr>
        <w:t xml:space="preserve">adult </w:t>
      </w:r>
      <w:r w:rsidRPr="004A6E83">
        <w:rPr>
          <w:sz w:val="28"/>
          <w:szCs w:val="28"/>
        </w:rPr>
        <w:t xml:space="preserve">poems, the imagined dead move </w:t>
      </w:r>
      <w:r>
        <w:rPr>
          <w:sz w:val="28"/>
          <w:szCs w:val="28"/>
        </w:rPr>
        <w:t xml:space="preserve">almost tangibly </w:t>
      </w:r>
      <w:r w:rsidRPr="004A6E83">
        <w:rPr>
          <w:sz w:val="28"/>
          <w:szCs w:val="28"/>
        </w:rPr>
        <w:t>alongside the living : ‘I think they are still passing through/weavers and children … held on the air like an echo of bells’</w:t>
      </w:r>
      <w:r w:rsidRPr="004A6E83">
        <w:rPr>
          <w:rStyle w:val="EndnoteReference"/>
          <w:sz w:val="28"/>
          <w:szCs w:val="28"/>
        </w:rPr>
        <w:endnoteReference w:id="5"/>
      </w:r>
      <w:r>
        <w:rPr>
          <w:sz w:val="28"/>
          <w:szCs w:val="28"/>
        </w:rPr>
        <w:t>.</w:t>
      </w:r>
    </w:p>
    <w:p w14:paraId="2C7A8F09" w14:textId="16F6992B" w:rsidR="0085312D" w:rsidRDefault="004A6E83" w:rsidP="003753EA">
      <w:pPr>
        <w:spacing w:line="360" w:lineRule="auto"/>
        <w:rPr>
          <w:sz w:val="28"/>
          <w:szCs w:val="28"/>
        </w:rPr>
      </w:pPr>
      <w:r>
        <w:rPr>
          <w:sz w:val="28"/>
          <w:szCs w:val="28"/>
        </w:rPr>
        <w:t xml:space="preserve">While he later abandons orthodox religion, </w:t>
      </w:r>
      <w:r w:rsidR="00177AA3">
        <w:rPr>
          <w:sz w:val="28"/>
          <w:szCs w:val="28"/>
        </w:rPr>
        <w:t xml:space="preserve">often very </w:t>
      </w:r>
      <w:r w:rsidR="006316ED">
        <w:rPr>
          <w:sz w:val="28"/>
          <w:szCs w:val="28"/>
        </w:rPr>
        <w:t>dismissively</w:t>
      </w:r>
      <w:r>
        <w:rPr>
          <w:rStyle w:val="EndnoteReference"/>
          <w:sz w:val="28"/>
          <w:szCs w:val="28"/>
        </w:rPr>
        <w:endnoteReference w:id="6"/>
      </w:r>
      <w:r w:rsidR="006316ED">
        <w:rPr>
          <w:sz w:val="28"/>
          <w:szCs w:val="28"/>
        </w:rPr>
        <w:t>, religious</w:t>
      </w:r>
      <w:r w:rsidR="00582625">
        <w:rPr>
          <w:sz w:val="28"/>
          <w:szCs w:val="28"/>
        </w:rPr>
        <w:t xml:space="preserve"> symbolism pervades his poetry</w:t>
      </w:r>
      <w:r>
        <w:rPr>
          <w:sz w:val="28"/>
          <w:szCs w:val="28"/>
        </w:rPr>
        <w:t xml:space="preserve">, and is </w:t>
      </w:r>
      <w:r w:rsidR="00EB3A9D">
        <w:rPr>
          <w:sz w:val="28"/>
          <w:szCs w:val="28"/>
        </w:rPr>
        <w:t>frequently h</w:t>
      </w:r>
      <w:r>
        <w:rPr>
          <w:sz w:val="28"/>
          <w:szCs w:val="28"/>
        </w:rPr>
        <w:t xml:space="preserve">is preferred way of addressing what he </w:t>
      </w:r>
      <w:r w:rsidR="006316ED">
        <w:rPr>
          <w:sz w:val="28"/>
          <w:szCs w:val="28"/>
        </w:rPr>
        <w:t xml:space="preserve">sees as </w:t>
      </w:r>
      <w:r>
        <w:rPr>
          <w:sz w:val="28"/>
          <w:szCs w:val="28"/>
        </w:rPr>
        <w:t xml:space="preserve">the </w:t>
      </w:r>
      <w:r w:rsidR="00A26836">
        <w:rPr>
          <w:sz w:val="28"/>
          <w:szCs w:val="28"/>
        </w:rPr>
        <w:t xml:space="preserve">essential </w:t>
      </w:r>
      <w:r>
        <w:rPr>
          <w:sz w:val="28"/>
          <w:szCs w:val="28"/>
        </w:rPr>
        <w:t>mystery of the world.</w:t>
      </w:r>
      <w:r w:rsidR="003C5324">
        <w:rPr>
          <w:sz w:val="28"/>
          <w:szCs w:val="28"/>
        </w:rPr>
        <w:t xml:space="preserve">  </w:t>
      </w:r>
      <w:r w:rsidR="006316ED">
        <w:rPr>
          <w:sz w:val="28"/>
          <w:szCs w:val="28"/>
        </w:rPr>
        <w:t xml:space="preserve">While not traditionally religious, Burnside has little sympathy with the neo-Enlightenment of Steven Pinker and Richard Dawkins.  </w:t>
      </w:r>
      <w:r w:rsidR="003C5324">
        <w:rPr>
          <w:sz w:val="28"/>
          <w:szCs w:val="28"/>
        </w:rPr>
        <w:t xml:space="preserve">As he wrote once in an essay on the relation between science and poetry, he regards the </w:t>
      </w:r>
      <w:r w:rsidR="00A26836">
        <w:rPr>
          <w:sz w:val="28"/>
          <w:szCs w:val="28"/>
        </w:rPr>
        <w:t xml:space="preserve">sheer existence of the </w:t>
      </w:r>
      <w:r w:rsidR="003C5324">
        <w:rPr>
          <w:sz w:val="28"/>
          <w:szCs w:val="28"/>
        </w:rPr>
        <w:t xml:space="preserve">world as a </w:t>
      </w:r>
      <w:r w:rsidR="0085312D">
        <w:rPr>
          <w:sz w:val="28"/>
          <w:szCs w:val="28"/>
        </w:rPr>
        <w:t xml:space="preserve">profound </w:t>
      </w:r>
      <w:r w:rsidR="003C5324">
        <w:rPr>
          <w:sz w:val="28"/>
          <w:szCs w:val="28"/>
        </w:rPr>
        <w:t xml:space="preserve">mystery, not to be </w:t>
      </w:r>
      <w:r w:rsidR="00CD1823">
        <w:rPr>
          <w:sz w:val="28"/>
          <w:szCs w:val="28"/>
        </w:rPr>
        <w:t xml:space="preserve">fully </w:t>
      </w:r>
      <w:r w:rsidR="003C5324">
        <w:rPr>
          <w:sz w:val="28"/>
          <w:szCs w:val="28"/>
        </w:rPr>
        <w:t xml:space="preserve">explained by natural science.  Poetry’s task is to evoke </w:t>
      </w:r>
      <w:r w:rsidR="00CD1823">
        <w:rPr>
          <w:sz w:val="28"/>
          <w:szCs w:val="28"/>
        </w:rPr>
        <w:t>th</w:t>
      </w:r>
      <w:r w:rsidR="0049464F">
        <w:rPr>
          <w:sz w:val="28"/>
          <w:szCs w:val="28"/>
        </w:rPr>
        <w:t>e</w:t>
      </w:r>
      <w:r w:rsidR="00CD1823">
        <w:rPr>
          <w:sz w:val="28"/>
          <w:szCs w:val="28"/>
        </w:rPr>
        <w:t xml:space="preserve"> </w:t>
      </w:r>
      <w:r w:rsidR="003C5324">
        <w:rPr>
          <w:sz w:val="28"/>
          <w:szCs w:val="28"/>
        </w:rPr>
        <w:t>mystery</w:t>
      </w:r>
      <w:r w:rsidR="0049464F">
        <w:rPr>
          <w:sz w:val="28"/>
          <w:szCs w:val="28"/>
        </w:rPr>
        <w:t xml:space="preserve"> of existence</w:t>
      </w:r>
      <w:r w:rsidR="003C5324">
        <w:rPr>
          <w:sz w:val="28"/>
          <w:szCs w:val="28"/>
        </w:rPr>
        <w:t xml:space="preserve"> : ‘The more we know, the more the mystery deepens.  If poetry has a role in relation to science, it is to remind science of that universal truth … it teaches us a necessary awe’</w:t>
      </w:r>
      <w:r w:rsidR="003C5324">
        <w:rPr>
          <w:rStyle w:val="EndnoteReference"/>
          <w:sz w:val="28"/>
          <w:szCs w:val="28"/>
        </w:rPr>
        <w:endnoteReference w:id="7"/>
      </w:r>
      <w:r w:rsidR="003C5324">
        <w:rPr>
          <w:sz w:val="28"/>
          <w:szCs w:val="28"/>
        </w:rPr>
        <w:t xml:space="preserve">.  </w:t>
      </w:r>
    </w:p>
    <w:p w14:paraId="5B2C58D8" w14:textId="0C9AE514" w:rsidR="00582625" w:rsidRDefault="003C5324" w:rsidP="003753EA">
      <w:pPr>
        <w:spacing w:line="360" w:lineRule="auto"/>
        <w:rPr>
          <w:sz w:val="28"/>
          <w:szCs w:val="28"/>
        </w:rPr>
      </w:pPr>
      <w:r>
        <w:rPr>
          <w:sz w:val="28"/>
          <w:szCs w:val="28"/>
        </w:rPr>
        <w:lastRenderedPageBreak/>
        <w:t xml:space="preserve">When </w:t>
      </w:r>
      <w:r w:rsidR="0085312D">
        <w:rPr>
          <w:sz w:val="28"/>
          <w:szCs w:val="28"/>
        </w:rPr>
        <w:t xml:space="preserve">Burnside </w:t>
      </w:r>
      <w:r>
        <w:rPr>
          <w:sz w:val="28"/>
          <w:szCs w:val="28"/>
        </w:rPr>
        <w:t xml:space="preserve">addresses this mystery, he </w:t>
      </w:r>
      <w:r w:rsidR="00701948">
        <w:rPr>
          <w:sz w:val="28"/>
          <w:szCs w:val="28"/>
        </w:rPr>
        <w:t xml:space="preserve">often seems compelled to draw on </w:t>
      </w:r>
      <w:r>
        <w:rPr>
          <w:sz w:val="28"/>
          <w:szCs w:val="28"/>
        </w:rPr>
        <w:t>Christian imagery : ‘morning changes - /sometimes to the angel we expect/watching the tomb in a garden of blood and lilies’</w:t>
      </w:r>
      <w:r>
        <w:rPr>
          <w:rStyle w:val="EndnoteReference"/>
          <w:sz w:val="28"/>
          <w:szCs w:val="28"/>
        </w:rPr>
        <w:endnoteReference w:id="8"/>
      </w:r>
      <w:r>
        <w:rPr>
          <w:sz w:val="28"/>
          <w:szCs w:val="28"/>
        </w:rPr>
        <w:t xml:space="preserve">.  </w:t>
      </w:r>
      <w:r w:rsidR="00582625">
        <w:rPr>
          <w:sz w:val="28"/>
          <w:szCs w:val="28"/>
        </w:rPr>
        <w:t xml:space="preserve">Jan Wilm, </w:t>
      </w:r>
      <w:r w:rsidR="007B3297">
        <w:rPr>
          <w:sz w:val="28"/>
          <w:szCs w:val="28"/>
        </w:rPr>
        <w:t>in Davies’ collection, describes Burnside’s poetry as ‘numinous’, in the sense of frequently using religious imagery to incite religious experience.</w:t>
      </w:r>
      <w:r w:rsidR="0085312D">
        <w:rPr>
          <w:sz w:val="28"/>
          <w:szCs w:val="28"/>
        </w:rPr>
        <w:t xml:space="preserve">  But whether Burnside is intending to incite </w:t>
      </w:r>
      <w:r w:rsidR="0085312D" w:rsidRPr="00177AA3">
        <w:rPr>
          <w:i/>
          <w:iCs/>
          <w:sz w:val="28"/>
          <w:szCs w:val="28"/>
        </w:rPr>
        <w:t>religious</w:t>
      </w:r>
      <w:r w:rsidR="0085312D">
        <w:rPr>
          <w:sz w:val="28"/>
          <w:szCs w:val="28"/>
        </w:rPr>
        <w:t xml:space="preserve"> experience is unclear, given his </w:t>
      </w:r>
      <w:r w:rsidR="00B62F6F">
        <w:rPr>
          <w:sz w:val="28"/>
          <w:szCs w:val="28"/>
        </w:rPr>
        <w:t xml:space="preserve">rather severe </w:t>
      </w:r>
      <w:r w:rsidR="0085312D">
        <w:rPr>
          <w:sz w:val="28"/>
          <w:szCs w:val="28"/>
        </w:rPr>
        <w:t xml:space="preserve">scepticism about religion.  Indeed, the persistent </w:t>
      </w:r>
      <w:r>
        <w:rPr>
          <w:sz w:val="28"/>
          <w:szCs w:val="28"/>
        </w:rPr>
        <w:t xml:space="preserve">use of </w:t>
      </w:r>
      <w:r w:rsidR="0085312D">
        <w:rPr>
          <w:sz w:val="28"/>
          <w:szCs w:val="28"/>
        </w:rPr>
        <w:t xml:space="preserve">religious </w:t>
      </w:r>
      <w:r>
        <w:rPr>
          <w:sz w:val="28"/>
          <w:szCs w:val="28"/>
        </w:rPr>
        <w:t xml:space="preserve">imagery by someone who has </w:t>
      </w:r>
      <w:r w:rsidR="00B62F6F">
        <w:rPr>
          <w:sz w:val="28"/>
          <w:szCs w:val="28"/>
        </w:rPr>
        <w:t xml:space="preserve">so </w:t>
      </w:r>
      <w:r w:rsidR="00F51499">
        <w:rPr>
          <w:sz w:val="28"/>
          <w:szCs w:val="28"/>
        </w:rPr>
        <w:t>brusquely</w:t>
      </w:r>
      <w:r>
        <w:rPr>
          <w:sz w:val="28"/>
          <w:szCs w:val="28"/>
        </w:rPr>
        <w:t xml:space="preserve"> rejected </w:t>
      </w:r>
      <w:r w:rsidR="0085312D">
        <w:rPr>
          <w:sz w:val="28"/>
          <w:szCs w:val="28"/>
        </w:rPr>
        <w:t>religion</w:t>
      </w:r>
      <w:r>
        <w:rPr>
          <w:sz w:val="28"/>
          <w:szCs w:val="28"/>
        </w:rPr>
        <w:t xml:space="preserve"> </w:t>
      </w:r>
      <w:r w:rsidR="0085312D">
        <w:rPr>
          <w:sz w:val="28"/>
          <w:szCs w:val="28"/>
        </w:rPr>
        <w:t xml:space="preserve">is a peculiarity of Burnside’s art.  </w:t>
      </w:r>
    </w:p>
    <w:p w14:paraId="61F973D4" w14:textId="5A0BAF1A" w:rsidR="0085312D" w:rsidRDefault="0085312D" w:rsidP="003753EA">
      <w:pPr>
        <w:spacing w:line="360" w:lineRule="auto"/>
        <w:rPr>
          <w:sz w:val="28"/>
          <w:szCs w:val="28"/>
        </w:rPr>
      </w:pPr>
      <w:r>
        <w:rPr>
          <w:sz w:val="28"/>
          <w:szCs w:val="28"/>
        </w:rPr>
        <w:t xml:space="preserve">Given his scepticism about religion, </w:t>
      </w:r>
      <w:r w:rsidR="007B3297">
        <w:rPr>
          <w:sz w:val="28"/>
          <w:szCs w:val="28"/>
        </w:rPr>
        <w:t xml:space="preserve">Burnside has </w:t>
      </w:r>
      <w:r w:rsidR="003C5324">
        <w:rPr>
          <w:sz w:val="28"/>
          <w:szCs w:val="28"/>
        </w:rPr>
        <w:t xml:space="preserve">notoriously </w:t>
      </w:r>
      <w:r w:rsidR="007B3297">
        <w:rPr>
          <w:sz w:val="28"/>
          <w:szCs w:val="28"/>
        </w:rPr>
        <w:t>described his own development as a poet in terms of coming to live and write ‘as a spirit’</w:t>
      </w:r>
      <w:r w:rsidR="003C5324">
        <w:rPr>
          <w:rStyle w:val="EndnoteReference"/>
          <w:sz w:val="28"/>
          <w:szCs w:val="28"/>
        </w:rPr>
        <w:endnoteReference w:id="9"/>
      </w:r>
      <w:r w:rsidR="003C5324">
        <w:rPr>
          <w:sz w:val="28"/>
          <w:szCs w:val="28"/>
        </w:rPr>
        <w:t>, although he</w:t>
      </w:r>
      <w:r w:rsidR="00CD1823">
        <w:rPr>
          <w:sz w:val="28"/>
          <w:szCs w:val="28"/>
        </w:rPr>
        <w:t xml:space="preserve"> naturally</w:t>
      </w:r>
      <w:r w:rsidR="003C5324">
        <w:rPr>
          <w:sz w:val="28"/>
          <w:szCs w:val="28"/>
        </w:rPr>
        <w:t xml:space="preserve"> insists that he is not intending to be religious with this claim.  </w:t>
      </w:r>
      <w:r w:rsidR="007B3297">
        <w:rPr>
          <w:sz w:val="28"/>
          <w:szCs w:val="28"/>
        </w:rPr>
        <w:t>His idea is that the poet is required to somehow withdraw from the world</w:t>
      </w:r>
      <w:r w:rsidR="003C5324">
        <w:rPr>
          <w:sz w:val="28"/>
          <w:szCs w:val="28"/>
        </w:rPr>
        <w:t xml:space="preserve"> and</w:t>
      </w:r>
      <w:r w:rsidR="007B3297">
        <w:rPr>
          <w:sz w:val="28"/>
          <w:szCs w:val="28"/>
        </w:rPr>
        <w:t xml:space="preserve"> from social relations, so that they cease to be a </w:t>
      </w:r>
      <w:r w:rsidR="007B3297">
        <w:rPr>
          <w:i/>
          <w:iCs/>
          <w:sz w:val="28"/>
          <w:szCs w:val="28"/>
        </w:rPr>
        <w:t>person</w:t>
      </w:r>
      <w:r w:rsidR="007B3297">
        <w:rPr>
          <w:sz w:val="28"/>
          <w:szCs w:val="28"/>
        </w:rPr>
        <w:t>, by which Burnside means a ‘</w:t>
      </w:r>
      <w:r w:rsidR="00BD6DD6">
        <w:rPr>
          <w:sz w:val="28"/>
          <w:szCs w:val="28"/>
        </w:rPr>
        <w:t>conditioned</w:t>
      </w:r>
      <w:r w:rsidR="007B3297">
        <w:rPr>
          <w:sz w:val="28"/>
          <w:szCs w:val="28"/>
        </w:rPr>
        <w:t>’ being</w:t>
      </w:r>
      <w:r w:rsidR="00BD6DD6">
        <w:rPr>
          <w:sz w:val="28"/>
          <w:szCs w:val="28"/>
        </w:rPr>
        <w:t xml:space="preserve">, </w:t>
      </w:r>
      <w:r w:rsidR="003C5324">
        <w:rPr>
          <w:sz w:val="28"/>
          <w:szCs w:val="28"/>
        </w:rPr>
        <w:t>one in a set time and place</w:t>
      </w:r>
      <w:r w:rsidR="00BD6DD6">
        <w:rPr>
          <w:sz w:val="28"/>
          <w:szCs w:val="28"/>
        </w:rPr>
        <w:t>,</w:t>
      </w:r>
      <w:r w:rsidR="007B3297">
        <w:rPr>
          <w:sz w:val="28"/>
          <w:szCs w:val="28"/>
        </w:rPr>
        <w:t xml:space="preserve"> and become a ‘spirit’, which he sees as an ‘</w:t>
      </w:r>
      <w:r w:rsidR="00BD6DD6">
        <w:rPr>
          <w:sz w:val="28"/>
          <w:szCs w:val="28"/>
        </w:rPr>
        <w:t>unconditioned</w:t>
      </w:r>
      <w:r w:rsidR="007B3297">
        <w:rPr>
          <w:sz w:val="28"/>
          <w:szCs w:val="28"/>
        </w:rPr>
        <w:t>’ being</w:t>
      </w:r>
      <w:r w:rsidR="00BD6DD6">
        <w:rPr>
          <w:sz w:val="28"/>
          <w:szCs w:val="28"/>
        </w:rPr>
        <w:t xml:space="preserve">, </w:t>
      </w:r>
      <w:r w:rsidR="003C5324">
        <w:rPr>
          <w:sz w:val="28"/>
          <w:szCs w:val="28"/>
        </w:rPr>
        <w:t xml:space="preserve">one </w:t>
      </w:r>
      <w:r w:rsidR="00BD6DD6">
        <w:rPr>
          <w:sz w:val="28"/>
          <w:szCs w:val="28"/>
        </w:rPr>
        <w:t xml:space="preserve">that </w:t>
      </w:r>
      <w:r w:rsidR="00CD1823">
        <w:rPr>
          <w:sz w:val="28"/>
          <w:szCs w:val="28"/>
        </w:rPr>
        <w:t xml:space="preserve">he claims </w:t>
      </w:r>
      <w:r w:rsidR="00BD6DD6">
        <w:rPr>
          <w:sz w:val="28"/>
          <w:szCs w:val="28"/>
        </w:rPr>
        <w:t>lives ‘in eternity’</w:t>
      </w:r>
      <w:r w:rsidR="007B3297">
        <w:rPr>
          <w:sz w:val="28"/>
          <w:szCs w:val="28"/>
        </w:rPr>
        <w:t>.  He</w:t>
      </w:r>
      <w:r w:rsidR="00BD6DD6">
        <w:rPr>
          <w:sz w:val="28"/>
          <w:szCs w:val="28"/>
        </w:rPr>
        <w:t xml:space="preserve"> </w:t>
      </w:r>
      <w:r>
        <w:rPr>
          <w:sz w:val="28"/>
          <w:szCs w:val="28"/>
        </w:rPr>
        <w:t>adds</w:t>
      </w:r>
      <w:r w:rsidR="007B3297">
        <w:rPr>
          <w:sz w:val="28"/>
          <w:szCs w:val="28"/>
        </w:rPr>
        <w:t xml:space="preserve"> that the poet most becomes a spirit when they love, and when they write a love poem</w:t>
      </w:r>
      <w:r>
        <w:rPr>
          <w:sz w:val="28"/>
          <w:szCs w:val="28"/>
        </w:rPr>
        <w:t>; he puts this point fulsomely</w:t>
      </w:r>
      <w:r w:rsidR="009E0C15">
        <w:rPr>
          <w:sz w:val="28"/>
          <w:szCs w:val="28"/>
        </w:rPr>
        <w:t xml:space="preserve"> : ‘When we love -as when we write – we cease to be conditioned social existences, and emerge into being’.  </w:t>
      </w:r>
    </w:p>
    <w:p w14:paraId="2C4CEA9D" w14:textId="77777777" w:rsidR="0085312D" w:rsidRDefault="007B3297" w:rsidP="003753EA">
      <w:pPr>
        <w:spacing w:line="360" w:lineRule="auto"/>
        <w:rPr>
          <w:rFonts w:cstheme="minorHAnsi"/>
          <w:sz w:val="28"/>
          <w:szCs w:val="28"/>
        </w:rPr>
      </w:pPr>
      <w:r>
        <w:rPr>
          <w:sz w:val="28"/>
          <w:szCs w:val="28"/>
        </w:rPr>
        <w:t>Burnside illustrates this</w:t>
      </w:r>
      <w:r w:rsidR="00BD6DD6">
        <w:rPr>
          <w:sz w:val="28"/>
          <w:szCs w:val="28"/>
        </w:rPr>
        <w:t xml:space="preserve"> </w:t>
      </w:r>
      <w:r>
        <w:rPr>
          <w:sz w:val="28"/>
          <w:szCs w:val="28"/>
        </w:rPr>
        <w:t xml:space="preserve">idea </w:t>
      </w:r>
      <w:r w:rsidR="0085312D">
        <w:rPr>
          <w:sz w:val="28"/>
          <w:szCs w:val="28"/>
        </w:rPr>
        <w:t xml:space="preserve">of the artist as spirit </w:t>
      </w:r>
      <w:r w:rsidR="009E0C15">
        <w:rPr>
          <w:sz w:val="28"/>
          <w:szCs w:val="28"/>
        </w:rPr>
        <w:t xml:space="preserve">at several points </w:t>
      </w:r>
      <w:r w:rsidR="00BD6DD6" w:rsidRPr="00BD6DD6">
        <w:rPr>
          <w:rFonts w:cstheme="minorHAnsi"/>
          <w:sz w:val="28"/>
          <w:szCs w:val="28"/>
        </w:rPr>
        <w:t xml:space="preserve">in his fiction.  In </w:t>
      </w:r>
      <w:r w:rsidR="00BD6DD6">
        <w:rPr>
          <w:rFonts w:cstheme="minorHAnsi"/>
          <w:sz w:val="28"/>
          <w:szCs w:val="28"/>
        </w:rPr>
        <w:t>the</w:t>
      </w:r>
      <w:r w:rsidR="00BD6DD6" w:rsidRPr="00BD6DD6">
        <w:rPr>
          <w:rFonts w:cstheme="minorHAnsi"/>
          <w:sz w:val="28"/>
          <w:szCs w:val="28"/>
        </w:rPr>
        <w:t xml:space="preserve"> novel, </w:t>
      </w:r>
      <w:r w:rsidR="00BD6DD6" w:rsidRPr="00BD6DD6">
        <w:rPr>
          <w:rFonts w:cstheme="minorHAnsi"/>
          <w:i/>
          <w:iCs/>
          <w:sz w:val="28"/>
          <w:szCs w:val="28"/>
        </w:rPr>
        <w:t>The Locust Room,</w:t>
      </w:r>
      <w:r w:rsidR="00D01C4F">
        <w:rPr>
          <w:rFonts w:cstheme="minorHAnsi"/>
          <w:i/>
          <w:iCs/>
          <w:sz w:val="28"/>
          <w:szCs w:val="28"/>
        </w:rPr>
        <w:t xml:space="preserve"> </w:t>
      </w:r>
      <w:r w:rsidR="00D01C4F">
        <w:rPr>
          <w:rFonts w:cstheme="minorHAnsi"/>
          <w:sz w:val="28"/>
          <w:szCs w:val="28"/>
        </w:rPr>
        <w:t>for instance,</w:t>
      </w:r>
      <w:r w:rsidR="00BD6DD6" w:rsidRPr="00BD6DD6">
        <w:rPr>
          <w:rFonts w:cstheme="minorHAnsi"/>
          <w:i/>
          <w:iCs/>
          <w:sz w:val="28"/>
          <w:szCs w:val="28"/>
        </w:rPr>
        <w:t xml:space="preserve"> </w:t>
      </w:r>
      <w:r w:rsidR="00BD6DD6" w:rsidRPr="00BD6DD6">
        <w:rPr>
          <w:rFonts w:cstheme="minorHAnsi"/>
          <w:sz w:val="28"/>
          <w:szCs w:val="28"/>
        </w:rPr>
        <w:t xml:space="preserve"> the main character, Paul (heavily based on Burnside himself), is an amateur photographer who sees the supreme achievement of the artist as an emptying of the self so that one </w:t>
      </w:r>
      <w:r w:rsidR="0085312D">
        <w:rPr>
          <w:rFonts w:cstheme="minorHAnsi"/>
          <w:sz w:val="28"/>
          <w:szCs w:val="28"/>
        </w:rPr>
        <w:t xml:space="preserve">becomes </w:t>
      </w:r>
      <w:r w:rsidR="00BD6DD6" w:rsidRPr="00BD6DD6">
        <w:rPr>
          <w:rFonts w:cstheme="minorHAnsi"/>
          <w:sz w:val="28"/>
          <w:szCs w:val="28"/>
        </w:rPr>
        <w:t xml:space="preserve">perfectly attentive to the world.  Paul is described as seeking something ‘resembling absence … a form of invisibility that would consist of </w:t>
      </w:r>
      <w:r w:rsidR="00BD6DD6" w:rsidRPr="00BD6DD6">
        <w:rPr>
          <w:rFonts w:cstheme="minorHAnsi"/>
          <w:sz w:val="28"/>
          <w:szCs w:val="28"/>
        </w:rPr>
        <w:lastRenderedPageBreak/>
        <w:t>nothing but attention, nothing but being itself’.</w:t>
      </w:r>
      <w:r w:rsidR="00BD6DD6" w:rsidRPr="00BD6DD6">
        <w:rPr>
          <w:rStyle w:val="EndnoteReference"/>
          <w:rFonts w:cstheme="minorHAnsi"/>
          <w:sz w:val="28"/>
          <w:szCs w:val="28"/>
        </w:rPr>
        <w:endnoteReference w:id="10"/>
      </w:r>
      <w:r w:rsidR="00BD6DD6" w:rsidRPr="00BD6DD6">
        <w:rPr>
          <w:rFonts w:cstheme="minorHAnsi"/>
          <w:sz w:val="28"/>
          <w:szCs w:val="28"/>
        </w:rPr>
        <w:t xml:space="preserve">  By becoming nothing himself, Paul can </w:t>
      </w:r>
      <w:r w:rsidR="00D01C4F">
        <w:rPr>
          <w:rFonts w:cstheme="minorHAnsi"/>
          <w:sz w:val="28"/>
          <w:szCs w:val="28"/>
        </w:rPr>
        <w:t xml:space="preserve">more </w:t>
      </w:r>
      <w:r w:rsidR="00BD6DD6" w:rsidRPr="00BD6DD6">
        <w:rPr>
          <w:rFonts w:cstheme="minorHAnsi"/>
          <w:sz w:val="28"/>
          <w:szCs w:val="28"/>
        </w:rPr>
        <w:t>fully atte</w:t>
      </w:r>
      <w:r w:rsidR="0085312D">
        <w:rPr>
          <w:rFonts w:cstheme="minorHAnsi"/>
          <w:sz w:val="28"/>
          <w:szCs w:val="28"/>
        </w:rPr>
        <w:t xml:space="preserve">nd </w:t>
      </w:r>
      <w:r w:rsidR="00BD6DD6" w:rsidRPr="00BD6DD6">
        <w:rPr>
          <w:rFonts w:cstheme="minorHAnsi"/>
          <w:sz w:val="28"/>
          <w:szCs w:val="28"/>
        </w:rPr>
        <w:t>to the world he addresses in his photography</w:t>
      </w:r>
      <w:r w:rsidR="0085312D">
        <w:rPr>
          <w:rFonts w:cstheme="minorHAnsi"/>
          <w:sz w:val="28"/>
          <w:szCs w:val="28"/>
        </w:rPr>
        <w:t>.</w:t>
      </w:r>
    </w:p>
    <w:p w14:paraId="151FC21C" w14:textId="217CCF09" w:rsidR="003D22B0" w:rsidRDefault="009E0C15" w:rsidP="003753EA">
      <w:pPr>
        <w:spacing w:line="360" w:lineRule="auto"/>
        <w:rPr>
          <w:rFonts w:cstheme="minorHAnsi"/>
          <w:sz w:val="32"/>
          <w:szCs w:val="32"/>
        </w:rPr>
      </w:pPr>
      <w:r>
        <w:rPr>
          <w:rFonts w:cstheme="minorHAnsi"/>
          <w:sz w:val="28"/>
          <w:szCs w:val="28"/>
        </w:rPr>
        <w:t xml:space="preserve">The </w:t>
      </w:r>
      <w:r w:rsidR="0085312D">
        <w:rPr>
          <w:rFonts w:cstheme="minorHAnsi"/>
          <w:sz w:val="28"/>
          <w:szCs w:val="28"/>
        </w:rPr>
        <w:t>idea</w:t>
      </w:r>
      <w:r>
        <w:rPr>
          <w:rFonts w:cstheme="minorHAnsi"/>
          <w:sz w:val="28"/>
          <w:szCs w:val="28"/>
        </w:rPr>
        <w:t xml:space="preserve"> of ‘invisibility</w:t>
      </w:r>
      <w:r w:rsidR="0085312D">
        <w:rPr>
          <w:rFonts w:cstheme="minorHAnsi"/>
          <w:sz w:val="28"/>
          <w:szCs w:val="28"/>
        </w:rPr>
        <w:t>’, that Paul achieves,</w:t>
      </w:r>
      <w:r>
        <w:rPr>
          <w:rFonts w:cstheme="minorHAnsi"/>
          <w:sz w:val="28"/>
          <w:szCs w:val="28"/>
        </w:rPr>
        <w:t xml:space="preserve"> is a pervasive one </w:t>
      </w:r>
      <w:r w:rsidR="0085312D">
        <w:rPr>
          <w:rFonts w:cstheme="minorHAnsi"/>
          <w:sz w:val="28"/>
          <w:szCs w:val="28"/>
        </w:rPr>
        <w:t>in Burnside’s</w:t>
      </w:r>
      <w:r w:rsidR="00177AA3">
        <w:rPr>
          <w:rFonts w:cstheme="minorHAnsi"/>
          <w:sz w:val="28"/>
          <w:szCs w:val="28"/>
        </w:rPr>
        <w:t xml:space="preserve"> writing</w:t>
      </w:r>
      <w:r>
        <w:rPr>
          <w:rFonts w:cstheme="minorHAnsi"/>
          <w:sz w:val="28"/>
          <w:szCs w:val="28"/>
        </w:rPr>
        <w:t>.  He often describes the journey he undertook through drugs and alcohol – which we know he sees as a ‘spiritual’ exercise - as a search for invisibility.  The characters in his novels</w:t>
      </w:r>
      <w:r w:rsidR="003D22B0">
        <w:rPr>
          <w:rFonts w:cstheme="minorHAnsi"/>
          <w:sz w:val="28"/>
          <w:szCs w:val="28"/>
        </w:rPr>
        <w:t xml:space="preserve"> </w:t>
      </w:r>
      <w:r w:rsidR="0085312D">
        <w:rPr>
          <w:rFonts w:cstheme="minorHAnsi"/>
          <w:sz w:val="28"/>
          <w:szCs w:val="28"/>
        </w:rPr>
        <w:t>frequently</w:t>
      </w:r>
      <w:r w:rsidR="003D22B0">
        <w:rPr>
          <w:rFonts w:cstheme="minorHAnsi"/>
          <w:sz w:val="28"/>
          <w:szCs w:val="28"/>
        </w:rPr>
        <w:t xml:space="preserve"> desire to become invisible.  </w:t>
      </w:r>
      <w:r w:rsidR="003D22B0" w:rsidRPr="003D22B0">
        <w:rPr>
          <w:rFonts w:cstheme="minorHAnsi"/>
          <w:sz w:val="28"/>
          <w:szCs w:val="28"/>
        </w:rPr>
        <w:t xml:space="preserve">In his most recent novel, </w:t>
      </w:r>
      <w:r w:rsidR="003D22B0" w:rsidRPr="003D22B0">
        <w:rPr>
          <w:rFonts w:cstheme="minorHAnsi"/>
          <w:i/>
          <w:iCs/>
          <w:sz w:val="28"/>
          <w:szCs w:val="28"/>
        </w:rPr>
        <w:t xml:space="preserve">Ashland and Vine, </w:t>
      </w:r>
      <w:r w:rsidR="003D22B0" w:rsidRPr="003D22B0">
        <w:rPr>
          <w:rFonts w:cstheme="minorHAnsi"/>
          <w:sz w:val="28"/>
          <w:szCs w:val="28"/>
        </w:rPr>
        <w:t>Jeremy Culver, after a life working for the government,  disappears to Vietnam, becoming ‘transparent, so the light just shone through, without obstruction’; Culver’s sister, a one-time radical activist, ultimately falls ‘in love with the idea of invisibility ... this self she invented so she could live alone all this time’</w:t>
      </w:r>
      <w:r w:rsidR="003D22B0" w:rsidRPr="003D22B0">
        <w:rPr>
          <w:rStyle w:val="EndnoteReference"/>
          <w:rFonts w:cstheme="minorHAnsi"/>
          <w:sz w:val="28"/>
          <w:szCs w:val="28"/>
        </w:rPr>
        <w:endnoteReference w:id="11"/>
      </w:r>
      <w:r w:rsidR="003D22B0">
        <w:rPr>
          <w:rFonts w:cstheme="minorHAnsi"/>
          <w:sz w:val="28"/>
          <w:szCs w:val="28"/>
        </w:rPr>
        <w:t xml:space="preserve">.  Invisibility is a spiritual corollary.  By becoming a spirit, one becomes invisible – a sort of non-person – and then one is able to see more clearly, to ‘emerge into being’. </w:t>
      </w:r>
      <w:r w:rsidR="003D22B0" w:rsidRPr="002F51D4">
        <w:rPr>
          <w:rFonts w:cstheme="minorHAnsi"/>
          <w:sz w:val="32"/>
          <w:szCs w:val="32"/>
        </w:rPr>
        <w:t xml:space="preserve">   </w:t>
      </w:r>
    </w:p>
    <w:p w14:paraId="6F9E2252" w14:textId="62AA86C2" w:rsidR="00D01C4F" w:rsidRDefault="0085312D" w:rsidP="003753EA">
      <w:pPr>
        <w:spacing w:line="360" w:lineRule="auto"/>
        <w:rPr>
          <w:sz w:val="28"/>
          <w:szCs w:val="28"/>
        </w:rPr>
      </w:pPr>
      <w:r>
        <w:rPr>
          <w:sz w:val="28"/>
          <w:szCs w:val="28"/>
        </w:rPr>
        <w:t>Yet d</w:t>
      </w:r>
      <w:r w:rsidR="00D65F18" w:rsidRPr="00BD6DD6">
        <w:rPr>
          <w:sz w:val="28"/>
          <w:szCs w:val="28"/>
        </w:rPr>
        <w:t xml:space="preserve">espite </w:t>
      </w:r>
      <w:r w:rsidR="00D01C4F">
        <w:rPr>
          <w:sz w:val="28"/>
          <w:szCs w:val="28"/>
        </w:rPr>
        <w:t>t</w:t>
      </w:r>
      <w:r w:rsidR="00D65F18" w:rsidRPr="00BD6DD6">
        <w:rPr>
          <w:sz w:val="28"/>
          <w:szCs w:val="28"/>
        </w:rPr>
        <w:t xml:space="preserve">his sense of the poet as </w:t>
      </w:r>
      <w:r w:rsidR="00BD6DD6" w:rsidRPr="00BD6DD6">
        <w:rPr>
          <w:sz w:val="28"/>
          <w:szCs w:val="28"/>
        </w:rPr>
        <w:t>some</w:t>
      </w:r>
      <w:r w:rsidR="00D65F18" w:rsidRPr="00BD6DD6">
        <w:rPr>
          <w:sz w:val="28"/>
          <w:szCs w:val="28"/>
        </w:rPr>
        <w:t xml:space="preserve"> kind of </w:t>
      </w:r>
      <w:r w:rsidR="003D22B0">
        <w:rPr>
          <w:sz w:val="28"/>
          <w:szCs w:val="28"/>
        </w:rPr>
        <w:t xml:space="preserve">‘invisible’ </w:t>
      </w:r>
      <w:r w:rsidR="00D65F18" w:rsidRPr="00BD6DD6">
        <w:rPr>
          <w:sz w:val="28"/>
          <w:szCs w:val="28"/>
        </w:rPr>
        <w:t>spirit</w:t>
      </w:r>
      <w:r w:rsidR="003D22B0">
        <w:rPr>
          <w:sz w:val="28"/>
          <w:szCs w:val="28"/>
        </w:rPr>
        <w:t>,</w:t>
      </w:r>
      <w:r w:rsidR="00D65F18" w:rsidRPr="00BD6DD6">
        <w:rPr>
          <w:sz w:val="28"/>
          <w:szCs w:val="28"/>
        </w:rPr>
        <w:t xml:space="preserve"> Burnside is</w:t>
      </w:r>
      <w:r>
        <w:rPr>
          <w:sz w:val="28"/>
          <w:szCs w:val="28"/>
        </w:rPr>
        <w:t xml:space="preserve"> still </w:t>
      </w:r>
      <w:r w:rsidR="00D65F18" w:rsidRPr="00BD6DD6">
        <w:rPr>
          <w:sz w:val="28"/>
          <w:szCs w:val="28"/>
        </w:rPr>
        <w:t xml:space="preserve">palpably aware of the fact that he, we, and all other living things, are </w:t>
      </w:r>
      <w:r w:rsidR="0033776A">
        <w:rPr>
          <w:sz w:val="28"/>
          <w:szCs w:val="28"/>
        </w:rPr>
        <w:t>wholly</w:t>
      </w:r>
      <w:r w:rsidR="00D65F18" w:rsidRPr="00BD6DD6">
        <w:rPr>
          <w:sz w:val="28"/>
          <w:szCs w:val="28"/>
        </w:rPr>
        <w:t xml:space="preserve"> </w:t>
      </w:r>
      <w:r w:rsidR="00BD6DD6">
        <w:rPr>
          <w:sz w:val="28"/>
          <w:szCs w:val="28"/>
        </w:rPr>
        <w:t xml:space="preserve">earthbound, </w:t>
      </w:r>
      <w:r w:rsidR="00D01C4F">
        <w:rPr>
          <w:sz w:val="28"/>
          <w:szCs w:val="28"/>
        </w:rPr>
        <w:t xml:space="preserve">that we are animals and </w:t>
      </w:r>
      <w:r w:rsidR="00BD6DD6">
        <w:rPr>
          <w:sz w:val="28"/>
          <w:szCs w:val="28"/>
        </w:rPr>
        <w:t xml:space="preserve">that all animals are </w:t>
      </w:r>
      <w:r w:rsidR="00D65F18" w:rsidRPr="00BD6DD6">
        <w:rPr>
          <w:sz w:val="28"/>
          <w:szCs w:val="28"/>
        </w:rPr>
        <w:t xml:space="preserve">flesh and blood.  </w:t>
      </w:r>
      <w:r w:rsidR="003D22B0">
        <w:rPr>
          <w:sz w:val="28"/>
          <w:szCs w:val="28"/>
        </w:rPr>
        <w:t>He is</w:t>
      </w:r>
      <w:r w:rsidR="00D65F18" w:rsidRPr="00BD6DD6">
        <w:rPr>
          <w:sz w:val="28"/>
          <w:szCs w:val="28"/>
        </w:rPr>
        <w:t>, as is well known, a deep ecologist,</w:t>
      </w:r>
      <w:r w:rsidR="00D01C4F">
        <w:rPr>
          <w:sz w:val="28"/>
          <w:szCs w:val="28"/>
        </w:rPr>
        <w:t xml:space="preserve"> </w:t>
      </w:r>
      <w:r w:rsidR="00D65F18" w:rsidRPr="00BD6DD6">
        <w:rPr>
          <w:sz w:val="28"/>
          <w:szCs w:val="28"/>
        </w:rPr>
        <w:t xml:space="preserve">committed to the idea that human beings are </w:t>
      </w:r>
      <w:r w:rsidR="00BD6DD6">
        <w:rPr>
          <w:sz w:val="28"/>
          <w:szCs w:val="28"/>
        </w:rPr>
        <w:t xml:space="preserve">only some of </w:t>
      </w:r>
      <w:r w:rsidR="00D65F18" w:rsidRPr="00BD6DD6">
        <w:rPr>
          <w:sz w:val="28"/>
          <w:szCs w:val="28"/>
        </w:rPr>
        <w:t>the</w:t>
      </w:r>
      <w:r w:rsidR="00D65F18">
        <w:rPr>
          <w:sz w:val="28"/>
          <w:szCs w:val="28"/>
        </w:rPr>
        <w:t xml:space="preserve"> residents of this planet</w:t>
      </w:r>
      <w:r w:rsidR="00D01C4F">
        <w:rPr>
          <w:sz w:val="28"/>
          <w:szCs w:val="28"/>
        </w:rPr>
        <w:t xml:space="preserve"> and that we are part</w:t>
      </w:r>
      <w:r w:rsidR="003E3252">
        <w:rPr>
          <w:sz w:val="28"/>
          <w:szCs w:val="28"/>
        </w:rPr>
        <w:t xml:space="preserve"> </w:t>
      </w:r>
      <w:r w:rsidR="00D01C4F">
        <w:rPr>
          <w:sz w:val="28"/>
          <w:szCs w:val="28"/>
        </w:rPr>
        <w:t xml:space="preserve">of </w:t>
      </w:r>
      <w:r w:rsidR="003D22B0">
        <w:rPr>
          <w:sz w:val="28"/>
          <w:szCs w:val="28"/>
        </w:rPr>
        <w:t xml:space="preserve">a single natural </w:t>
      </w:r>
      <w:r w:rsidR="00D01C4F">
        <w:rPr>
          <w:sz w:val="28"/>
          <w:szCs w:val="28"/>
        </w:rPr>
        <w:t>continuum.</w:t>
      </w:r>
      <w:r w:rsidR="003D22B0">
        <w:rPr>
          <w:sz w:val="28"/>
          <w:szCs w:val="28"/>
        </w:rPr>
        <w:t xml:space="preserve">  To this extent, we are not </w:t>
      </w:r>
      <w:r w:rsidR="003D22B0">
        <w:rPr>
          <w:i/>
          <w:iCs/>
          <w:sz w:val="28"/>
          <w:szCs w:val="28"/>
        </w:rPr>
        <w:t xml:space="preserve">merely </w:t>
      </w:r>
      <w:r w:rsidR="003D22B0">
        <w:rPr>
          <w:sz w:val="28"/>
          <w:szCs w:val="28"/>
        </w:rPr>
        <w:t xml:space="preserve">spirits.  We are animals, as well as spirits, </w:t>
      </w:r>
      <w:r w:rsidR="003E3252">
        <w:rPr>
          <w:sz w:val="28"/>
          <w:szCs w:val="28"/>
        </w:rPr>
        <w:t xml:space="preserve">though </w:t>
      </w:r>
      <w:r w:rsidR="003D22B0">
        <w:rPr>
          <w:sz w:val="28"/>
          <w:szCs w:val="28"/>
        </w:rPr>
        <w:t>animals that are capable of acting</w:t>
      </w:r>
      <w:r w:rsidR="00655382">
        <w:rPr>
          <w:sz w:val="28"/>
          <w:szCs w:val="28"/>
        </w:rPr>
        <w:t>, as he puts it,</w:t>
      </w:r>
      <w:r w:rsidR="003D22B0">
        <w:rPr>
          <w:sz w:val="28"/>
          <w:szCs w:val="28"/>
        </w:rPr>
        <w:t xml:space="preserve"> </w:t>
      </w:r>
      <w:r w:rsidR="003D22B0">
        <w:rPr>
          <w:i/>
          <w:iCs/>
          <w:sz w:val="28"/>
          <w:szCs w:val="28"/>
        </w:rPr>
        <w:t xml:space="preserve">as if </w:t>
      </w:r>
      <w:r w:rsidR="003D22B0">
        <w:rPr>
          <w:sz w:val="28"/>
          <w:szCs w:val="28"/>
        </w:rPr>
        <w:t xml:space="preserve">we are spirits.  </w:t>
      </w:r>
      <w:r w:rsidR="00D01C4F">
        <w:rPr>
          <w:sz w:val="28"/>
          <w:szCs w:val="28"/>
        </w:rPr>
        <w:t xml:space="preserve">There is a plausible case for seeing Burnside’s overall vision as one in which he attempts to </w:t>
      </w:r>
      <w:r w:rsidR="003E3252">
        <w:rPr>
          <w:sz w:val="28"/>
          <w:szCs w:val="28"/>
        </w:rPr>
        <w:t xml:space="preserve">imaginatively </w:t>
      </w:r>
      <w:r w:rsidR="00D01C4F">
        <w:rPr>
          <w:sz w:val="28"/>
          <w:szCs w:val="28"/>
        </w:rPr>
        <w:t>reconcile our dual nature as both spirits and flesh and blood creatures.</w:t>
      </w:r>
      <w:r w:rsidR="003D22B0">
        <w:rPr>
          <w:sz w:val="28"/>
          <w:szCs w:val="28"/>
        </w:rPr>
        <w:t xml:space="preserve">  But this is not a particularly easy task</w:t>
      </w:r>
      <w:r w:rsidR="00655382">
        <w:rPr>
          <w:sz w:val="28"/>
          <w:szCs w:val="28"/>
        </w:rPr>
        <w:t xml:space="preserve"> – it may even be impossible -</w:t>
      </w:r>
      <w:r w:rsidR="003D22B0">
        <w:rPr>
          <w:sz w:val="28"/>
          <w:szCs w:val="28"/>
        </w:rPr>
        <w:t xml:space="preserve"> and leads to </w:t>
      </w:r>
      <w:r w:rsidR="004C41F2">
        <w:rPr>
          <w:sz w:val="28"/>
          <w:szCs w:val="28"/>
        </w:rPr>
        <w:t xml:space="preserve">notable </w:t>
      </w:r>
      <w:r w:rsidR="003D22B0">
        <w:rPr>
          <w:sz w:val="28"/>
          <w:szCs w:val="28"/>
        </w:rPr>
        <w:t>tensions in Burnside’s work.</w:t>
      </w:r>
      <w:r w:rsidR="00D01C4F">
        <w:rPr>
          <w:sz w:val="28"/>
          <w:szCs w:val="28"/>
        </w:rPr>
        <w:t xml:space="preserve">  </w:t>
      </w:r>
    </w:p>
    <w:p w14:paraId="4DA46C63" w14:textId="05AD9400" w:rsidR="008C6F1F" w:rsidRDefault="003D22B0" w:rsidP="003753EA">
      <w:pPr>
        <w:spacing w:line="360" w:lineRule="auto"/>
        <w:rPr>
          <w:sz w:val="28"/>
          <w:szCs w:val="28"/>
        </w:rPr>
      </w:pPr>
      <w:r>
        <w:rPr>
          <w:sz w:val="28"/>
          <w:szCs w:val="28"/>
        </w:rPr>
        <w:lastRenderedPageBreak/>
        <w:t>T</w:t>
      </w:r>
      <w:r w:rsidR="00D01C4F">
        <w:rPr>
          <w:sz w:val="28"/>
          <w:szCs w:val="28"/>
        </w:rPr>
        <w:t>here is</w:t>
      </w:r>
      <w:r>
        <w:rPr>
          <w:sz w:val="28"/>
          <w:szCs w:val="28"/>
        </w:rPr>
        <w:t xml:space="preserve">, for instance, </w:t>
      </w:r>
      <w:r w:rsidR="008C6F1F">
        <w:rPr>
          <w:sz w:val="28"/>
          <w:szCs w:val="28"/>
        </w:rPr>
        <w:t xml:space="preserve">a tension </w:t>
      </w:r>
      <w:r>
        <w:rPr>
          <w:sz w:val="28"/>
          <w:szCs w:val="28"/>
        </w:rPr>
        <w:t xml:space="preserve">– often pointed out by readers - </w:t>
      </w:r>
      <w:r w:rsidR="008C6F1F">
        <w:rPr>
          <w:sz w:val="28"/>
          <w:szCs w:val="28"/>
        </w:rPr>
        <w:t>between the tone of his fiction and that of his poetry.  His poetry</w:t>
      </w:r>
      <w:r w:rsidR="009416F6">
        <w:rPr>
          <w:sz w:val="28"/>
          <w:szCs w:val="28"/>
        </w:rPr>
        <w:t xml:space="preserve"> </w:t>
      </w:r>
      <w:r w:rsidR="008C6F1F">
        <w:rPr>
          <w:sz w:val="28"/>
          <w:szCs w:val="28"/>
        </w:rPr>
        <w:t xml:space="preserve">often </w:t>
      </w:r>
      <w:r w:rsidR="00D01C4F">
        <w:rPr>
          <w:sz w:val="28"/>
          <w:szCs w:val="28"/>
        </w:rPr>
        <w:t>does s</w:t>
      </w:r>
      <w:r w:rsidR="008C6F1F">
        <w:rPr>
          <w:sz w:val="28"/>
          <w:szCs w:val="28"/>
        </w:rPr>
        <w:t xml:space="preserve">eem the work of a spirit, </w:t>
      </w:r>
      <w:r w:rsidR="00D01C4F">
        <w:rPr>
          <w:sz w:val="28"/>
          <w:szCs w:val="28"/>
        </w:rPr>
        <w:t xml:space="preserve">drenched with the numinosity that Wilm refers to.  </w:t>
      </w:r>
      <w:r w:rsidR="008C6F1F">
        <w:rPr>
          <w:sz w:val="28"/>
          <w:szCs w:val="28"/>
        </w:rPr>
        <w:t xml:space="preserve">In his novels, though, we are often brought brutally down to earth.  </w:t>
      </w:r>
      <w:r w:rsidR="009416F6">
        <w:rPr>
          <w:sz w:val="28"/>
          <w:szCs w:val="28"/>
        </w:rPr>
        <w:t>Most of them,</w:t>
      </w:r>
      <w:r w:rsidR="008C6F1F">
        <w:rPr>
          <w:sz w:val="28"/>
          <w:szCs w:val="28"/>
        </w:rPr>
        <w:t xml:space="preserve"> for instance, are very violent.</w:t>
      </w:r>
      <w:r w:rsidR="00D01C4F">
        <w:rPr>
          <w:sz w:val="28"/>
          <w:szCs w:val="28"/>
        </w:rPr>
        <w:t xml:space="preserve">  </w:t>
      </w:r>
      <w:r w:rsidR="008D7209">
        <w:rPr>
          <w:sz w:val="28"/>
          <w:szCs w:val="28"/>
        </w:rPr>
        <w:t xml:space="preserve">Violence is a </w:t>
      </w:r>
      <w:r w:rsidR="004C41F2">
        <w:rPr>
          <w:sz w:val="28"/>
          <w:szCs w:val="28"/>
        </w:rPr>
        <w:t>pervasive</w:t>
      </w:r>
      <w:r w:rsidR="008D7209">
        <w:rPr>
          <w:sz w:val="28"/>
          <w:szCs w:val="28"/>
        </w:rPr>
        <w:t xml:space="preserve"> theme in Burnside’s fiction.  </w:t>
      </w:r>
      <w:r w:rsidR="00D01C4F">
        <w:rPr>
          <w:sz w:val="28"/>
          <w:szCs w:val="28"/>
        </w:rPr>
        <w:t xml:space="preserve">Alexandra Campbell, in another of the essays in Davies’ collection </w:t>
      </w:r>
      <w:r w:rsidR="00655382">
        <w:rPr>
          <w:sz w:val="28"/>
          <w:szCs w:val="28"/>
        </w:rPr>
        <w:t>notes</w:t>
      </w:r>
      <w:r w:rsidR="00D01C4F">
        <w:rPr>
          <w:sz w:val="28"/>
          <w:szCs w:val="28"/>
        </w:rPr>
        <w:t>, ‘For Burnside, violence is an ugly and banal reality’</w:t>
      </w:r>
      <w:r w:rsidR="00D01C4F">
        <w:rPr>
          <w:rStyle w:val="EndnoteReference"/>
          <w:sz w:val="28"/>
          <w:szCs w:val="28"/>
        </w:rPr>
        <w:endnoteReference w:id="12"/>
      </w:r>
      <w:r w:rsidR="00D01C4F">
        <w:rPr>
          <w:sz w:val="28"/>
          <w:szCs w:val="28"/>
        </w:rPr>
        <w:t xml:space="preserve">.  </w:t>
      </w:r>
      <w:r w:rsidR="008C6F1F">
        <w:rPr>
          <w:sz w:val="28"/>
          <w:szCs w:val="28"/>
        </w:rPr>
        <w:t xml:space="preserve">His first novel, </w:t>
      </w:r>
      <w:r w:rsidR="008C6F1F">
        <w:rPr>
          <w:i/>
          <w:iCs/>
          <w:sz w:val="28"/>
          <w:szCs w:val="28"/>
        </w:rPr>
        <w:t xml:space="preserve">The Dumb House, </w:t>
      </w:r>
      <w:r w:rsidR="008C6F1F">
        <w:rPr>
          <w:sz w:val="28"/>
          <w:szCs w:val="28"/>
        </w:rPr>
        <w:t>features Luke, who</w:t>
      </w:r>
      <w:r w:rsidR="00D01C4F">
        <w:rPr>
          <w:sz w:val="28"/>
          <w:szCs w:val="28"/>
        </w:rPr>
        <w:t xml:space="preserve"> </w:t>
      </w:r>
      <w:r w:rsidR="008C6F1F">
        <w:rPr>
          <w:sz w:val="28"/>
          <w:szCs w:val="28"/>
        </w:rPr>
        <w:t>experiment</w:t>
      </w:r>
      <w:r w:rsidR="00D01C4F">
        <w:rPr>
          <w:sz w:val="28"/>
          <w:szCs w:val="28"/>
        </w:rPr>
        <w:t>s</w:t>
      </w:r>
      <w:r w:rsidR="008C6F1F">
        <w:rPr>
          <w:sz w:val="28"/>
          <w:szCs w:val="28"/>
        </w:rPr>
        <w:t xml:space="preserve"> on his twin children, before leaving them to die</w:t>
      </w:r>
      <w:r w:rsidR="00E13537">
        <w:rPr>
          <w:sz w:val="28"/>
          <w:szCs w:val="28"/>
        </w:rPr>
        <w:t xml:space="preserve">.  </w:t>
      </w:r>
      <w:r w:rsidR="008C6F1F">
        <w:rPr>
          <w:i/>
          <w:iCs/>
          <w:sz w:val="28"/>
          <w:szCs w:val="28"/>
        </w:rPr>
        <w:t>The Locust Room</w:t>
      </w:r>
      <w:r w:rsidR="008C6F1F">
        <w:rPr>
          <w:sz w:val="28"/>
          <w:szCs w:val="28"/>
        </w:rPr>
        <w:t xml:space="preserve"> turns around the activit</w:t>
      </w:r>
      <w:r w:rsidR="008D7209">
        <w:rPr>
          <w:sz w:val="28"/>
          <w:szCs w:val="28"/>
        </w:rPr>
        <w:t>ies</w:t>
      </w:r>
      <w:r w:rsidR="008C6F1F">
        <w:rPr>
          <w:sz w:val="28"/>
          <w:szCs w:val="28"/>
        </w:rPr>
        <w:t xml:space="preserve"> of an imagined Cambridge rapist</w:t>
      </w:r>
      <w:r w:rsidR="00655382">
        <w:rPr>
          <w:sz w:val="28"/>
          <w:szCs w:val="28"/>
        </w:rPr>
        <w:t xml:space="preserve">, and one of the characters, Steve, is found </w:t>
      </w:r>
      <w:r w:rsidR="00E13537">
        <w:rPr>
          <w:sz w:val="28"/>
          <w:szCs w:val="28"/>
        </w:rPr>
        <w:t xml:space="preserve">at one point </w:t>
      </w:r>
      <w:r w:rsidR="00655382">
        <w:rPr>
          <w:sz w:val="28"/>
          <w:szCs w:val="28"/>
        </w:rPr>
        <w:t>with a room full of animals that he has allowed to die</w:t>
      </w:r>
      <w:r w:rsidR="008C6F1F">
        <w:rPr>
          <w:sz w:val="28"/>
          <w:szCs w:val="28"/>
        </w:rPr>
        <w:t xml:space="preserve">.  In </w:t>
      </w:r>
      <w:r w:rsidR="008C6F1F">
        <w:rPr>
          <w:i/>
          <w:iCs/>
          <w:sz w:val="28"/>
          <w:szCs w:val="28"/>
        </w:rPr>
        <w:t xml:space="preserve">The Mercy Boys, </w:t>
      </w:r>
      <w:r w:rsidR="00D01C4F">
        <w:rPr>
          <w:sz w:val="28"/>
          <w:szCs w:val="28"/>
        </w:rPr>
        <w:t xml:space="preserve">two of four </w:t>
      </w:r>
      <w:r w:rsidR="008C6F1F">
        <w:rPr>
          <w:sz w:val="28"/>
          <w:szCs w:val="28"/>
        </w:rPr>
        <w:t>alcoholic Scotsmen</w:t>
      </w:r>
      <w:r w:rsidR="00D01C4F">
        <w:rPr>
          <w:sz w:val="28"/>
          <w:szCs w:val="28"/>
        </w:rPr>
        <w:t xml:space="preserve"> </w:t>
      </w:r>
      <w:r w:rsidR="008C6F1F">
        <w:rPr>
          <w:sz w:val="28"/>
          <w:szCs w:val="28"/>
        </w:rPr>
        <w:t xml:space="preserve">die violently after another of them has violently killed his wife and neighbour.  </w:t>
      </w:r>
      <w:r w:rsidR="008C6F1F">
        <w:rPr>
          <w:i/>
          <w:iCs/>
          <w:sz w:val="28"/>
          <w:szCs w:val="28"/>
        </w:rPr>
        <w:t xml:space="preserve">Glister </w:t>
      </w:r>
      <w:r w:rsidR="008C6F1F">
        <w:rPr>
          <w:sz w:val="28"/>
          <w:szCs w:val="28"/>
        </w:rPr>
        <w:t xml:space="preserve">is centred on a number of ritualistic child murders; </w:t>
      </w:r>
      <w:r w:rsidR="008C6F1F">
        <w:rPr>
          <w:i/>
          <w:iCs/>
          <w:sz w:val="28"/>
          <w:szCs w:val="28"/>
        </w:rPr>
        <w:t xml:space="preserve">Living Nowhere </w:t>
      </w:r>
      <w:r w:rsidR="008C6F1F">
        <w:rPr>
          <w:sz w:val="28"/>
          <w:szCs w:val="28"/>
        </w:rPr>
        <w:t>leads</w:t>
      </w:r>
      <w:r w:rsidR="00D01C4F">
        <w:rPr>
          <w:sz w:val="28"/>
          <w:szCs w:val="28"/>
        </w:rPr>
        <w:t xml:space="preserve"> inexorably to an act of violence</w:t>
      </w:r>
      <w:r w:rsidR="008C6F1F">
        <w:rPr>
          <w:sz w:val="28"/>
          <w:szCs w:val="28"/>
        </w:rPr>
        <w:t xml:space="preserve">. In </w:t>
      </w:r>
      <w:r w:rsidR="008C6F1F">
        <w:rPr>
          <w:i/>
          <w:iCs/>
          <w:sz w:val="28"/>
          <w:szCs w:val="28"/>
        </w:rPr>
        <w:t xml:space="preserve">A Summer of Drowning </w:t>
      </w:r>
      <w:r w:rsidR="008C6F1F">
        <w:rPr>
          <w:sz w:val="28"/>
          <w:szCs w:val="28"/>
        </w:rPr>
        <w:t xml:space="preserve">the story turns around the </w:t>
      </w:r>
      <w:r w:rsidR="00890B63">
        <w:rPr>
          <w:sz w:val="28"/>
          <w:szCs w:val="28"/>
        </w:rPr>
        <w:t>mysterious death of t</w:t>
      </w:r>
      <w:r w:rsidR="008C6F1F">
        <w:rPr>
          <w:sz w:val="28"/>
          <w:szCs w:val="28"/>
        </w:rPr>
        <w:t>wo boys</w:t>
      </w:r>
      <w:r w:rsidR="0044393B">
        <w:rPr>
          <w:sz w:val="28"/>
          <w:szCs w:val="28"/>
        </w:rPr>
        <w:t xml:space="preserve">, and whether they might have been killed by a demon.  </w:t>
      </w:r>
      <w:r w:rsidR="00D869CF">
        <w:rPr>
          <w:sz w:val="28"/>
          <w:szCs w:val="28"/>
        </w:rPr>
        <w:t>Burnside’s</w:t>
      </w:r>
      <w:r w:rsidR="0044393B">
        <w:rPr>
          <w:sz w:val="28"/>
          <w:szCs w:val="28"/>
        </w:rPr>
        <w:t xml:space="preserve"> last novel’s title, </w:t>
      </w:r>
      <w:r w:rsidR="0044393B">
        <w:rPr>
          <w:i/>
          <w:iCs/>
          <w:sz w:val="28"/>
          <w:szCs w:val="28"/>
        </w:rPr>
        <w:t xml:space="preserve">Ashland and Vine, </w:t>
      </w:r>
      <w:r w:rsidR="0044393B">
        <w:rPr>
          <w:sz w:val="28"/>
          <w:szCs w:val="28"/>
        </w:rPr>
        <w:t>is named after the street junction where someone was gunned down.</w:t>
      </w:r>
      <w:r w:rsidR="00655382">
        <w:rPr>
          <w:sz w:val="28"/>
          <w:szCs w:val="28"/>
        </w:rPr>
        <w:t xml:space="preserve">  Acts of violence </w:t>
      </w:r>
      <w:r w:rsidR="00D869CF">
        <w:rPr>
          <w:sz w:val="28"/>
          <w:szCs w:val="28"/>
        </w:rPr>
        <w:t xml:space="preserve">usually </w:t>
      </w:r>
      <w:r w:rsidR="00655382">
        <w:rPr>
          <w:sz w:val="28"/>
          <w:szCs w:val="28"/>
        </w:rPr>
        <w:t>provide the key structures around which Burnside’s fiction moves.</w:t>
      </w:r>
      <w:r w:rsidR="0044393B">
        <w:rPr>
          <w:sz w:val="28"/>
          <w:szCs w:val="28"/>
        </w:rPr>
        <w:t xml:space="preserve"> </w:t>
      </w:r>
    </w:p>
    <w:p w14:paraId="54753606" w14:textId="0A83211A" w:rsidR="008D7209" w:rsidRDefault="00655382" w:rsidP="003753EA">
      <w:pPr>
        <w:spacing w:line="360" w:lineRule="auto"/>
        <w:rPr>
          <w:sz w:val="28"/>
          <w:szCs w:val="28"/>
        </w:rPr>
      </w:pPr>
      <w:r>
        <w:rPr>
          <w:sz w:val="28"/>
          <w:szCs w:val="28"/>
        </w:rPr>
        <w:t xml:space="preserve">This </w:t>
      </w:r>
      <w:r w:rsidR="00D869CF">
        <w:rPr>
          <w:sz w:val="28"/>
          <w:szCs w:val="28"/>
        </w:rPr>
        <w:t xml:space="preserve">no doubt </w:t>
      </w:r>
      <w:r>
        <w:rPr>
          <w:sz w:val="28"/>
          <w:szCs w:val="28"/>
        </w:rPr>
        <w:t xml:space="preserve">draws on some of Burnside’s personal experience.  </w:t>
      </w:r>
      <w:r w:rsidR="00890B63">
        <w:rPr>
          <w:i/>
          <w:iCs/>
          <w:sz w:val="28"/>
          <w:szCs w:val="28"/>
        </w:rPr>
        <w:t xml:space="preserve">The Locust Room, The Mercy Boys </w:t>
      </w:r>
      <w:r w:rsidR="00890B63">
        <w:rPr>
          <w:sz w:val="28"/>
          <w:szCs w:val="28"/>
        </w:rPr>
        <w:t xml:space="preserve">and </w:t>
      </w:r>
      <w:r w:rsidR="00890B63">
        <w:rPr>
          <w:i/>
          <w:iCs/>
          <w:sz w:val="28"/>
          <w:szCs w:val="28"/>
        </w:rPr>
        <w:t>Living Nowhere</w:t>
      </w:r>
      <w:r w:rsidR="00890B63">
        <w:rPr>
          <w:sz w:val="28"/>
          <w:szCs w:val="28"/>
        </w:rPr>
        <w:t xml:space="preserve"> are heavily autobiographical.  Some of the violence in them reflects experiences Burnside writes of in his first two memoirs.  The poetry, </w:t>
      </w:r>
      <w:r>
        <w:rPr>
          <w:sz w:val="28"/>
          <w:szCs w:val="28"/>
        </w:rPr>
        <w:t>by contrast</w:t>
      </w:r>
      <w:r w:rsidR="00890B63">
        <w:rPr>
          <w:sz w:val="28"/>
          <w:szCs w:val="28"/>
        </w:rPr>
        <w:t>, is little concerned with violence</w:t>
      </w:r>
      <w:r w:rsidR="008D7209">
        <w:rPr>
          <w:sz w:val="28"/>
          <w:szCs w:val="28"/>
        </w:rPr>
        <w:t>, drug-abuse or alcoholism, and gives few clues to this aspect of Burnside’s life</w:t>
      </w:r>
      <w:r w:rsidR="00890B63">
        <w:rPr>
          <w:sz w:val="28"/>
          <w:szCs w:val="28"/>
        </w:rPr>
        <w:t>, although there are</w:t>
      </w:r>
      <w:r w:rsidR="00177AA3">
        <w:rPr>
          <w:sz w:val="28"/>
          <w:szCs w:val="28"/>
        </w:rPr>
        <w:t xml:space="preserve"> very</w:t>
      </w:r>
      <w:r w:rsidR="00890B63">
        <w:rPr>
          <w:sz w:val="28"/>
          <w:szCs w:val="28"/>
        </w:rPr>
        <w:t xml:space="preserve"> occasional, </w:t>
      </w:r>
      <w:r w:rsidR="008D7209">
        <w:rPr>
          <w:sz w:val="28"/>
          <w:szCs w:val="28"/>
        </w:rPr>
        <w:t>slightly clinical</w:t>
      </w:r>
      <w:r w:rsidR="00890B63">
        <w:rPr>
          <w:sz w:val="28"/>
          <w:szCs w:val="28"/>
        </w:rPr>
        <w:t xml:space="preserve"> studies of </w:t>
      </w:r>
      <w:r w:rsidR="0052134C">
        <w:rPr>
          <w:sz w:val="28"/>
          <w:szCs w:val="28"/>
        </w:rPr>
        <w:t>the minds of killers, or their victims</w:t>
      </w:r>
      <w:r w:rsidR="008D7209">
        <w:rPr>
          <w:rStyle w:val="EndnoteReference"/>
          <w:sz w:val="28"/>
          <w:szCs w:val="28"/>
        </w:rPr>
        <w:endnoteReference w:id="13"/>
      </w:r>
      <w:r w:rsidR="00890B63">
        <w:rPr>
          <w:sz w:val="28"/>
          <w:szCs w:val="28"/>
        </w:rPr>
        <w:t>.  The poetry</w:t>
      </w:r>
      <w:r w:rsidR="006D1BA3">
        <w:rPr>
          <w:sz w:val="28"/>
          <w:szCs w:val="28"/>
        </w:rPr>
        <w:t xml:space="preserve"> </w:t>
      </w:r>
      <w:r w:rsidR="00890B63">
        <w:rPr>
          <w:sz w:val="28"/>
          <w:szCs w:val="28"/>
        </w:rPr>
        <w:t xml:space="preserve">seems to explore the world of the spirit, of the mind moving above the pull of </w:t>
      </w:r>
      <w:r w:rsidR="006D1BA3">
        <w:rPr>
          <w:sz w:val="28"/>
          <w:szCs w:val="28"/>
        </w:rPr>
        <w:t xml:space="preserve">violent </w:t>
      </w:r>
      <w:r w:rsidR="00890B63">
        <w:rPr>
          <w:sz w:val="28"/>
          <w:szCs w:val="28"/>
        </w:rPr>
        <w:t xml:space="preserve">flesh and blood.  </w:t>
      </w:r>
      <w:r>
        <w:rPr>
          <w:sz w:val="28"/>
          <w:szCs w:val="28"/>
        </w:rPr>
        <w:t>At times</w:t>
      </w:r>
      <w:r w:rsidR="00890B63">
        <w:rPr>
          <w:sz w:val="28"/>
          <w:szCs w:val="28"/>
        </w:rPr>
        <w:t xml:space="preserve"> the</w:t>
      </w:r>
      <w:r w:rsidR="008D7209">
        <w:rPr>
          <w:sz w:val="28"/>
          <w:szCs w:val="28"/>
        </w:rPr>
        <w:t xml:space="preserve"> two forms of art</w:t>
      </w:r>
      <w:r w:rsidR="00890B63">
        <w:rPr>
          <w:sz w:val="28"/>
          <w:szCs w:val="28"/>
        </w:rPr>
        <w:t xml:space="preserve"> </w:t>
      </w:r>
      <w:r w:rsidR="00890B63">
        <w:rPr>
          <w:sz w:val="28"/>
          <w:szCs w:val="28"/>
        </w:rPr>
        <w:lastRenderedPageBreak/>
        <w:t>feel like the work of two different artists</w:t>
      </w:r>
      <w:r w:rsidR="008D7209">
        <w:rPr>
          <w:sz w:val="28"/>
          <w:szCs w:val="28"/>
        </w:rPr>
        <w:t>.  In his fiction, Burnside enters easily</w:t>
      </w:r>
      <w:r w:rsidR="0049464F">
        <w:rPr>
          <w:sz w:val="28"/>
          <w:szCs w:val="28"/>
        </w:rPr>
        <w:t>, and demotically,</w:t>
      </w:r>
      <w:r w:rsidR="008D7209">
        <w:rPr>
          <w:sz w:val="28"/>
          <w:szCs w:val="28"/>
        </w:rPr>
        <w:t xml:space="preserve"> into the mind of a </w:t>
      </w:r>
      <w:r w:rsidR="008B2747">
        <w:rPr>
          <w:sz w:val="28"/>
          <w:szCs w:val="28"/>
        </w:rPr>
        <w:t xml:space="preserve">coarse, </w:t>
      </w:r>
      <w:r w:rsidR="008D7209">
        <w:rPr>
          <w:sz w:val="28"/>
          <w:szCs w:val="28"/>
        </w:rPr>
        <w:t>violent man:</w:t>
      </w:r>
    </w:p>
    <w:p w14:paraId="63B6BEE0" w14:textId="76CED089" w:rsidR="008D7209" w:rsidRDefault="008D7209" w:rsidP="00177AA3">
      <w:pPr>
        <w:spacing w:line="240" w:lineRule="auto"/>
        <w:rPr>
          <w:sz w:val="28"/>
          <w:szCs w:val="28"/>
        </w:rPr>
      </w:pPr>
      <w:r>
        <w:rPr>
          <w:sz w:val="28"/>
          <w:szCs w:val="28"/>
        </w:rPr>
        <w:t>‘He was pissed off, and he was beginning to feel a bit depressed, and now he was looking for any chance to lose his rag.  In a split second, before the old boy knew what was happening, and before the other two could intervene, he put the head on the boy, butting him square and hard in the middle of the face, knocking him to the ground.  The old bastard let out a roar of anger and pain’</w:t>
      </w:r>
      <w:r>
        <w:rPr>
          <w:rStyle w:val="EndnoteReference"/>
          <w:sz w:val="28"/>
          <w:szCs w:val="28"/>
        </w:rPr>
        <w:endnoteReference w:id="14"/>
      </w:r>
    </w:p>
    <w:p w14:paraId="7E0AC230" w14:textId="23009612" w:rsidR="003753EA" w:rsidRDefault="008D7209" w:rsidP="003753EA">
      <w:pPr>
        <w:spacing w:line="360" w:lineRule="auto"/>
        <w:rPr>
          <w:sz w:val="28"/>
          <w:szCs w:val="28"/>
        </w:rPr>
      </w:pPr>
      <w:r>
        <w:rPr>
          <w:sz w:val="28"/>
          <w:szCs w:val="28"/>
        </w:rPr>
        <w:t xml:space="preserve">In </w:t>
      </w:r>
      <w:r w:rsidR="008B2747">
        <w:rPr>
          <w:sz w:val="28"/>
          <w:szCs w:val="28"/>
        </w:rPr>
        <w:t>the</w:t>
      </w:r>
      <w:r>
        <w:rPr>
          <w:sz w:val="28"/>
          <w:szCs w:val="28"/>
        </w:rPr>
        <w:t xml:space="preserve"> poetry, we are </w:t>
      </w:r>
      <w:r w:rsidR="00655382">
        <w:rPr>
          <w:sz w:val="28"/>
          <w:szCs w:val="28"/>
        </w:rPr>
        <w:t xml:space="preserve">generally </w:t>
      </w:r>
      <w:r>
        <w:rPr>
          <w:sz w:val="28"/>
          <w:szCs w:val="28"/>
        </w:rPr>
        <w:t>in a very different world</w:t>
      </w:r>
      <w:r w:rsidR="004B474F">
        <w:rPr>
          <w:sz w:val="28"/>
          <w:szCs w:val="28"/>
        </w:rPr>
        <w:t xml:space="preserve">, </w:t>
      </w:r>
      <w:r w:rsidR="00655382">
        <w:rPr>
          <w:sz w:val="28"/>
          <w:szCs w:val="28"/>
        </w:rPr>
        <w:t>where the spiritual note is so high strung that it sometimes issues in a horror of the flesh : ‘I have never learned/nor wished to learn/how bodies work’</w:t>
      </w:r>
      <w:r w:rsidR="00655382">
        <w:rPr>
          <w:rStyle w:val="EndnoteReference"/>
          <w:sz w:val="28"/>
          <w:szCs w:val="28"/>
        </w:rPr>
        <w:endnoteReference w:id="15"/>
      </w:r>
      <w:r w:rsidR="003753EA">
        <w:rPr>
          <w:sz w:val="28"/>
          <w:szCs w:val="28"/>
        </w:rPr>
        <w:t xml:space="preserve">.  </w:t>
      </w:r>
    </w:p>
    <w:p w14:paraId="1617AB08" w14:textId="4A1ED347" w:rsidR="003753EA" w:rsidRDefault="003753EA" w:rsidP="003753EA">
      <w:pPr>
        <w:spacing w:line="360" w:lineRule="auto"/>
        <w:rPr>
          <w:rFonts w:cstheme="minorHAnsi"/>
          <w:sz w:val="28"/>
          <w:szCs w:val="28"/>
        </w:rPr>
      </w:pPr>
      <w:r>
        <w:rPr>
          <w:sz w:val="28"/>
          <w:szCs w:val="28"/>
        </w:rPr>
        <w:t>Nevertheless, w</w:t>
      </w:r>
      <w:r w:rsidR="00890B63">
        <w:rPr>
          <w:sz w:val="28"/>
          <w:szCs w:val="28"/>
        </w:rPr>
        <w:t xml:space="preserve">hile Burnside believes that the poet </w:t>
      </w:r>
      <w:r w:rsidR="004B474F">
        <w:rPr>
          <w:sz w:val="28"/>
          <w:szCs w:val="28"/>
        </w:rPr>
        <w:t xml:space="preserve">must live as if they were </w:t>
      </w:r>
      <w:r w:rsidR="00890B63">
        <w:rPr>
          <w:sz w:val="28"/>
          <w:szCs w:val="28"/>
        </w:rPr>
        <w:t xml:space="preserve">a spirit, it is clear that not only does he </w:t>
      </w:r>
      <w:r w:rsidR="004B474F">
        <w:rPr>
          <w:sz w:val="28"/>
          <w:szCs w:val="28"/>
        </w:rPr>
        <w:t xml:space="preserve">realise that each of us is an </w:t>
      </w:r>
      <w:r w:rsidR="00890B63">
        <w:rPr>
          <w:sz w:val="28"/>
          <w:szCs w:val="28"/>
        </w:rPr>
        <w:t xml:space="preserve">animal, but that in some ways </w:t>
      </w:r>
      <w:r w:rsidR="004B474F">
        <w:rPr>
          <w:sz w:val="28"/>
          <w:szCs w:val="28"/>
        </w:rPr>
        <w:t xml:space="preserve">there is a </w:t>
      </w:r>
      <w:r w:rsidR="004B474F" w:rsidRPr="008B2747">
        <w:rPr>
          <w:i/>
          <w:iCs/>
          <w:sz w:val="28"/>
          <w:szCs w:val="28"/>
        </w:rPr>
        <w:t>yearning</w:t>
      </w:r>
      <w:r w:rsidR="00890B63">
        <w:rPr>
          <w:i/>
          <w:iCs/>
          <w:sz w:val="28"/>
          <w:szCs w:val="28"/>
        </w:rPr>
        <w:t xml:space="preserve"> </w:t>
      </w:r>
      <w:r w:rsidR="00890B63">
        <w:rPr>
          <w:iCs/>
          <w:sz w:val="28"/>
          <w:szCs w:val="28"/>
        </w:rPr>
        <w:t xml:space="preserve">to be an animal :  </w:t>
      </w:r>
      <w:r w:rsidR="00890B63">
        <w:rPr>
          <w:sz w:val="28"/>
          <w:szCs w:val="28"/>
        </w:rPr>
        <w:t>‘if I could have chosen anything/but this inevitable self, I’d be the one/who walks alone and barefoot in the woods/to stand, amidst a family of deer’</w:t>
      </w:r>
      <w:r w:rsidR="00890B63">
        <w:rPr>
          <w:rStyle w:val="EndnoteReference"/>
          <w:sz w:val="28"/>
          <w:szCs w:val="28"/>
        </w:rPr>
        <w:endnoteReference w:id="16"/>
      </w:r>
      <w:r w:rsidR="00890B63">
        <w:rPr>
          <w:i/>
          <w:iCs/>
          <w:sz w:val="28"/>
          <w:szCs w:val="28"/>
        </w:rPr>
        <w:t xml:space="preserve">. </w:t>
      </w:r>
      <w:r w:rsidR="00890B63">
        <w:rPr>
          <w:sz w:val="28"/>
          <w:szCs w:val="28"/>
        </w:rPr>
        <w:t xml:space="preserve"> </w:t>
      </w:r>
      <w:r w:rsidR="006141EB">
        <w:rPr>
          <w:sz w:val="28"/>
          <w:szCs w:val="28"/>
        </w:rPr>
        <w:t xml:space="preserve">For Burnside, becoming an animal would </w:t>
      </w:r>
      <w:r w:rsidR="004B474F">
        <w:rPr>
          <w:sz w:val="28"/>
          <w:szCs w:val="28"/>
        </w:rPr>
        <w:t xml:space="preserve">also </w:t>
      </w:r>
      <w:r w:rsidR="006141EB">
        <w:rPr>
          <w:sz w:val="28"/>
          <w:szCs w:val="28"/>
        </w:rPr>
        <w:t xml:space="preserve">be to lose oneself, </w:t>
      </w:r>
      <w:r>
        <w:rPr>
          <w:sz w:val="28"/>
          <w:szCs w:val="28"/>
        </w:rPr>
        <w:t xml:space="preserve">to cease being </w:t>
      </w:r>
      <w:r w:rsidR="006141EB">
        <w:rPr>
          <w:sz w:val="28"/>
          <w:szCs w:val="28"/>
        </w:rPr>
        <w:t xml:space="preserve">a </w:t>
      </w:r>
      <w:r w:rsidR="006141EB">
        <w:rPr>
          <w:i/>
          <w:iCs/>
          <w:sz w:val="28"/>
          <w:szCs w:val="28"/>
        </w:rPr>
        <w:t>person</w:t>
      </w:r>
      <w:r>
        <w:rPr>
          <w:i/>
          <w:iCs/>
          <w:sz w:val="28"/>
          <w:szCs w:val="28"/>
        </w:rPr>
        <w:t xml:space="preserve">, </w:t>
      </w:r>
      <w:r>
        <w:rPr>
          <w:sz w:val="28"/>
          <w:szCs w:val="28"/>
        </w:rPr>
        <w:t xml:space="preserve">to lose </w:t>
      </w:r>
      <w:r w:rsidR="006141EB">
        <w:rPr>
          <w:sz w:val="28"/>
          <w:szCs w:val="28"/>
        </w:rPr>
        <w:t>‘the inevitable self’</w:t>
      </w:r>
      <w:r w:rsidR="006141EB">
        <w:rPr>
          <w:i/>
          <w:iCs/>
          <w:sz w:val="28"/>
          <w:szCs w:val="28"/>
        </w:rPr>
        <w:t xml:space="preserve">. </w:t>
      </w:r>
      <w:r w:rsidR="006141EB">
        <w:rPr>
          <w:sz w:val="28"/>
          <w:szCs w:val="28"/>
        </w:rPr>
        <w:t xml:space="preserve"> </w:t>
      </w:r>
      <w:r>
        <w:rPr>
          <w:sz w:val="28"/>
          <w:szCs w:val="28"/>
        </w:rPr>
        <w:t xml:space="preserve"> B</w:t>
      </w:r>
      <w:r w:rsidR="006141EB">
        <w:rPr>
          <w:sz w:val="28"/>
          <w:szCs w:val="28"/>
        </w:rPr>
        <w:t xml:space="preserve">ecoming an animal </w:t>
      </w:r>
      <w:r w:rsidR="004B474F">
        <w:rPr>
          <w:sz w:val="28"/>
          <w:szCs w:val="28"/>
        </w:rPr>
        <w:t xml:space="preserve">paradoxically </w:t>
      </w:r>
      <w:r w:rsidR="006141EB">
        <w:rPr>
          <w:sz w:val="28"/>
          <w:szCs w:val="28"/>
        </w:rPr>
        <w:t xml:space="preserve">achieves the same goal as becoming a spirit.  </w:t>
      </w:r>
      <w:r w:rsidR="004B474F">
        <w:rPr>
          <w:sz w:val="28"/>
          <w:szCs w:val="28"/>
        </w:rPr>
        <w:t xml:space="preserve">The spirit seeks invisibility but, as Burnside often shows us, this is </w:t>
      </w:r>
      <w:r w:rsidR="00D10C2B">
        <w:rPr>
          <w:rFonts w:cstheme="minorHAnsi"/>
          <w:sz w:val="28"/>
          <w:szCs w:val="28"/>
        </w:rPr>
        <w:t xml:space="preserve">also what the animal </w:t>
      </w:r>
      <w:r>
        <w:rPr>
          <w:rFonts w:cstheme="minorHAnsi"/>
          <w:sz w:val="28"/>
          <w:szCs w:val="28"/>
        </w:rPr>
        <w:t xml:space="preserve">frequently </w:t>
      </w:r>
      <w:r w:rsidR="00D10C2B">
        <w:rPr>
          <w:rFonts w:cstheme="minorHAnsi"/>
          <w:sz w:val="28"/>
          <w:szCs w:val="28"/>
        </w:rPr>
        <w:t xml:space="preserve">achieves.  For Burnside, animals are </w:t>
      </w:r>
      <w:r w:rsidR="00853D31">
        <w:rPr>
          <w:rFonts w:cstheme="minorHAnsi"/>
          <w:sz w:val="28"/>
          <w:szCs w:val="28"/>
        </w:rPr>
        <w:t>i</w:t>
      </w:r>
      <w:r w:rsidR="00D10C2B">
        <w:rPr>
          <w:rFonts w:cstheme="minorHAnsi"/>
          <w:sz w:val="28"/>
          <w:szCs w:val="28"/>
        </w:rPr>
        <w:t xml:space="preserve">nvisible, </w:t>
      </w:r>
      <w:r>
        <w:rPr>
          <w:rFonts w:cstheme="minorHAnsi"/>
          <w:sz w:val="28"/>
          <w:szCs w:val="28"/>
        </w:rPr>
        <w:t>mysterious</w:t>
      </w:r>
      <w:r w:rsidR="00D10C2B">
        <w:rPr>
          <w:rFonts w:cstheme="minorHAnsi"/>
          <w:sz w:val="28"/>
          <w:szCs w:val="28"/>
        </w:rPr>
        <w:t xml:space="preserve"> presences : ‘Something is in the wood but nothing/visible’</w:t>
      </w:r>
      <w:r w:rsidR="00D10C2B">
        <w:rPr>
          <w:rStyle w:val="EndnoteReference"/>
          <w:rFonts w:cstheme="minorHAnsi"/>
          <w:sz w:val="28"/>
          <w:szCs w:val="28"/>
        </w:rPr>
        <w:endnoteReference w:id="17"/>
      </w:r>
      <w:r w:rsidR="00D10C2B">
        <w:rPr>
          <w:rFonts w:cstheme="minorHAnsi"/>
          <w:sz w:val="28"/>
          <w:szCs w:val="28"/>
        </w:rPr>
        <w:t xml:space="preserve">  In </w:t>
      </w:r>
      <w:r w:rsidR="004B474F">
        <w:rPr>
          <w:rFonts w:cstheme="minorHAnsi"/>
          <w:sz w:val="28"/>
          <w:szCs w:val="28"/>
        </w:rPr>
        <w:t xml:space="preserve">the poem, </w:t>
      </w:r>
      <w:r w:rsidR="00D10C2B">
        <w:rPr>
          <w:rFonts w:cstheme="minorHAnsi"/>
          <w:i/>
          <w:iCs/>
          <w:sz w:val="28"/>
          <w:szCs w:val="28"/>
        </w:rPr>
        <w:t xml:space="preserve">Animals, </w:t>
      </w:r>
      <w:r>
        <w:rPr>
          <w:rFonts w:cstheme="minorHAnsi"/>
          <w:sz w:val="28"/>
          <w:szCs w:val="28"/>
        </w:rPr>
        <w:t xml:space="preserve">for instance, </w:t>
      </w:r>
      <w:r w:rsidR="00D10C2B">
        <w:rPr>
          <w:rFonts w:cstheme="minorHAnsi"/>
          <w:sz w:val="28"/>
          <w:szCs w:val="28"/>
        </w:rPr>
        <w:t xml:space="preserve">the animals move like spirits, </w:t>
      </w:r>
      <w:r w:rsidR="004B474F">
        <w:rPr>
          <w:rFonts w:cstheme="minorHAnsi"/>
          <w:sz w:val="28"/>
          <w:szCs w:val="28"/>
        </w:rPr>
        <w:t xml:space="preserve">practically </w:t>
      </w:r>
      <w:r w:rsidR="00D10C2B">
        <w:rPr>
          <w:rFonts w:cstheme="minorHAnsi"/>
          <w:sz w:val="28"/>
          <w:szCs w:val="28"/>
        </w:rPr>
        <w:t>out of reach of sight and knowledge : ‘we’ve sometimes caught/a glimpse of pow</w:t>
      </w:r>
      <w:r w:rsidR="00853D31">
        <w:rPr>
          <w:rFonts w:cstheme="minorHAnsi"/>
          <w:sz w:val="28"/>
          <w:szCs w:val="28"/>
        </w:rPr>
        <w:t>d</w:t>
      </w:r>
      <w:r w:rsidR="00D10C2B">
        <w:rPr>
          <w:rFonts w:cstheme="minorHAnsi"/>
          <w:sz w:val="28"/>
          <w:szCs w:val="28"/>
        </w:rPr>
        <w:t>er blue, or Chinese white/or chanced upon a mystery of eyes’</w:t>
      </w:r>
      <w:r w:rsidR="00D10C2B">
        <w:rPr>
          <w:rStyle w:val="EndnoteReference"/>
          <w:rFonts w:cstheme="minorHAnsi"/>
          <w:sz w:val="28"/>
          <w:szCs w:val="28"/>
        </w:rPr>
        <w:endnoteReference w:id="18"/>
      </w:r>
      <w:r w:rsidR="00D10C2B">
        <w:rPr>
          <w:rFonts w:cstheme="minorHAnsi"/>
          <w:sz w:val="28"/>
          <w:szCs w:val="28"/>
        </w:rPr>
        <w:t xml:space="preserve">.  </w:t>
      </w:r>
      <w:r w:rsidR="004B474F">
        <w:rPr>
          <w:rFonts w:cstheme="minorHAnsi"/>
          <w:sz w:val="28"/>
          <w:szCs w:val="28"/>
        </w:rPr>
        <w:t xml:space="preserve"> And </w:t>
      </w:r>
      <w:r>
        <w:rPr>
          <w:rFonts w:cstheme="minorHAnsi"/>
          <w:sz w:val="28"/>
          <w:szCs w:val="28"/>
        </w:rPr>
        <w:t xml:space="preserve">then, </w:t>
      </w:r>
      <w:r w:rsidR="004B474F">
        <w:rPr>
          <w:rFonts w:cstheme="minorHAnsi"/>
          <w:sz w:val="28"/>
          <w:szCs w:val="28"/>
        </w:rPr>
        <w:t xml:space="preserve">in </w:t>
      </w:r>
      <w:r>
        <w:rPr>
          <w:rFonts w:cstheme="minorHAnsi"/>
          <w:sz w:val="28"/>
          <w:szCs w:val="28"/>
        </w:rPr>
        <w:t xml:space="preserve">a </w:t>
      </w:r>
      <w:r w:rsidR="00D10C2B">
        <w:rPr>
          <w:rFonts w:cstheme="minorHAnsi"/>
          <w:sz w:val="28"/>
          <w:szCs w:val="28"/>
        </w:rPr>
        <w:t>vivid</w:t>
      </w:r>
      <w:r>
        <w:rPr>
          <w:rFonts w:cstheme="minorHAnsi"/>
          <w:sz w:val="28"/>
          <w:szCs w:val="28"/>
        </w:rPr>
        <w:t xml:space="preserve"> and disturbing </w:t>
      </w:r>
      <w:r w:rsidR="00D10C2B">
        <w:rPr>
          <w:rFonts w:cstheme="minorHAnsi"/>
          <w:sz w:val="28"/>
          <w:szCs w:val="28"/>
        </w:rPr>
        <w:t>image</w:t>
      </w:r>
      <w:r w:rsidR="00177AA3">
        <w:rPr>
          <w:rFonts w:cstheme="minorHAnsi"/>
          <w:sz w:val="28"/>
          <w:szCs w:val="28"/>
        </w:rPr>
        <w:t>,</w:t>
      </w:r>
      <w:r w:rsidR="00D10C2B">
        <w:rPr>
          <w:rFonts w:cstheme="minorHAnsi"/>
          <w:sz w:val="28"/>
          <w:szCs w:val="28"/>
        </w:rPr>
        <w:t xml:space="preserve"> </w:t>
      </w:r>
      <w:r w:rsidR="004B474F">
        <w:rPr>
          <w:rFonts w:cstheme="minorHAnsi"/>
          <w:sz w:val="28"/>
          <w:szCs w:val="28"/>
        </w:rPr>
        <w:t xml:space="preserve">the spirit and violent animal nature seem to become almost one in the figure of the </w:t>
      </w:r>
      <w:r w:rsidR="007B1C2C">
        <w:rPr>
          <w:rFonts w:cstheme="minorHAnsi"/>
          <w:sz w:val="28"/>
          <w:szCs w:val="28"/>
        </w:rPr>
        <w:t xml:space="preserve">‘Cambridge rapist’ in </w:t>
      </w:r>
      <w:r w:rsidR="007B1C2C">
        <w:rPr>
          <w:rFonts w:cstheme="minorHAnsi"/>
          <w:i/>
          <w:iCs/>
          <w:sz w:val="28"/>
          <w:szCs w:val="28"/>
        </w:rPr>
        <w:t xml:space="preserve">The Locust Room, </w:t>
      </w:r>
      <w:r w:rsidR="004B474F">
        <w:rPr>
          <w:rFonts w:cstheme="minorHAnsi"/>
          <w:sz w:val="28"/>
          <w:szCs w:val="28"/>
        </w:rPr>
        <w:t xml:space="preserve">who, </w:t>
      </w:r>
      <w:r w:rsidR="007B1C2C">
        <w:rPr>
          <w:rFonts w:cstheme="minorHAnsi"/>
          <w:sz w:val="28"/>
          <w:szCs w:val="28"/>
        </w:rPr>
        <w:t>we learn</w:t>
      </w:r>
      <w:r w:rsidR="004B474F">
        <w:rPr>
          <w:rFonts w:cstheme="minorHAnsi"/>
          <w:sz w:val="28"/>
          <w:szCs w:val="28"/>
        </w:rPr>
        <w:t>,</w:t>
      </w:r>
      <w:r w:rsidR="007B1C2C">
        <w:rPr>
          <w:rFonts w:cstheme="minorHAnsi"/>
          <w:sz w:val="28"/>
          <w:szCs w:val="28"/>
        </w:rPr>
        <w:t xml:space="preserve"> sits and watches his victims and becomes </w:t>
      </w:r>
      <w:r w:rsidR="007B1C2C" w:rsidRPr="007B1C2C">
        <w:rPr>
          <w:rFonts w:cstheme="minorHAnsi"/>
          <w:sz w:val="28"/>
          <w:szCs w:val="28"/>
        </w:rPr>
        <w:t>‘transparent, a negligible presence, so absorbed in the act of watching … that he himself became almost invisible’</w:t>
      </w:r>
      <w:r w:rsidR="007B1C2C">
        <w:rPr>
          <w:rFonts w:cstheme="minorHAnsi"/>
          <w:i/>
          <w:iCs/>
          <w:sz w:val="28"/>
          <w:szCs w:val="28"/>
        </w:rPr>
        <w:t xml:space="preserve">.  </w:t>
      </w:r>
      <w:r w:rsidR="004B474F">
        <w:rPr>
          <w:rFonts w:cstheme="minorHAnsi"/>
          <w:sz w:val="28"/>
          <w:szCs w:val="28"/>
        </w:rPr>
        <w:t xml:space="preserve">It </w:t>
      </w:r>
      <w:r>
        <w:rPr>
          <w:rFonts w:cstheme="minorHAnsi"/>
          <w:sz w:val="28"/>
          <w:szCs w:val="28"/>
        </w:rPr>
        <w:t xml:space="preserve">is </w:t>
      </w:r>
      <w:r w:rsidR="004B474F">
        <w:rPr>
          <w:rFonts w:cstheme="minorHAnsi"/>
          <w:sz w:val="28"/>
          <w:szCs w:val="28"/>
        </w:rPr>
        <w:t xml:space="preserve">striking how this </w:t>
      </w:r>
      <w:r w:rsidR="004B474F">
        <w:rPr>
          <w:rFonts w:cstheme="minorHAnsi"/>
          <w:sz w:val="28"/>
          <w:szCs w:val="28"/>
        </w:rPr>
        <w:lastRenderedPageBreak/>
        <w:t xml:space="preserve">description of this violent ‘animal’ mirrors the description of Paul, the artist-spirit, </w:t>
      </w:r>
      <w:r>
        <w:rPr>
          <w:rFonts w:cstheme="minorHAnsi"/>
          <w:sz w:val="28"/>
          <w:szCs w:val="28"/>
        </w:rPr>
        <w:t xml:space="preserve">who </w:t>
      </w:r>
      <w:r w:rsidR="004B474F">
        <w:rPr>
          <w:rFonts w:cstheme="minorHAnsi"/>
          <w:sz w:val="28"/>
          <w:szCs w:val="28"/>
        </w:rPr>
        <w:t>aim</w:t>
      </w:r>
      <w:r w:rsidR="00681E8F">
        <w:rPr>
          <w:rFonts w:cstheme="minorHAnsi"/>
          <w:sz w:val="28"/>
          <w:szCs w:val="28"/>
        </w:rPr>
        <w:t>ed</w:t>
      </w:r>
      <w:r w:rsidR="004B474F">
        <w:rPr>
          <w:rFonts w:cstheme="minorHAnsi"/>
          <w:sz w:val="28"/>
          <w:szCs w:val="28"/>
        </w:rPr>
        <w:t xml:space="preserve"> for a state </w:t>
      </w:r>
      <w:r w:rsidR="004B474F" w:rsidRPr="00BD6DD6">
        <w:rPr>
          <w:rFonts w:cstheme="minorHAnsi"/>
          <w:sz w:val="28"/>
          <w:szCs w:val="28"/>
        </w:rPr>
        <w:t>‘resembling absence … a form of invisibility that would consist of nothing but attention, nothing but being itself</w:t>
      </w:r>
      <w:r w:rsidR="004B474F">
        <w:rPr>
          <w:rFonts w:cstheme="minorHAnsi"/>
          <w:sz w:val="28"/>
          <w:szCs w:val="28"/>
        </w:rPr>
        <w:t>’.</w:t>
      </w:r>
      <w:r>
        <w:rPr>
          <w:rFonts w:cstheme="minorHAnsi"/>
          <w:sz w:val="28"/>
          <w:szCs w:val="28"/>
        </w:rPr>
        <w:t xml:space="preserve">  </w:t>
      </w:r>
      <w:r w:rsidR="004B474F">
        <w:rPr>
          <w:rFonts w:cstheme="minorHAnsi"/>
          <w:sz w:val="28"/>
          <w:szCs w:val="28"/>
        </w:rPr>
        <w:t xml:space="preserve">  </w:t>
      </w:r>
    </w:p>
    <w:p w14:paraId="0562B63F" w14:textId="2E9663E2" w:rsidR="00582625" w:rsidRDefault="004B474F" w:rsidP="003753EA">
      <w:pPr>
        <w:spacing w:line="360" w:lineRule="auto"/>
        <w:rPr>
          <w:rFonts w:cstheme="minorHAnsi"/>
          <w:sz w:val="28"/>
          <w:szCs w:val="28"/>
        </w:rPr>
      </w:pPr>
      <w:r>
        <w:rPr>
          <w:rFonts w:cstheme="minorHAnsi"/>
          <w:sz w:val="28"/>
          <w:szCs w:val="28"/>
        </w:rPr>
        <w:t xml:space="preserve">Of course, </w:t>
      </w:r>
      <w:r w:rsidR="003753EA">
        <w:rPr>
          <w:rFonts w:cstheme="minorHAnsi"/>
          <w:sz w:val="28"/>
          <w:szCs w:val="28"/>
        </w:rPr>
        <w:t xml:space="preserve">the rapist and the artist are not the same, but the momentary identification in both of a similar underlying desire, to become invisible and transparent, to become the non-person that is a spirit, shows up strikingly the great paradox of our nature that Burnside’s work </w:t>
      </w:r>
      <w:r w:rsidR="00681E8F">
        <w:rPr>
          <w:rFonts w:cstheme="minorHAnsi"/>
          <w:sz w:val="28"/>
          <w:szCs w:val="28"/>
        </w:rPr>
        <w:t>frequently</w:t>
      </w:r>
      <w:r w:rsidR="003753EA">
        <w:rPr>
          <w:rFonts w:cstheme="minorHAnsi"/>
          <w:sz w:val="28"/>
          <w:szCs w:val="28"/>
        </w:rPr>
        <w:t xml:space="preserve"> seems to address, the paradox of the very violent animal that is also able to live as if it were </w:t>
      </w:r>
      <w:r w:rsidR="00E91439">
        <w:rPr>
          <w:rFonts w:cstheme="minorHAnsi"/>
          <w:sz w:val="28"/>
          <w:szCs w:val="28"/>
        </w:rPr>
        <w:t xml:space="preserve">a </w:t>
      </w:r>
      <w:r w:rsidR="003753EA">
        <w:rPr>
          <w:rFonts w:cstheme="minorHAnsi"/>
          <w:sz w:val="28"/>
          <w:szCs w:val="28"/>
        </w:rPr>
        <w:t>spirit.</w:t>
      </w:r>
    </w:p>
    <w:sectPr w:rsidR="00582625">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603E" w14:textId="77777777" w:rsidR="000B12E4" w:rsidRDefault="000B12E4" w:rsidP="008D3FF8">
      <w:pPr>
        <w:spacing w:after="0" w:line="240" w:lineRule="auto"/>
      </w:pPr>
      <w:r>
        <w:separator/>
      </w:r>
    </w:p>
  </w:endnote>
  <w:endnote w:type="continuationSeparator" w:id="0">
    <w:p w14:paraId="03DF6938" w14:textId="77777777" w:rsidR="000B12E4" w:rsidRDefault="000B12E4" w:rsidP="008D3FF8">
      <w:pPr>
        <w:spacing w:after="0" w:line="240" w:lineRule="auto"/>
      </w:pPr>
      <w:r>
        <w:continuationSeparator/>
      </w:r>
    </w:p>
  </w:endnote>
  <w:endnote w:id="1">
    <w:p w14:paraId="5210689A" w14:textId="2B7B96A3" w:rsidR="008D3FF8" w:rsidRDefault="008D3FF8">
      <w:pPr>
        <w:pStyle w:val="EndnoteText"/>
      </w:pPr>
      <w:r>
        <w:rPr>
          <w:rStyle w:val="EndnoteReference"/>
        </w:rPr>
        <w:endnoteRef/>
      </w:r>
      <w:r>
        <w:t xml:space="preserve"> Davies, Ben (ed.) (2020</w:t>
      </w:r>
      <w:r w:rsidRPr="002C3F65">
        <w:rPr>
          <w:i/>
          <w:iCs/>
        </w:rPr>
        <w:t>), John Burnside, Contemporary Critical Perspectives</w:t>
      </w:r>
      <w:r>
        <w:t>, Bloomsbury Academic, London</w:t>
      </w:r>
    </w:p>
  </w:endnote>
  <w:endnote w:id="2">
    <w:p w14:paraId="16F75807" w14:textId="270C63C3" w:rsidR="007A6BF6" w:rsidRDefault="007A6BF6" w:rsidP="007A6BF6">
      <w:pPr>
        <w:pStyle w:val="EndnoteText"/>
      </w:pPr>
      <w:r>
        <w:rPr>
          <w:rStyle w:val="EndnoteReference"/>
        </w:rPr>
        <w:endnoteRef/>
      </w:r>
      <w:r>
        <w:t xml:space="preserve"> </w:t>
      </w:r>
      <w:r w:rsidR="002C3F65">
        <w:t xml:space="preserve">Burnside, John, </w:t>
      </w:r>
      <w:r>
        <w:t>A Lie</w:t>
      </w:r>
      <w:r w:rsidR="002C3F65">
        <w:t xml:space="preserve"> About My Father, Vintage (2007)</w:t>
      </w:r>
      <w:r>
        <w:t>, p.230</w:t>
      </w:r>
    </w:p>
  </w:endnote>
  <w:endnote w:id="3">
    <w:p w14:paraId="1C228B95" w14:textId="66CA5BFD" w:rsidR="007A6BF6" w:rsidRPr="007A6BF6" w:rsidRDefault="007A6BF6">
      <w:pPr>
        <w:pStyle w:val="EndnoteText"/>
      </w:pPr>
      <w:r>
        <w:rPr>
          <w:rStyle w:val="EndnoteReference"/>
        </w:rPr>
        <w:endnoteRef/>
      </w:r>
      <w:r>
        <w:t xml:space="preserve"> Sarah Crown, </w:t>
      </w:r>
      <w:r>
        <w:rPr>
          <w:i/>
          <w:iCs/>
        </w:rPr>
        <w:t xml:space="preserve">John Burnside : a life in writing, </w:t>
      </w:r>
      <w:r>
        <w:t>The Guardian, 26.8.2011</w:t>
      </w:r>
    </w:p>
  </w:endnote>
  <w:endnote w:id="4">
    <w:p w14:paraId="32CA52B4" w14:textId="3947A72C" w:rsidR="004A6E83" w:rsidRDefault="004A6E83" w:rsidP="004A6E83">
      <w:pPr>
        <w:pStyle w:val="EndnoteText"/>
      </w:pPr>
      <w:r>
        <w:rPr>
          <w:rStyle w:val="EndnoteReference"/>
        </w:rPr>
        <w:endnoteRef/>
      </w:r>
      <w:r>
        <w:t xml:space="preserve"> </w:t>
      </w:r>
      <w:r w:rsidR="002C3F65">
        <w:rPr>
          <w:i/>
          <w:iCs/>
        </w:rPr>
        <w:t>A Lie About My Father,</w:t>
      </w:r>
      <w:r>
        <w:t xml:space="preserve"> p.43</w:t>
      </w:r>
    </w:p>
  </w:endnote>
  <w:endnote w:id="5">
    <w:p w14:paraId="5173920A" w14:textId="15281109" w:rsidR="004A6E83" w:rsidRDefault="004A6E83" w:rsidP="004A6E83">
      <w:pPr>
        <w:pStyle w:val="EndnoteText"/>
      </w:pPr>
      <w:r>
        <w:rPr>
          <w:rStyle w:val="EndnoteReference"/>
        </w:rPr>
        <w:endnoteRef/>
      </w:r>
      <w:r>
        <w:t xml:space="preserve"> </w:t>
      </w:r>
      <w:r w:rsidR="002C3F65">
        <w:rPr>
          <w:i/>
          <w:iCs/>
        </w:rPr>
        <w:t xml:space="preserve">The Dead, </w:t>
      </w:r>
      <w:r w:rsidR="002C3F65">
        <w:t xml:space="preserve">from Burnside, John, </w:t>
      </w:r>
      <w:r w:rsidR="002C3F65">
        <w:rPr>
          <w:i/>
          <w:iCs/>
        </w:rPr>
        <w:t xml:space="preserve">The Myth of the Twin, </w:t>
      </w:r>
      <w:r w:rsidR="002C3F65">
        <w:t>Cape Poetry (1994)</w:t>
      </w:r>
    </w:p>
  </w:endnote>
  <w:endnote w:id="6">
    <w:p w14:paraId="4672ECAF" w14:textId="4D68E6A8" w:rsidR="004A6E83" w:rsidRPr="002C3F65" w:rsidRDefault="004A6E83">
      <w:pPr>
        <w:pStyle w:val="EndnoteText"/>
      </w:pPr>
      <w:r>
        <w:rPr>
          <w:rStyle w:val="EndnoteReference"/>
        </w:rPr>
        <w:endnoteRef/>
      </w:r>
      <w:r>
        <w:t xml:space="preserve"> see for instance </w:t>
      </w:r>
      <w:r w:rsidR="002C3F65">
        <w:t xml:space="preserve">Burnside, John, </w:t>
      </w:r>
      <w:r w:rsidR="002C3F65">
        <w:rPr>
          <w:i/>
          <w:iCs/>
        </w:rPr>
        <w:t xml:space="preserve">Walk The Tightrope, </w:t>
      </w:r>
      <w:r w:rsidR="002C3F65">
        <w:t xml:space="preserve">in </w:t>
      </w:r>
      <w:r w:rsidR="002C3F65">
        <w:rPr>
          <w:i/>
          <w:iCs/>
        </w:rPr>
        <w:t xml:space="preserve">New Humanist </w:t>
      </w:r>
      <w:r w:rsidR="002C3F65">
        <w:t>(December 2011)</w:t>
      </w:r>
    </w:p>
  </w:endnote>
  <w:endnote w:id="7">
    <w:p w14:paraId="74FAB019" w14:textId="47931234" w:rsidR="003C5324" w:rsidRDefault="003C5324">
      <w:pPr>
        <w:pStyle w:val="EndnoteText"/>
      </w:pPr>
      <w:r>
        <w:rPr>
          <w:rStyle w:val="EndnoteReference"/>
        </w:rPr>
        <w:endnoteRef/>
      </w:r>
      <w:r>
        <w:t xml:space="preserve"> </w:t>
      </w:r>
      <w:r w:rsidR="002C3F65">
        <w:t xml:space="preserve">Burnside, John, </w:t>
      </w:r>
      <w:r w:rsidR="002C3F65">
        <w:rPr>
          <w:i/>
          <w:iCs/>
        </w:rPr>
        <w:t xml:space="preserve">Poetry As Ecology, </w:t>
      </w:r>
      <w:r w:rsidR="002C3F65">
        <w:t xml:space="preserve">in Crawford, Robert (ed.), </w:t>
      </w:r>
      <w:r w:rsidR="002C3F65">
        <w:rPr>
          <w:i/>
          <w:iCs/>
        </w:rPr>
        <w:t xml:space="preserve">Contemporary Poetry and Contemporary Science, </w:t>
      </w:r>
      <w:r w:rsidR="002C3F65">
        <w:t xml:space="preserve">Oxford (2006), </w:t>
      </w:r>
      <w:r w:rsidR="002C3F65">
        <w:rPr>
          <w:i/>
          <w:iCs/>
        </w:rPr>
        <w:t xml:space="preserve"> </w:t>
      </w:r>
      <w:r>
        <w:t>p.95</w:t>
      </w:r>
    </w:p>
  </w:endnote>
  <w:endnote w:id="8">
    <w:p w14:paraId="0A1A1574" w14:textId="6400CCCD" w:rsidR="003C5324" w:rsidRPr="002C3F65" w:rsidRDefault="003C5324">
      <w:pPr>
        <w:pStyle w:val="EndnoteText"/>
      </w:pPr>
      <w:r>
        <w:rPr>
          <w:rStyle w:val="EndnoteReference"/>
        </w:rPr>
        <w:endnoteRef/>
      </w:r>
      <w:r>
        <w:t xml:space="preserve"> </w:t>
      </w:r>
      <w:r w:rsidRPr="002C3F65">
        <w:rPr>
          <w:i/>
          <w:iCs/>
        </w:rPr>
        <w:t>Home</w:t>
      </w:r>
      <w:r>
        <w:t xml:space="preserve"> f</w:t>
      </w:r>
      <w:r w:rsidR="002C3F65">
        <w:t xml:space="preserve">rom Burnside, John, </w:t>
      </w:r>
      <w:r w:rsidR="002C3F65">
        <w:rPr>
          <w:i/>
          <w:iCs/>
        </w:rPr>
        <w:t xml:space="preserve">Common Knowledge, </w:t>
      </w:r>
      <w:r w:rsidR="002C3F65">
        <w:t>Secker and Warburg (1991)</w:t>
      </w:r>
    </w:p>
  </w:endnote>
  <w:endnote w:id="9">
    <w:p w14:paraId="65A84E18" w14:textId="0E8DF970" w:rsidR="003C5324" w:rsidRPr="0052134C" w:rsidRDefault="003C5324">
      <w:pPr>
        <w:pStyle w:val="EndnoteText"/>
      </w:pPr>
      <w:r>
        <w:rPr>
          <w:rStyle w:val="EndnoteReference"/>
        </w:rPr>
        <w:endnoteRef/>
      </w:r>
      <w:r>
        <w:t xml:space="preserve"> </w:t>
      </w:r>
      <w:r w:rsidR="002C3F65">
        <w:t xml:space="preserve">Burnside, John, </w:t>
      </w:r>
      <w:r w:rsidR="002C3F65">
        <w:rPr>
          <w:i/>
          <w:iCs/>
        </w:rPr>
        <w:t xml:space="preserve">Strong Words, </w:t>
      </w:r>
      <w:r w:rsidR="002C3F65">
        <w:t xml:space="preserve">in Herbert W.N &amp; Hollis, Matthew (eds.), </w:t>
      </w:r>
      <w:r w:rsidR="002C3F65">
        <w:rPr>
          <w:i/>
          <w:iCs/>
        </w:rPr>
        <w:t>Strong Words, Bloodaxe (2000)</w:t>
      </w:r>
      <w:r w:rsidR="0052134C">
        <w:rPr>
          <w:i/>
          <w:iCs/>
        </w:rPr>
        <w:t xml:space="preserve">, </w:t>
      </w:r>
      <w:r w:rsidR="0052134C">
        <w:t>pp.259-261</w:t>
      </w:r>
    </w:p>
  </w:endnote>
  <w:endnote w:id="10">
    <w:p w14:paraId="76F3798B" w14:textId="7B1C4EAB" w:rsidR="00BD6DD6" w:rsidRPr="00F76EEA" w:rsidRDefault="00BD6DD6" w:rsidP="00BD6DD6">
      <w:pPr>
        <w:pStyle w:val="EndnoteText"/>
      </w:pPr>
      <w:r>
        <w:rPr>
          <w:rStyle w:val="EndnoteReference"/>
        </w:rPr>
        <w:endnoteRef/>
      </w:r>
      <w:r>
        <w:t xml:space="preserve"> Burnside</w:t>
      </w:r>
      <w:r w:rsidR="0052134C">
        <w:t xml:space="preserve">, John, </w:t>
      </w:r>
      <w:r>
        <w:rPr>
          <w:i/>
          <w:iCs/>
        </w:rPr>
        <w:t xml:space="preserve">The Locust Room, </w:t>
      </w:r>
      <w:r>
        <w:t>Vintage (2011)</w:t>
      </w:r>
      <w:r>
        <w:rPr>
          <w:i/>
          <w:iCs/>
        </w:rPr>
        <w:t xml:space="preserve"> </w:t>
      </w:r>
    </w:p>
  </w:endnote>
  <w:endnote w:id="11">
    <w:p w14:paraId="3B44386A" w14:textId="10E9E2B6" w:rsidR="003D22B0" w:rsidRDefault="003D22B0" w:rsidP="003D22B0">
      <w:pPr>
        <w:pStyle w:val="EndnoteText"/>
      </w:pPr>
      <w:r>
        <w:rPr>
          <w:rStyle w:val="EndnoteReference"/>
        </w:rPr>
        <w:endnoteRef/>
      </w:r>
      <w:r>
        <w:t xml:space="preserve"> </w:t>
      </w:r>
      <w:r w:rsidR="0052134C">
        <w:t xml:space="preserve">Burnside, John, </w:t>
      </w:r>
      <w:r w:rsidRPr="0052134C">
        <w:rPr>
          <w:i/>
          <w:iCs/>
        </w:rPr>
        <w:t>Ashland and Vine</w:t>
      </w:r>
      <w:r w:rsidR="0052134C">
        <w:t>, Jonathan Cape (2017)</w:t>
      </w:r>
      <w:r>
        <w:t>, p.309</w:t>
      </w:r>
    </w:p>
  </w:endnote>
  <w:endnote w:id="12">
    <w:p w14:paraId="133C09C2" w14:textId="5969656B" w:rsidR="00D01C4F" w:rsidRDefault="00D01C4F">
      <w:pPr>
        <w:pStyle w:val="EndnoteText"/>
      </w:pPr>
      <w:r>
        <w:rPr>
          <w:rStyle w:val="EndnoteReference"/>
        </w:rPr>
        <w:endnoteRef/>
      </w:r>
      <w:r>
        <w:t xml:space="preserve"> Campbel</w:t>
      </w:r>
      <w:r w:rsidR="0052134C">
        <w:t xml:space="preserve">l, Alexandra, </w:t>
      </w:r>
      <w:r w:rsidR="0052134C">
        <w:rPr>
          <w:i/>
          <w:iCs/>
        </w:rPr>
        <w:t xml:space="preserve">Violent Dwellings and Vulnerable Creatures in </w:t>
      </w:r>
      <w:r w:rsidR="0052134C">
        <w:t xml:space="preserve">Burning Elvis </w:t>
      </w:r>
      <w:r w:rsidR="0052134C">
        <w:rPr>
          <w:i/>
          <w:iCs/>
        </w:rPr>
        <w:t xml:space="preserve">and </w:t>
      </w:r>
      <w:r w:rsidR="0052134C">
        <w:t>Something Like Happy, in Davies (2020)</w:t>
      </w:r>
      <w:r>
        <w:t>, p.53</w:t>
      </w:r>
    </w:p>
  </w:endnote>
  <w:endnote w:id="13">
    <w:p w14:paraId="5EAEB73E" w14:textId="4A87BFDD" w:rsidR="008D7209" w:rsidRPr="0052134C" w:rsidRDefault="008D7209">
      <w:pPr>
        <w:pStyle w:val="EndnoteText"/>
      </w:pPr>
      <w:r>
        <w:rPr>
          <w:rStyle w:val="EndnoteReference"/>
        </w:rPr>
        <w:endnoteRef/>
      </w:r>
      <w:r>
        <w:t xml:space="preserve"> e</w:t>
      </w:r>
      <w:r w:rsidR="00E97B01">
        <w:t>.</w:t>
      </w:r>
      <w:r>
        <w:t>g</w:t>
      </w:r>
      <w:r w:rsidR="00E97B01">
        <w:t>.</w:t>
      </w:r>
      <w:r w:rsidR="0052134C">
        <w:t xml:space="preserve"> </w:t>
      </w:r>
      <w:r w:rsidR="0052134C">
        <w:rPr>
          <w:i/>
          <w:iCs/>
        </w:rPr>
        <w:t xml:space="preserve">Blood </w:t>
      </w:r>
      <w:r w:rsidR="0052134C">
        <w:t xml:space="preserve">in </w:t>
      </w:r>
      <w:r w:rsidR="0052134C">
        <w:rPr>
          <w:i/>
          <w:iCs/>
        </w:rPr>
        <w:t xml:space="preserve">The Good Neighbour, </w:t>
      </w:r>
      <w:r w:rsidR="0052134C">
        <w:t>Cape Poetry (2005)</w:t>
      </w:r>
    </w:p>
  </w:endnote>
  <w:endnote w:id="14">
    <w:p w14:paraId="7782105F" w14:textId="3C9A8D24" w:rsidR="008D7209" w:rsidRDefault="008D7209">
      <w:pPr>
        <w:pStyle w:val="EndnoteText"/>
      </w:pPr>
      <w:r>
        <w:rPr>
          <w:rStyle w:val="EndnoteReference"/>
        </w:rPr>
        <w:endnoteRef/>
      </w:r>
      <w:r>
        <w:t xml:space="preserve"> </w:t>
      </w:r>
      <w:r w:rsidR="0052134C">
        <w:t xml:space="preserve">Burnside, John, </w:t>
      </w:r>
      <w:r w:rsidRPr="0052134C">
        <w:rPr>
          <w:i/>
          <w:iCs/>
        </w:rPr>
        <w:t>The Mercy Boys</w:t>
      </w:r>
      <w:r>
        <w:t>,</w:t>
      </w:r>
      <w:r w:rsidR="0052134C">
        <w:t xml:space="preserve"> Vintage (2000)</w:t>
      </w:r>
      <w:r>
        <w:t xml:space="preserve"> p.148</w:t>
      </w:r>
    </w:p>
  </w:endnote>
  <w:endnote w:id="15">
    <w:p w14:paraId="312D2964" w14:textId="64D03B09" w:rsidR="00655382" w:rsidRPr="003753EA" w:rsidRDefault="00655382">
      <w:pPr>
        <w:pStyle w:val="EndnoteText"/>
        <w:rPr>
          <w:i/>
          <w:iCs/>
        </w:rPr>
      </w:pPr>
      <w:r>
        <w:rPr>
          <w:rStyle w:val="EndnoteReference"/>
        </w:rPr>
        <w:endnoteRef/>
      </w:r>
      <w:r>
        <w:t xml:space="preserve"> </w:t>
      </w:r>
      <w:r w:rsidR="003753EA">
        <w:rPr>
          <w:i/>
          <w:iCs/>
        </w:rPr>
        <w:t xml:space="preserve">De Humani Corporis Fabrica, </w:t>
      </w:r>
      <w:r w:rsidR="003753EA">
        <w:t xml:space="preserve">from </w:t>
      </w:r>
      <w:r w:rsidR="003753EA">
        <w:rPr>
          <w:i/>
          <w:iCs/>
        </w:rPr>
        <w:t>The Good Neighbour</w:t>
      </w:r>
    </w:p>
  </w:endnote>
  <w:endnote w:id="16">
    <w:p w14:paraId="55215E90" w14:textId="2F3B6E36" w:rsidR="00890B63" w:rsidRPr="0052134C" w:rsidRDefault="00890B63" w:rsidP="00890B63">
      <w:pPr>
        <w:pStyle w:val="EndnoteText"/>
      </w:pPr>
      <w:r>
        <w:rPr>
          <w:rStyle w:val="EndnoteReference"/>
        </w:rPr>
        <w:endnoteRef/>
      </w:r>
      <w:r>
        <w:t xml:space="preserve"> </w:t>
      </w:r>
      <w:r w:rsidRPr="0052134C">
        <w:rPr>
          <w:i/>
          <w:iCs/>
        </w:rPr>
        <w:t>Deer</w:t>
      </w:r>
      <w:r>
        <w:t xml:space="preserve">, from </w:t>
      </w:r>
      <w:r w:rsidR="0052134C">
        <w:rPr>
          <w:i/>
          <w:iCs/>
        </w:rPr>
        <w:t xml:space="preserve">The Light Trap, </w:t>
      </w:r>
      <w:r w:rsidR="0052134C">
        <w:t>Cape Poetry (2002)</w:t>
      </w:r>
    </w:p>
  </w:endnote>
  <w:endnote w:id="17">
    <w:p w14:paraId="06F0470B" w14:textId="4CDB0134" w:rsidR="00D10C2B" w:rsidRPr="0052134C" w:rsidRDefault="00D10C2B">
      <w:pPr>
        <w:pStyle w:val="EndnoteText"/>
        <w:rPr>
          <w:i/>
          <w:iCs/>
        </w:rPr>
      </w:pPr>
      <w:r>
        <w:rPr>
          <w:rStyle w:val="EndnoteReference"/>
        </w:rPr>
        <w:endnoteRef/>
      </w:r>
      <w:r>
        <w:t xml:space="preserve"> </w:t>
      </w:r>
      <w:r w:rsidRPr="0052134C">
        <w:rPr>
          <w:i/>
          <w:iCs/>
        </w:rPr>
        <w:t>Home</w:t>
      </w:r>
    </w:p>
  </w:endnote>
  <w:endnote w:id="18">
    <w:p w14:paraId="72EA85BD" w14:textId="6CBFABE8" w:rsidR="00D10C2B" w:rsidRPr="0052134C" w:rsidRDefault="00D10C2B">
      <w:pPr>
        <w:pStyle w:val="EndnoteText"/>
      </w:pPr>
      <w:r>
        <w:rPr>
          <w:rStyle w:val="EndnoteReference"/>
        </w:rPr>
        <w:endnoteRef/>
      </w:r>
      <w:r>
        <w:t xml:space="preserve"> </w:t>
      </w:r>
      <w:r w:rsidR="0052134C">
        <w:rPr>
          <w:i/>
          <w:iCs/>
        </w:rPr>
        <w:t xml:space="preserve">Animals, </w:t>
      </w:r>
      <w:r w:rsidR="0052134C">
        <w:t xml:space="preserve">from </w:t>
      </w:r>
      <w:r w:rsidR="0052134C">
        <w:rPr>
          <w:i/>
          <w:iCs/>
        </w:rPr>
        <w:t>The Light Trap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CCC2" w14:textId="77777777" w:rsidR="000A2BB2" w:rsidRDefault="000A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080"/>
      <w:docPartObj>
        <w:docPartGallery w:val="Page Numbers (Bottom of Page)"/>
        <w:docPartUnique/>
      </w:docPartObj>
    </w:sdtPr>
    <w:sdtEndPr>
      <w:rPr>
        <w:noProof/>
      </w:rPr>
    </w:sdtEndPr>
    <w:sdtContent>
      <w:p w14:paraId="1B93C968" w14:textId="6513586F" w:rsidR="000A2BB2" w:rsidRDefault="000A2B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41F4F4" w14:textId="77777777" w:rsidR="000A2BB2" w:rsidRDefault="000A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B4C" w14:textId="77777777" w:rsidR="000A2BB2" w:rsidRDefault="000A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B2CA" w14:textId="77777777" w:rsidR="000B12E4" w:rsidRDefault="000B12E4" w:rsidP="008D3FF8">
      <w:pPr>
        <w:spacing w:after="0" w:line="240" w:lineRule="auto"/>
      </w:pPr>
      <w:r>
        <w:separator/>
      </w:r>
    </w:p>
  </w:footnote>
  <w:footnote w:type="continuationSeparator" w:id="0">
    <w:p w14:paraId="00AD996C" w14:textId="77777777" w:rsidR="000B12E4" w:rsidRDefault="000B12E4" w:rsidP="008D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7B33" w14:textId="77777777" w:rsidR="000A2BB2" w:rsidRDefault="000A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0082" w14:textId="77777777" w:rsidR="000A2BB2" w:rsidRDefault="000A2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49D3" w14:textId="77777777" w:rsidR="000A2BB2" w:rsidRDefault="000A2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39"/>
    <w:rsid w:val="00035EE4"/>
    <w:rsid w:val="000859EC"/>
    <w:rsid w:val="000A2BB2"/>
    <w:rsid w:val="000B12E4"/>
    <w:rsid w:val="00156572"/>
    <w:rsid w:val="00171AFF"/>
    <w:rsid w:val="00172670"/>
    <w:rsid w:val="00177AA3"/>
    <w:rsid w:val="002C3F65"/>
    <w:rsid w:val="0033776A"/>
    <w:rsid w:val="00356039"/>
    <w:rsid w:val="003753EA"/>
    <w:rsid w:val="003C5324"/>
    <w:rsid w:val="003D22B0"/>
    <w:rsid w:val="003E3252"/>
    <w:rsid w:val="00402260"/>
    <w:rsid w:val="0044393B"/>
    <w:rsid w:val="00474EBF"/>
    <w:rsid w:val="0049464F"/>
    <w:rsid w:val="004A6E83"/>
    <w:rsid w:val="004B474F"/>
    <w:rsid w:val="004C41F2"/>
    <w:rsid w:val="0052134C"/>
    <w:rsid w:val="00582625"/>
    <w:rsid w:val="005D7084"/>
    <w:rsid w:val="006141EB"/>
    <w:rsid w:val="006316ED"/>
    <w:rsid w:val="00655382"/>
    <w:rsid w:val="00681E8F"/>
    <w:rsid w:val="006D1BA3"/>
    <w:rsid w:val="00701948"/>
    <w:rsid w:val="00774FC9"/>
    <w:rsid w:val="007A6BF6"/>
    <w:rsid w:val="007B1C2C"/>
    <w:rsid w:val="007B3297"/>
    <w:rsid w:val="0085312D"/>
    <w:rsid w:val="00853D31"/>
    <w:rsid w:val="00890B63"/>
    <w:rsid w:val="008B2747"/>
    <w:rsid w:val="008C6F1F"/>
    <w:rsid w:val="008D3FF8"/>
    <w:rsid w:val="008D7209"/>
    <w:rsid w:val="008F7A89"/>
    <w:rsid w:val="009416F6"/>
    <w:rsid w:val="009A6E58"/>
    <w:rsid w:val="009E0C15"/>
    <w:rsid w:val="00A26836"/>
    <w:rsid w:val="00AC2EAB"/>
    <w:rsid w:val="00B62F6F"/>
    <w:rsid w:val="00BD38EB"/>
    <w:rsid w:val="00BD6DD6"/>
    <w:rsid w:val="00CB631F"/>
    <w:rsid w:val="00CD1823"/>
    <w:rsid w:val="00CF5722"/>
    <w:rsid w:val="00D01C4F"/>
    <w:rsid w:val="00D10C2B"/>
    <w:rsid w:val="00D65F18"/>
    <w:rsid w:val="00D869CF"/>
    <w:rsid w:val="00DF57F3"/>
    <w:rsid w:val="00E1198B"/>
    <w:rsid w:val="00E13537"/>
    <w:rsid w:val="00E91439"/>
    <w:rsid w:val="00E97B01"/>
    <w:rsid w:val="00EB3A9D"/>
    <w:rsid w:val="00EF011E"/>
    <w:rsid w:val="00F51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B5DB"/>
  <w15:chartTrackingRefBased/>
  <w15:docId w15:val="{DB5456CC-2467-4B82-B9D6-86ECE307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D3F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FF8"/>
    <w:rPr>
      <w:sz w:val="20"/>
      <w:szCs w:val="20"/>
    </w:rPr>
  </w:style>
  <w:style w:type="character" w:styleId="EndnoteReference">
    <w:name w:val="endnote reference"/>
    <w:basedOn w:val="DefaultParagraphFont"/>
    <w:uiPriority w:val="99"/>
    <w:semiHidden/>
    <w:unhideWhenUsed/>
    <w:rsid w:val="008D3FF8"/>
    <w:rPr>
      <w:vertAlign w:val="superscript"/>
    </w:rPr>
  </w:style>
  <w:style w:type="paragraph" w:styleId="BalloonText">
    <w:name w:val="Balloon Text"/>
    <w:basedOn w:val="Normal"/>
    <w:link w:val="BalloonTextChar"/>
    <w:uiPriority w:val="99"/>
    <w:semiHidden/>
    <w:unhideWhenUsed/>
    <w:rsid w:val="008F7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A89"/>
    <w:rPr>
      <w:rFonts w:ascii="Segoe UI" w:hAnsi="Segoe UI" w:cs="Segoe UI"/>
      <w:sz w:val="18"/>
      <w:szCs w:val="18"/>
    </w:rPr>
  </w:style>
  <w:style w:type="character" w:styleId="CommentReference">
    <w:name w:val="annotation reference"/>
    <w:basedOn w:val="DefaultParagraphFont"/>
    <w:uiPriority w:val="99"/>
    <w:semiHidden/>
    <w:unhideWhenUsed/>
    <w:rsid w:val="00655382"/>
    <w:rPr>
      <w:sz w:val="16"/>
      <w:szCs w:val="16"/>
    </w:rPr>
  </w:style>
  <w:style w:type="paragraph" w:styleId="CommentText">
    <w:name w:val="annotation text"/>
    <w:basedOn w:val="Normal"/>
    <w:link w:val="CommentTextChar"/>
    <w:uiPriority w:val="99"/>
    <w:semiHidden/>
    <w:unhideWhenUsed/>
    <w:rsid w:val="00655382"/>
    <w:pPr>
      <w:spacing w:line="240" w:lineRule="auto"/>
    </w:pPr>
    <w:rPr>
      <w:sz w:val="20"/>
      <w:szCs w:val="20"/>
    </w:rPr>
  </w:style>
  <w:style w:type="character" w:customStyle="1" w:styleId="CommentTextChar">
    <w:name w:val="Comment Text Char"/>
    <w:basedOn w:val="DefaultParagraphFont"/>
    <w:link w:val="CommentText"/>
    <w:uiPriority w:val="99"/>
    <w:semiHidden/>
    <w:rsid w:val="00655382"/>
    <w:rPr>
      <w:sz w:val="20"/>
      <w:szCs w:val="20"/>
    </w:rPr>
  </w:style>
  <w:style w:type="paragraph" w:styleId="CommentSubject">
    <w:name w:val="annotation subject"/>
    <w:basedOn w:val="CommentText"/>
    <w:next w:val="CommentText"/>
    <w:link w:val="CommentSubjectChar"/>
    <w:uiPriority w:val="99"/>
    <w:semiHidden/>
    <w:unhideWhenUsed/>
    <w:rsid w:val="00655382"/>
    <w:rPr>
      <w:b/>
      <w:bCs/>
    </w:rPr>
  </w:style>
  <w:style w:type="character" w:customStyle="1" w:styleId="CommentSubjectChar">
    <w:name w:val="Comment Subject Char"/>
    <w:basedOn w:val="CommentTextChar"/>
    <w:link w:val="CommentSubject"/>
    <w:uiPriority w:val="99"/>
    <w:semiHidden/>
    <w:rsid w:val="00655382"/>
    <w:rPr>
      <w:b/>
      <w:bCs/>
      <w:sz w:val="20"/>
      <w:szCs w:val="20"/>
    </w:rPr>
  </w:style>
  <w:style w:type="paragraph" w:styleId="Header">
    <w:name w:val="header"/>
    <w:basedOn w:val="Normal"/>
    <w:link w:val="HeaderChar"/>
    <w:uiPriority w:val="99"/>
    <w:unhideWhenUsed/>
    <w:rsid w:val="000A2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B2"/>
  </w:style>
  <w:style w:type="paragraph" w:styleId="Footer">
    <w:name w:val="footer"/>
    <w:basedOn w:val="Normal"/>
    <w:link w:val="FooterChar"/>
    <w:uiPriority w:val="99"/>
    <w:unhideWhenUsed/>
    <w:rsid w:val="000A2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1FED-0C95-4545-83A7-A72F6E33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2</cp:revision>
  <cp:lastPrinted>2020-07-23T14:16:00Z</cp:lastPrinted>
  <dcterms:created xsi:type="dcterms:W3CDTF">2021-12-27T11:52:00Z</dcterms:created>
  <dcterms:modified xsi:type="dcterms:W3CDTF">2021-12-27T11:52:00Z</dcterms:modified>
</cp:coreProperties>
</file>