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81B0" w14:textId="2C58197A" w:rsidR="00FF074B" w:rsidRDefault="00FF074B" w:rsidP="00FF074B">
      <w:pPr>
        <w:spacing w:line="360" w:lineRule="auto"/>
        <w:rPr>
          <w:b/>
          <w:bCs/>
          <w:sz w:val="32"/>
          <w:szCs w:val="32"/>
        </w:rPr>
      </w:pPr>
      <w:r>
        <w:rPr>
          <w:b/>
          <w:bCs/>
          <w:sz w:val="32"/>
          <w:szCs w:val="32"/>
        </w:rPr>
        <w:t xml:space="preserve">See </w:t>
      </w:r>
      <w:r w:rsidR="00AF7C4A">
        <w:rPr>
          <w:b/>
          <w:bCs/>
          <w:sz w:val="32"/>
          <w:szCs w:val="32"/>
        </w:rPr>
        <w:t xml:space="preserve">nature as </w:t>
      </w:r>
      <w:r>
        <w:rPr>
          <w:b/>
          <w:bCs/>
          <w:sz w:val="32"/>
          <w:szCs w:val="32"/>
        </w:rPr>
        <w:t>sacred, and do as you will</w:t>
      </w:r>
    </w:p>
    <w:p w14:paraId="3CC5D37E" w14:textId="0E31BB8C" w:rsidR="004F5D66" w:rsidRDefault="008D3D6B" w:rsidP="00FF074B">
      <w:pPr>
        <w:spacing w:line="360" w:lineRule="auto"/>
        <w:rPr>
          <w:b/>
          <w:bCs/>
          <w:sz w:val="32"/>
          <w:szCs w:val="32"/>
        </w:rPr>
      </w:pPr>
      <w:r w:rsidRPr="00FF074B">
        <w:rPr>
          <w:b/>
          <w:bCs/>
          <w:i/>
          <w:iCs/>
          <w:sz w:val="32"/>
          <w:szCs w:val="32"/>
        </w:rPr>
        <w:t>Sacred Nature</w:t>
      </w:r>
      <w:r w:rsidR="00FF074B">
        <w:rPr>
          <w:b/>
          <w:bCs/>
          <w:sz w:val="32"/>
          <w:szCs w:val="32"/>
        </w:rPr>
        <w:t>, by Karen Armstrong (The Bodley Head, 2022)</w:t>
      </w:r>
    </w:p>
    <w:p w14:paraId="5208F6F2" w14:textId="09A2A1A2" w:rsidR="008D3D6B" w:rsidRDefault="00A9682A" w:rsidP="00FF074B">
      <w:pPr>
        <w:spacing w:line="360" w:lineRule="auto"/>
        <w:rPr>
          <w:sz w:val="32"/>
          <w:szCs w:val="32"/>
        </w:rPr>
      </w:pPr>
      <w:r>
        <w:rPr>
          <w:i/>
          <w:iCs/>
          <w:sz w:val="32"/>
          <w:szCs w:val="32"/>
        </w:rPr>
        <w:t xml:space="preserve">Sacred Nature </w:t>
      </w:r>
      <w:r>
        <w:rPr>
          <w:sz w:val="32"/>
          <w:szCs w:val="32"/>
        </w:rPr>
        <w:t>is the 16</w:t>
      </w:r>
      <w:r w:rsidRPr="00A9682A">
        <w:rPr>
          <w:sz w:val="32"/>
          <w:szCs w:val="32"/>
          <w:vertAlign w:val="superscript"/>
        </w:rPr>
        <w:t>th</w:t>
      </w:r>
      <w:r>
        <w:rPr>
          <w:sz w:val="32"/>
          <w:szCs w:val="32"/>
        </w:rPr>
        <w:t xml:space="preserve"> book from one of </w:t>
      </w:r>
      <w:r w:rsidR="00FE2595">
        <w:rPr>
          <w:sz w:val="32"/>
          <w:szCs w:val="32"/>
        </w:rPr>
        <w:t xml:space="preserve">the world’s </w:t>
      </w:r>
      <w:r>
        <w:rPr>
          <w:sz w:val="32"/>
          <w:szCs w:val="32"/>
        </w:rPr>
        <w:t xml:space="preserve">most </w:t>
      </w:r>
      <w:r w:rsidR="00FE2595">
        <w:rPr>
          <w:sz w:val="32"/>
          <w:szCs w:val="32"/>
        </w:rPr>
        <w:t xml:space="preserve">popular </w:t>
      </w:r>
      <w:r>
        <w:rPr>
          <w:sz w:val="32"/>
          <w:szCs w:val="32"/>
        </w:rPr>
        <w:t>religious commentators</w:t>
      </w:r>
      <w:r w:rsidR="00FE2595">
        <w:rPr>
          <w:sz w:val="32"/>
          <w:szCs w:val="32"/>
        </w:rPr>
        <w:t>.  In 1981, Arm</w:t>
      </w:r>
      <w:r w:rsidR="008D3D6B">
        <w:rPr>
          <w:sz w:val="32"/>
          <w:szCs w:val="32"/>
        </w:rPr>
        <w:t xml:space="preserve">strong’s first book, </w:t>
      </w:r>
      <w:r w:rsidR="008D3D6B">
        <w:rPr>
          <w:i/>
          <w:iCs/>
          <w:sz w:val="32"/>
          <w:szCs w:val="32"/>
        </w:rPr>
        <w:t xml:space="preserve">Through the Narrow Gate </w:t>
      </w:r>
      <w:r w:rsidR="008D3D6B">
        <w:rPr>
          <w:sz w:val="32"/>
          <w:szCs w:val="32"/>
        </w:rPr>
        <w:t>(Macmillan, 1981), t</w:t>
      </w:r>
      <w:r w:rsidR="00FE2595">
        <w:rPr>
          <w:sz w:val="32"/>
          <w:szCs w:val="32"/>
        </w:rPr>
        <w:t>old</w:t>
      </w:r>
      <w:r w:rsidR="008D3D6B">
        <w:rPr>
          <w:sz w:val="32"/>
          <w:szCs w:val="32"/>
        </w:rPr>
        <w:t xml:space="preserve"> the story of her entry into a strict convent while still a teenager, and how her years as a nun</w:t>
      </w:r>
      <w:r w:rsidR="009C5476">
        <w:rPr>
          <w:sz w:val="32"/>
          <w:szCs w:val="32"/>
        </w:rPr>
        <w:t xml:space="preserve"> </w:t>
      </w:r>
      <w:r w:rsidR="008D3D6B">
        <w:rPr>
          <w:sz w:val="32"/>
          <w:szCs w:val="32"/>
        </w:rPr>
        <w:t xml:space="preserve">led to the </w:t>
      </w:r>
      <w:r w:rsidR="009C5476">
        <w:rPr>
          <w:sz w:val="32"/>
          <w:szCs w:val="32"/>
        </w:rPr>
        <w:t xml:space="preserve">complete </w:t>
      </w:r>
      <w:r w:rsidR="008D3D6B">
        <w:rPr>
          <w:sz w:val="32"/>
          <w:szCs w:val="32"/>
        </w:rPr>
        <w:t xml:space="preserve">loss of her faith in the God that had drawn her to the convent.  In her subsequent autobiographical work, </w:t>
      </w:r>
      <w:r w:rsidR="008D3D6B">
        <w:rPr>
          <w:i/>
          <w:iCs/>
          <w:sz w:val="32"/>
          <w:szCs w:val="32"/>
        </w:rPr>
        <w:t>The Spiral Staircase (</w:t>
      </w:r>
      <w:r w:rsidR="008D3D6B">
        <w:rPr>
          <w:sz w:val="32"/>
          <w:szCs w:val="32"/>
        </w:rPr>
        <w:t xml:space="preserve">Harper Collins, 2004) she </w:t>
      </w:r>
      <w:r w:rsidR="00491F10">
        <w:rPr>
          <w:sz w:val="32"/>
          <w:szCs w:val="32"/>
        </w:rPr>
        <w:t>related</w:t>
      </w:r>
      <w:r w:rsidR="008D3D6B">
        <w:rPr>
          <w:sz w:val="32"/>
          <w:szCs w:val="32"/>
        </w:rPr>
        <w:t xml:space="preserve"> how she developed a new conception of God</w:t>
      </w:r>
      <w:r w:rsidR="00F71F46">
        <w:rPr>
          <w:sz w:val="32"/>
          <w:szCs w:val="32"/>
        </w:rPr>
        <w:t xml:space="preserve">.  Much of her lifetime’s work in the history of religion has explored this new conception of God as it seems to her to have taken shape in many of the world’s religions although </w:t>
      </w:r>
      <w:r w:rsidR="00FE2595">
        <w:rPr>
          <w:sz w:val="32"/>
          <w:szCs w:val="32"/>
        </w:rPr>
        <w:t xml:space="preserve">much </w:t>
      </w:r>
      <w:r w:rsidR="00F71F46">
        <w:rPr>
          <w:sz w:val="32"/>
          <w:szCs w:val="32"/>
        </w:rPr>
        <w:t xml:space="preserve">less so, in her view, in the Christianity of her native culture and early faith.  </w:t>
      </w:r>
      <w:r w:rsidR="00F71F46">
        <w:rPr>
          <w:i/>
          <w:iCs/>
          <w:sz w:val="32"/>
          <w:szCs w:val="32"/>
        </w:rPr>
        <w:t xml:space="preserve">Sacred Nature </w:t>
      </w:r>
      <w:r w:rsidR="00F71F46">
        <w:rPr>
          <w:sz w:val="32"/>
          <w:szCs w:val="32"/>
        </w:rPr>
        <w:t xml:space="preserve">continues this theme of exploring what to </w:t>
      </w:r>
      <w:r w:rsidR="00AA3D11">
        <w:rPr>
          <w:sz w:val="32"/>
          <w:szCs w:val="32"/>
        </w:rPr>
        <w:t>Armstrong is</w:t>
      </w:r>
      <w:r w:rsidR="00F71F46">
        <w:rPr>
          <w:sz w:val="32"/>
          <w:szCs w:val="32"/>
        </w:rPr>
        <w:t xml:space="preserve"> the </w:t>
      </w:r>
      <w:r>
        <w:rPr>
          <w:sz w:val="32"/>
          <w:szCs w:val="32"/>
        </w:rPr>
        <w:t xml:space="preserve">most acceptable conception of God, and </w:t>
      </w:r>
      <w:r w:rsidR="00491F10">
        <w:rPr>
          <w:sz w:val="32"/>
          <w:szCs w:val="32"/>
        </w:rPr>
        <w:t xml:space="preserve">its superiority to </w:t>
      </w:r>
      <w:r w:rsidR="00AA3D11">
        <w:rPr>
          <w:sz w:val="32"/>
          <w:szCs w:val="32"/>
        </w:rPr>
        <w:t>what she sees as the</w:t>
      </w:r>
      <w:r>
        <w:rPr>
          <w:sz w:val="32"/>
          <w:szCs w:val="32"/>
        </w:rPr>
        <w:t xml:space="preserve"> Christian conception.  </w:t>
      </w:r>
      <w:r w:rsidR="00491F10">
        <w:rPr>
          <w:sz w:val="32"/>
          <w:szCs w:val="32"/>
        </w:rPr>
        <w:t>S</w:t>
      </w:r>
      <w:r w:rsidR="00747F03">
        <w:rPr>
          <w:sz w:val="32"/>
          <w:szCs w:val="32"/>
        </w:rPr>
        <w:t>pecifically</w:t>
      </w:r>
      <w:r>
        <w:rPr>
          <w:sz w:val="32"/>
          <w:szCs w:val="32"/>
        </w:rPr>
        <w:t xml:space="preserve">, the </w:t>
      </w:r>
      <w:r w:rsidR="00491F10">
        <w:rPr>
          <w:sz w:val="32"/>
          <w:szCs w:val="32"/>
        </w:rPr>
        <w:t>book</w:t>
      </w:r>
      <w:r>
        <w:rPr>
          <w:sz w:val="32"/>
          <w:szCs w:val="32"/>
        </w:rPr>
        <w:t xml:space="preserve"> </w:t>
      </w:r>
      <w:r w:rsidR="002B7F14">
        <w:rPr>
          <w:sz w:val="32"/>
          <w:szCs w:val="32"/>
        </w:rPr>
        <w:t xml:space="preserve">argues that this new conception of God can be a key factor in persuading us </w:t>
      </w:r>
      <w:r>
        <w:rPr>
          <w:sz w:val="32"/>
          <w:szCs w:val="32"/>
        </w:rPr>
        <w:t xml:space="preserve">to </w:t>
      </w:r>
      <w:r w:rsidR="00747F03">
        <w:rPr>
          <w:sz w:val="32"/>
          <w:szCs w:val="32"/>
        </w:rPr>
        <w:t xml:space="preserve">take </w:t>
      </w:r>
      <w:r>
        <w:rPr>
          <w:sz w:val="32"/>
          <w:szCs w:val="32"/>
        </w:rPr>
        <w:t>a view of the natural world</w:t>
      </w:r>
      <w:r w:rsidR="00747F03">
        <w:rPr>
          <w:sz w:val="32"/>
          <w:szCs w:val="32"/>
        </w:rPr>
        <w:t xml:space="preserve"> that will help</w:t>
      </w:r>
      <w:r>
        <w:rPr>
          <w:sz w:val="32"/>
          <w:szCs w:val="32"/>
        </w:rPr>
        <w:t xml:space="preserve"> avert the obvious </w:t>
      </w:r>
      <w:r w:rsidR="00AA3D11">
        <w:rPr>
          <w:sz w:val="32"/>
          <w:szCs w:val="32"/>
        </w:rPr>
        <w:t xml:space="preserve">environmental </w:t>
      </w:r>
      <w:r>
        <w:rPr>
          <w:sz w:val="32"/>
          <w:szCs w:val="32"/>
        </w:rPr>
        <w:t>dangers that now face it.</w:t>
      </w:r>
      <w:r w:rsidR="00FE2595">
        <w:rPr>
          <w:sz w:val="32"/>
          <w:szCs w:val="32"/>
        </w:rPr>
        <w:t xml:space="preserve">  </w:t>
      </w:r>
    </w:p>
    <w:p w14:paraId="63BAD613" w14:textId="4DD08962" w:rsidR="00642768" w:rsidRDefault="00747F03" w:rsidP="00FF074B">
      <w:pPr>
        <w:spacing w:line="360" w:lineRule="auto"/>
        <w:rPr>
          <w:sz w:val="32"/>
          <w:szCs w:val="32"/>
        </w:rPr>
      </w:pPr>
      <w:r>
        <w:rPr>
          <w:sz w:val="32"/>
          <w:szCs w:val="32"/>
        </w:rPr>
        <w:t xml:space="preserve">But </w:t>
      </w:r>
      <w:r w:rsidR="008C7380">
        <w:rPr>
          <w:sz w:val="32"/>
          <w:szCs w:val="32"/>
        </w:rPr>
        <w:t>Armstrong’s concerns in this book are not</w:t>
      </w:r>
      <w:r w:rsidR="00491F10">
        <w:rPr>
          <w:sz w:val="32"/>
          <w:szCs w:val="32"/>
        </w:rPr>
        <w:t xml:space="preserve"> just</w:t>
      </w:r>
      <w:r w:rsidR="008C7380">
        <w:rPr>
          <w:sz w:val="32"/>
          <w:szCs w:val="32"/>
        </w:rPr>
        <w:t xml:space="preserve"> the natural world.  In the chapter, </w:t>
      </w:r>
      <w:r w:rsidR="008C7380">
        <w:rPr>
          <w:i/>
          <w:iCs/>
          <w:sz w:val="32"/>
          <w:szCs w:val="32"/>
        </w:rPr>
        <w:t xml:space="preserve">Our Broken World, </w:t>
      </w:r>
      <w:r w:rsidR="008C7380">
        <w:rPr>
          <w:sz w:val="32"/>
          <w:szCs w:val="32"/>
        </w:rPr>
        <w:t>she laments the plight of those in war-torn Yemen and Ukraine, the deaths of refugees in the English Channel</w:t>
      </w:r>
      <w:r w:rsidR="00B40EFA">
        <w:rPr>
          <w:sz w:val="32"/>
          <w:szCs w:val="32"/>
        </w:rPr>
        <w:t>, the racism that led to the death of George Floyd</w:t>
      </w:r>
      <w:r w:rsidR="008C7380">
        <w:rPr>
          <w:sz w:val="32"/>
          <w:szCs w:val="32"/>
        </w:rPr>
        <w:t xml:space="preserve"> and the </w:t>
      </w:r>
      <w:r w:rsidR="008C7380">
        <w:rPr>
          <w:sz w:val="32"/>
          <w:szCs w:val="32"/>
        </w:rPr>
        <w:lastRenderedPageBreak/>
        <w:t xml:space="preserve">poverty in the otherwise </w:t>
      </w:r>
      <w:r w:rsidR="00B40EFA">
        <w:rPr>
          <w:sz w:val="32"/>
          <w:szCs w:val="32"/>
        </w:rPr>
        <w:t xml:space="preserve">immensely </w:t>
      </w:r>
      <w:r w:rsidR="008C7380">
        <w:rPr>
          <w:sz w:val="32"/>
          <w:szCs w:val="32"/>
        </w:rPr>
        <w:t xml:space="preserve">wealthy </w:t>
      </w:r>
      <w:r w:rsidR="00B40EFA">
        <w:rPr>
          <w:sz w:val="32"/>
          <w:szCs w:val="32"/>
        </w:rPr>
        <w:t xml:space="preserve">United States and the city of London, where she lives.  Her wider message </w:t>
      </w:r>
      <w:r>
        <w:rPr>
          <w:sz w:val="32"/>
          <w:szCs w:val="32"/>
        </w:rPr>
        <w:t>involves a</w:t>
      </w:r>
      <w:r w:rsidR="00B40EFA">
        <w:rPr>
          <w:sz w:val="32"/>
          <w:szCs w:val="32"/>
        </w:rPr>
        <w:t xml:space="preserve"> plea for </w:t>
      </w:r>
      <w:r w:rsidR="00B40EFA">
        <w:rPr>
          <w:i/>
          <w:iCs/>
          <w:sz w:val="32"/>
          <w:szCs w:val="32"/>
        </w:rPr>
        <w:t>compassion</w:t>
      </w:r>
      <w:r>
        <w:rPr>
          <w:i/>
          <w:iCs/>
          <w:sz w:val="32"/>
          <w:szCs w:val="32"/>
        </w:rPr>
        <w:t xml:space="preserve">.  </w:t>
      </w:r>
      <w:r>
        <w:rPr>
          <w:sz w:val="32"/>
          <w:szCs w:val="32"/>
        </w:rPr>
        <w:t xml:space="preserve">This she has developed </w:t>
      </w:r>
      <w:r w:rsidR="002B7F14">
        <w:rPr>
          <w:sz w:val="32"/>
          <w:szCs w:val="32"/>
        </w:rPr>
        <w:t>previously</w:t>
      </w:r>
      <w:r w:rsidR="00B40EFA">
        <w:rPr>
          <w:sz w:val="32"/>
          <w:szCs w:val="32"/>
        </w:rPr>
        <w:t xml:space="preserve"> in her </w:t>
      </w:r>
      <w:r w:rsidR="00B40EFA">
        <w:rPr>
          <w:i/>
          <w:iCs/>
          <w:sz w:val="32"/>
          <w:szCs w:val="32"/>
        </w:rPr>
        <w:t xml:space="preserve">Twelve Steps to a Compassionate Life </w:t>
      </w:r>
      <w:r w:rsidR="00B40EFA">
        <w:rPr>
          <w:sz w:val="32"/>
          <w:szCs w:val="32"/>
        </w:rPr>
        <w:t xml:space="preserve">(The Bodley Head, 2011) and through the Charter for Compassion that she launched in 2008. </w:t>
      </w:r>
      <w:r>
        <w:rPr>
          <w:sz w:val="32"/>
          <w:szCs w:val="32"/>
        </w:rPr>
        <w:t xml:space="preserve">  </w:t>
      </w:r>
      <w:r w:rsidR="002B7F14">
        <w:rPr>
          <w:sz w:val="32"/>
          <w:szCs w:val="32"/>
        </w:rPr>
        <w:t>S</w:t>
      </w:r>
      <w:r w:rsidR="00033684">
        <w:rPr>
          <w:sz w:val="32"/>
          <w:szCs w:val="32"/>
        </w:rPr>
        <w:t>he roots</w:t>
      </w:r>
      <w:r>
        <w:rPr>
          <w:sz w:val="32"/>
          <w:szCs w:val="32"/>
        </w:rPr>
        <w:t xml:space="preserve"> this ethic </w:t>
      </w:r>
      <w:r w:rsidR="00B40EFA">
        <w:rPr>
          <w:sz w:val="32"/>
          <w:szCs w:val="32"/>
        </w:rPr>
        <w:t xml:space="preserve">in </w:t>
      </w:r>
      <w:r>
        <w:rPr>
          <w:sz w:val="32"/>
          <w:szCs w:val="32"/>
        </w:rPr>
        <w:t>‘</w:t>
      </w:r>
      <w:r w:rsidR="00B40EFA">
        <w:rPr>
          <w:i/>
          <w:iCs/>
          <w:sz w:val="32"/>
          <w:szCs w:val="32"/>
        </w:rPr>
        <w:t>The Golden Rule</w:t>
      </w:r>
      <w:r>
        <w:rPr>
          <w:i/>
          <w:iCs/>
          <w:sz w:val="32"/>
          <w:szCs w:val="32"/>
        </w:rPr>
        <w:t>’</w:t>
      </w:r>
      <w:r w:rsidR="001C0FF7">
        <w:rPr>
          <w:i/>
          <w:iCs/>
          <w:sz w:val="32"/>
          <w:szCs w:val="32"/>
        </w:rPr>
        <w:t xml:space="preserve"> </w:t>
      </w:r>
      <w:r w:rsidR="001C0FF7">
        <w:rPr>
          <w:sz w:val="32"/>
          <w:szCs w:val="32"/>
        </w:rPr>
        <w:t>(another chapter title here)</w:t>
      </w:r>
      <w:r w:rsidR="00B40EFA">
        <w:rPr>
          <w:i/>
          <w:iCs/>
          <w:sz w:val="32"/>
          <w:szCs w:val="32"/>
        </w:rPr>
        <w:t>,</w:t>
      </w:r>
      <w:r w:rsidR="002B7F14">
        <w:rPr>
          <w:i/>
          <w:iCs/>
          <w:sz w:val="32"/>
          <w:szCs w:val="32"/>
        </w:rPr>
        <w:t xml:space="preserve"> </w:t>
      </w:r>
      <w:r w:rsidR="00B40EFA">
        <w:rPr>
          <w:sz w:val="32"/>
          <w:szCs w:val="32"/>
        </w:rPr>
        <w:t>the moral requirement to treat the other as oneself</w:t>
      </w:r>
      <w:r w:rsidR="001C0FF7">
        <w:rPr>
          <w:sz w:val="32"/>
          <w:szCs w:val="32"/>
        </w:rPr>
        <w:t>, which lies at the bottom of most religious ethics and moral philosophies</w:t>
      </w:r>
      <w:r w:rsidR="00542C79">
        <w:rPr>
          <w:sz w:val="32"/>
          <w:szCs w:val="32"/>
        </w:rPr>
        <w:t xml:space="preserve">.  </w:t>
      </w:r>
      <w:r w:rsidR="001C0FF7">
        <w:rPr>
          <w:sz w:val="32"/>
          <w:szCs w:val="32"/>
        </w:rPr>
        <w:t xml:space="preserve">Interestingly, there is </w:t>
      </w:r>
      <w:r w:rsidR="00542C79">
        <w:rPr>
          <w:sz w:val="32"/>
          <w:szCs w:val="32"/>
        </w:rPr>
        <w:t xml:space="preserve">a </w:t>
      </w:r>
      <w:r w:rsidR="00491F10">
        <w:rPr>
          <w:sz w:val="32"/>
          <w:szCs w:val="32"/>
        </w:rPr>
        <w:t>largely</w:t>
      </w:r>
      <w:r w:rsidR="00033684">
        <w:rPr>
          <w:sz w:val="32"/>
          <w:szCs w:val="32"/>
        </w:rPr>
        <w:t xml:space="preserve"> unnoticed</w:t>
      </w:r>
      <w:r w:rsidR="00491F10">
        <w:rPr>
          <w:sz w:val="32"/>
          <w:szCs w:val="32"/>
        </w:rPr>
        <w:t xml:space="preserve"> </w:t>
      </w:r>
      <w:r w:rsidR="00642768">
        <w:rPr>
          <w:sz w:val="32"/>
          <w:szCs w:val="32"/>
        </w:rPr>
        <w:t>tension</w:t>
      </w:r>
      <w:r w:rsidR="00542C79">
        <w:rPr>
          <w:sz w:val="32"/>
          <w:szCs w:val="32"/>
        </w:rPr>
        <w:t xml:space="preserve"> here in that The Golden Rule and the virtue of </w:t>
      </w:r>
      <w:r w:rsidR="00491F10">
        <w:rPr>
          <w:sz w:val="32"/>
          <w:szCs w:val="32"/>
        </w:rPr>
        <w:t>c</w:t>
      </w:r>
      <w:r w:rsidR="00542C79">
        <w:rPr>
          <w:sz w:val="32"/>
          <w:szCs w:val="32"/>
        </w:rPr>
        <w:t xml:space="preserve">ompassion </w:t>
      </w:r>
      <w:r w:rsidR="00491F10">
        <w:rPr>
          <w:sz w:val="32"/>
          <w:szCs w:val="32"/>
        </w:rPr>
        <w:t xml:space="preserve">tend to be </w:t>
      </w:r>
      <w:r w:rsidR="00542C79">
        <w:rPr>
          <w:sz w:val="32"/>
          <w:szCs w:val="32"/>
        </w:rPr>
        <w:t>human-centred</w:t>
      </w:r>
      <w:r w:rsidR="00642768">
        <w:rPr>
          <w:sz w:val="32"/>
          <w:szCs w:val="32"/>
        </w:rPr>
        <w:t>, and</w:t>
      </w:r>
      <w:r w:rsidR="00033684">
        <w:rPr>
          <w:sz w:val="32"/>
          <w:szCs w:val="32"/>
        </w:rPr>
        <w:t xml:space="preserve"> </w:t>
      </w:r>
      <w:r w:rsidR="001C0FF7">
        <w:rPr>
          <w:sz w:val="32"/>
          <w:szCs w:val="32"/>
        </w:rPr>
        <w:t xml:space="preserve">often </w:t>
      </w:r>
      <w:r w:rsidR="00642768">
        <w:rPr>
          <w:sz w:val="32"/>
          <w:szCs w:val="32"/>
        </w:rPr>
        <w:t xml:space="preserve">imply </w:t>
      </w:r>
      <w:r w:rsidR="001C0FF7">
        <w:rPr>
          <w:sz w:val="32"/>
          <w:szCs w:val="32"/>
        </w:rPr>
        <w:t xml:space="preserve"> the </w:t>
      </w:r>
      <w:r w:rsidR="00642768">
        <w:rPr>
          <w:sz w:val="32"/>
          <w:szCs w:val="32"/>
        </w:rPr>
        <w:t xml:space="preserve">moral uniqueness of humans : we must value most those who are most like us.  </w:t>
      </w:r>
      <w:r w:rsidR="00542C79">
        <w:rPr>
          <w:sz w:val="32"/>
          <w:szCs w:val="32"/>
        </w:rPr>
        <w:t xml:space="preserve"> </w:t>
      </w:r>
      <w:r w:rsidR="00542C79">
        <w:rPr>
          <w:i/>
          <w:iCs/>
          <w:sz w:val="32"/>
          <w:szCs w:val="32"/>
        </w:rPr>
        <w:t xml:space="preserve">Sacred Nature, </w:t>
      </w:r>
      <w:r w:rsidR="00542C79">
        <w:rPr>
          <w:sz w:val="32"/>
          <w:szCs w:val="32"/>
        </w:rPr>
        <w:t xml:space="preserve">on the other hand, </w:t>
      </w:r>
      <w:r w:rsidR="00491F10">
        <w:rPr>
          <w:sz w:val="32"/>
          <w:szCs w:val="32"/>
        </w:rPr>
        <w:t xml:space="preserve">largely </w:t>
      </w:r>
      <w:r w:rsidR="001C0FF7">
        <w:rPr>
          <w:sz w:val="32"/>
          <w:szCs w:val="32"/>
        </w:rPr>
        <w:t xml:space="preserve">aims </w:t>
      </w:r>
      <w:r w:rsidR="00033684">
        <w:rPr>
          <w:sz w:val="32"/>
          <w:szCs w:val="32"/>
        </w:rPr>
        <w:t>t</w:t>
      </w:r>
      <w:r w:rsidR="00542C79">
        <w:rPr>
          <w:sz w:val="32"/>
          <w:szCs w:val="32"/>
        </w:rPr>
        <w:t xml:space="preserve">o offset </w:t>
      </w:r>
      <w:r w:rsidR="00033684">
        <w:rPr>
          <w:sz w:val="32"/>
          <w:szCs w:val="32"/>
        </w:rPr>
        <w:t xml:space="preserve"> homocentricity</w:t>
      </w:r>
      <w:r w:rsidR="00542C79">
        <w:rPr>
          <w:sz w:val="32"/>
          <w:szCs w:val="32"/>
        </w:rPr>
        <w:t xml:space="preserve"> </w:t>
      </w:r>
      <w:r w:rsidR="00642768">
        <w:rPr>
          <w:sz w:val="32"/>
          <w:szCs w:val="32"/>
        </w:rPr>
        <w:t xml:space="preserve">with a </w:t>
      </w:r>
      <w:r w:rsidR="00542C79">
        <w:rPr>
          <w:sz w:val="32"/>
          <w:szCs w:val="32"/>
        </w:rPr>
        <w:t xml:space="preserve">plea for the </w:t>
      </w:r>
      <w:r w:rsidR="00642768">
        <w:rPr>
          <w:sz w:val="32"/>
          <w:szCs w:val="32"/>
        </w:rPr>
        <w:t>sacredness and thus</w:t>
      </w:r>
      <w:r w:rsidR="002D2ED2">
        <w:rPr>
          <w:sz w:val="32"/>
          <w:szCs w:val="32"/>
        </w:rPr>
        <w:t xml:space="preserve"> </w:t>
      </w:r>
      <w:r w:rsidR="00642768">
        <w:rPr>
          <w:sz w:val="32"/>
          <w:szCs w:val="32"/>
        </w:rPr>
        <w:t xml:space="preserve">presumably the </w:t>
      </w:r>
      <w:r w:rsidR="00220AE2">
        <w:rPr>
          <w:sz w:val="32"/>
          <w:szCs w:val="32"/>
        </w:rPr>
        <w:t>equal value</w:t>
      </w:r>
      <w:r w:rsidR="00642768">
        <w:rPr>
          <w:sz w:val="32"/>
          <w:szCs w:val="32"/>
        </w:rPr>
        <w:t>,</w:t>
      </w:r>
      <w:r w:rsidR="00542C79">
        <w:rPr>
          <w:sz w:val="32"/>
          <w:szCs w:val="32"/>
        </w:rPr>
        <w:t xml:space="preserve"> of </w:t>
      </w:r>
      <w:r w:rsidR="00491F10">
        <w:rPr>
          <w:sz w:val="32"/>
          <w:szCs w:val="32"/>
        </w:rPr>
        <w:t>all</w:t>
      </w:r>
      <w:r w:rsidR="00542C79">
        <w:rPr>
          <w:i/>
          <w:iCs/>
          <w:sz w:val="32"/>
          <w:szCs w:val="32"/>
        </w:rPr>
        <w:t xml:space="preserve"> </w:t>
      </w:r>
      <w:r w:rsidR="00542C79">
        <w:rPr>
          <w:sz w:val="32"/>
          <w:szCs w:val="32"/>
        </w:rPr>
        <w:t>living things</w:t>
      </w:r>
      <w:r w:rsidR="00642768">
        <w:rPr>
          <w:sz w:val="32"/>
          <w:szCs w:val="32"/>
        </w:rPr>
        <w:t xml:space="preserve">, even, perhaps, </w:t>
      </w:r>
      <w:r w:rsidR="00542C79">
        <w:rPr>
          <w:sz w:val="32"/>
          <w:szCs w:val="32"/>
        </w:rPr>
        <w:t xml:space="preserve">all </w:t>
      </w:r>
      <w:r w:rsidR="00491F10">
        <w:rPr>
          <w:sz w:val="32"/>
          <w:szCs w:val="32"/>
        </w:rPr>
        <w:t>existing</w:t>
      </w:r>
      <w:r w:rsidR="00542C79">
        <w:rPr>
          <w:i/>
          <w:iCs/>
          <w:sz w:val="32"/>
          <w:szCs w:val="32"/>
        </w:rPr>
        <w:t xml:space="preserve"> </w:t>
      </w:r>
      <w:r w:rsidR="00542C79">
        <w:rPr>
          <w:sz w:val="32"/>
          <w:szCs w:val="32"/>
        </w:rPr>
        <w:t xml:space="preserve">things.  </w:t>
      </w:r>
    </w:p>
    <w:p w14:paraId="0EA8644F" w14:textId="7E84EFB1" w:rsidR="00316D20" w:rsidRDefault="00033684" w:rsidP="00FF074B">
      <w:pPr>
        <w:spacing w:line="360" w:lineRule="auto"/>
        <w:rPr>
          <w:sz w:val="32"/>
          <w:szCs w:val="32"/>
        </w:rPr>
      </w:pPr>
      <w:r>
        <w:rPr>
          <w:sz w:val="32"/>
          <w:szCs w:val="32"/>
        </w:rPr>
        <w:t>To this end m</w:t>
      </w:r>
      <w:r w:rsidR="00321106">
        <w:rPr>
          <w:sz w:val="32"/>
          <w:szCs w:val="32"/>
        </w:rPr>
        <w:t xml:space="preserve">uch of the work </w:t>
      </w:r>
      <w:r w:rsidR="00BB78B9">
        <w:rPr>
          <w:sz w:val="32"/>
          <w:szCs w:val="32"/>
        </w:rPr>
        <w:t>explores</w:t>
      </w:r>
      <w:r w:rsidR="00321106">
        <w:rPr>
          <w:sz w:val="32"/>
          <w:szCs w:val="32"/>
        </w:rPr>
        <w:t xml:space="preserve"> how, in many religious traditions, there is a sense of the sacredness of </w:t>
      </w:r>
      <w:r w:rsidR="002D2ED2">
        <w:rPr>
          <w:sz w:val="32"/>
          <w:szCs w:val="32"/>
        </w:rPr>
        <w:t>all</w:t>
      </w:r>
      <w:r w:rsidR="00321106">
        <w:rPr>
          <w:sz w:val="32"/>
          <w:szCs w:val="32"/>
        </w:rPr>
        <w:t xml:space="preserve"> things.</w:t>
      </w:r>
      <w:r w:rsidR="008A59D6">
        <w:rPr>
          <w:sz w:val="32"/>
          <w:szCs w:val="32"/>
        </w:rPr>
        <w:t xml:space="preserve">  This is explained in relation to Chinese religion and philosophy, through such notions as </w:t>
      </w:r>
      <w:r w:rsidR="00220AE2">
        <w:rPr>
          <w:i/>
          <w:iCs/>
          <w:sz w:val="32"/>
          <w:szCs w:val="32"/>
        </w:rPr>
        <w:t>Q</w:t>
      </w:r>
      <w:r w:rsidR="008A59D6">
        <w:rPr>
          <w:i/>
          <w:iCs/>
          <w:sz w:val="32"/>
          <w:szCs w:val="32"/>
        </w:rPr>
        <w:t xml:space="preserve">i, </w:t>
      </w:r>
      <w:r w:rsidR="00220AE2">
        <w:rPr>
          <w:sz w:val="32"/>
          <w:szCs w:val="32"/>
        </w:rPr>
        <w:t xml:space="preserve">and </w:t>
      </w:r>
      <w:r w:rsidR="008A59D6">
        <w:rPr>
          <w:i/>
          <w:iCs/>
          <w:sz w:val="32"/>
          <w:szCs w:val="32"/>
        </w:rPr>
        <w:t>Dao</w:t>
      </w:r>
      <w:r w:rsidR="008A59D6">
        <w:rPr>
          <w:sz w:val="32"/>
          <w:szCs w:val="32"/>
        </w:rPr>
        <w:t xml:space="preserve">, through Hindu concepts like </w:t>
      </w:r>
      <w:r w:rsidR="008A59D6">
        <w:rPr>
          <w:i/>
          <w:iCs/>
          <w:sz w:val="32"/>
          <w:szCs w:val="32"/>
        </w:rPr>
        <w:t xml:space="preserve">Brahman, </w:t>
      </w:r>
      <w:r w:rsidR="008A59D6">
        <w:rPr>
          <w:sz w:val="32"/>
          <w:szCs w:val="32"/>
        </w:rPr>
        <w:t xml:space="preserve">through Zen Buddhism and the doctrines of Jewish Kabbalism.  </w:t>
      </w:r>
      <w:r w:rsidR="002D2ED2">
        <w:rPr>
          <w:sz w:val="32"/>
          <w:szCs w:val="32"/>
        </w:rPr>
        <w:t xml:space="preserve">Armstrong’s agenda </w:t>
      </w:r>
      <w:r w:rsidR="00BB78B9">
        <w:rPr>
          <w:sz w:val="32"/>
          <w:szCs w:val="32"/>
        </w:rPr>
        <w:t>requires</w:t>
      </w:r>
      <w:r w:rsidR="002D2ED2">
        <w:rPr>
          <w:sz w:val="32"/>
          <w:szCs w:val="32"/>
        </w:rPr>
        <w:t xml:space="preserve"> </w:t>
      </w:r>
      <w:r w:rsidR="00220AE2">
        <w:rPr>
          <w:sz w:val="32"/>
          <w:szCs w:val="32"/>
        </w:rPr>
        <w:t>arguing that i</w:t>
      </w:r>
      <w:r w:rsidR="005554C2">
        <w:rPr>
          <w:sz w:val="32"/>
          <w:szCs w:val="32"/>
        </w:rPr>
        <w:t xml:space="preserve">n the Judao-Christian tradition this recognition of the sacredness of </w:t>
      </w:r>
      <w:r w:rsidR="005554C2">
        <w:rPr>
          <w:i/>
          <w:iCs/>
          <w:sz w:val="32"/>
          <w:szCs w:val="32"/>
        </w:rPr>
        <w:t xml:space="preserve">all </w:t>
      </w:r>
      <w:r w:rsidR="005554C2">
        <w:rPr>
          <w:sz w:val="32"/>
          <w:szCs w:val="32"/>
        </w:rPr>
        <w:t xml:space="preserve">things is less obvious.  </w:t>
      </w:r>
      <w:r w:rsidR="00321106">
        <w:rPr>
          <w:sz w:val="32"/>
          <w:szCs w:val="32"/>
        </w:rPr>
        <w:t xml:space="preserve">Christianity, and the Judaism that informs it, are presented as religions which developed the idea of a </w:t>
      </w:r>
      <w:r w:rsidR="005554C2">
        <w:rPr>
          <w:sz w:val="32"/>
          <w:szCs w:val="32"/>
        </w:rPr>
        <w:t>single, all-</w:t>
      </w:r>
      <w:r w:rsidR="00321106">
        <w:rPr>
          <w:sz w:val="32"/>
          <w:szCs w:val="32"/>
        </w:rPr>
        <w:t xml:space="preserve">powerful, </w:t>
      </w:r>
      <w:r w:rsidR="00321106">
        <w:rPr>
          <w:sz w:val="32"/>
          <w:szCs w:val="32"/>
        </w:rPr>
        <w:lastRenderedPageBreak/>
        <w:t>creator God who exists over and against the natural world that He brings into being.</w:t>
      </w:r>
      <w:r w:rsidR="000D0E9C">
        <w:rPr>
          <w:sz w:val="32"/>
          <w:szCs w:val="32"/>
        </w:rPr>
        <w:t xml:space="preserve">  For both religions, mankind </w:t>
      </w:r>
      <w:r w:rsidR="00220AE2">
        <w:rPr>
          <w:sz w:val="32"/>
          <w:szCs w:val="32"/>
        </w:rPr>
        <w:t xml:space="preserve">is given </w:t>
      </w:r>
      <w:r w:rsidR="000D0E9C">
        <w:rPr>
          <w:sz w:val="32"/>
          <w:szCs w:val="32"/>
        </w:rPr>
        <w:t xml:space="preserve">a primary place </w:t>
      </w:r>
      <w:r w:rsidR="005554C2">
        <w:rPr>
          <w:sz w:val="32"/>
          <w:szCs w:val="32"/>
        </w:rPr>
        <w:t xml:space="preserve">and is made the </w:t>
      </w:r>
      <w:r w:rsidR="000D0E9C">
        <w:rPr>
          <w:sz w:val="32"/>
          <w:szCs w:val="32"/>
        </w:rPr>
        <w:t>custodian of</w:t>
      </w:r>
      <w:r w:rsidR="002D2ED2">
        <w:rPr>
          <w:sz w:val="32"/>
          <w:szCs w:val="32"/>
        </w:rPr>
        <w:t xml:space="preserve"> nature</w:t>
      </w:r>
      <w:r w:rsidR="000D0E9C">
        <w:rPr>
          <w:sz w:val="32"/>
          <w:szCs w:val="32"/>
        </w:rPr>
        <w:t xml:space="preserve">.  Armstrong </w:t>
      </w:r>
      <w:r w:rsidR="005554C2">
        <w:rPr>
          <w:sz w:val="32"/>
          <w:szCs w:val="32"/>
        </w:rPr>
        <w:t xml:space="preserve">argues that </w:t>
      </w:r>
      <w:r w:rsidR="002D2ED2">
        <w:rPr>
          <w:sz w:val="32"/>
          <w:szCs w:val="32"/>
        </w:rPr>
        <w:t xml:space="preserve">in </w:t>
      </w:r>
      <w:r w:rsidR="000D0E9C">
        <w:rPr>
          <w:sz w:val="32"/>
          <w:szCs w:val="32"/>
        </w:rPr>
        <w:t xml:space="preserve">Christian theology from the late medieval period onwards – Duns Scotus is mentioned as a starting point here – </w:t>
      </w:r>
      <w:r w:rsidR="002D2ED2">
        <w:rPr>
          <w:sz w:val="32"/>
          <w:szCs w:val="32"/>
        </w:rPr>
        <w:t xml:space="preserve">there is </w:t>
      </w:r>
      <w:r w:rsidR="000D0E9C">
        <w:rPr>
          <w:sz w:val="32"/>
          <w:szCs w:val="32"/>
        </w:rPr>
        <w:t xml:space="preserve">a highly rationalistic view of God as a </w:t>
      </w:r>
      <w:r w:rsidR="00E216DC">
        <w:rPr>
          <w:sz w:val="32"/>
          <w:szCs w:val="32"/>
        </w:rPr>
        <w:t>kind of supreme</w:t>
      </w:r>
      <w:r w:rsidR="00220AE2">
        <w:rPr>
          <w:sz w:val="32"/>
          <w:szCs w:val="32"/>
        </w:rPr>
        <w:t xml:space="preserve">, ordering </w:t>
      </w:r>
      <w:r w:rsidR="00E216DC">
        <w:rPr>
          <w:sz w:val="32"/>
          <w:szCs w:val="32"/>
        </w:rPr>
        <w:t>Mind</w:t>
      </w:r>
      <w:r w:rsidR="000D0E9C">
        <w:rPr>
          <w:sz w:val="32"/>
          <w:szCs w:val="32"/>
        </w:rPr>
        <w:t xml:space="preserve">.  This conception is seen as feeding into the </w:t>
      </w:r>
      <w:r w:rsidR="005554C2">
        <w:rPr>
          <w:sz w:val="32"/>
          <w:szCs w:val="32"/>
        </w:rPr>
        <w:t xml:space="preserve">early </w:t>
      </w:r>
      <w:r w:rsidR="002D2ED2">
        <w:rPr>
          <w:sz w:val="32"/>
          <w:szCs w:val="32"/>
        </w:rPr>
        <w:t xml:space="preserve">European </w:t>
      </w:r>
      <w:r w:rsidR="005554C2">
        <w:rPr>
          <w:sz w:val="32"/>
          <w:szCs w:val="32"/>
        </w:rPr>
        <w:t xml:space="preserve">Enlightenment </w:t>
      </w:r>
      <w:r w:rsidR="000D0E9C">
        <w:rPr>
          <w:sz w:val="32"/>
          <w:szCs w:val="32"/>
        </w:rPr>
        <w:t xml:space="preserve">when Christian scientists and philosophers such as Descartes, Leibniz, Clarke and Newton </w:t>
      </w:r>
      <w:r w:rsidR="005554C2">
        <w:rPr>
          <w:sz w:val="32"/>
          <w:szCs w:val="32"/>
        </w:rPr>
        <w:t>expanded</w:t>
      </w:r>
      <w:r w:rsidR="000D0E9C">
        <w:rPr>
          <w:sz w:val="32"/>
          <w:szCs w:val="32"/>
        </w:rPr>
        <w:t xml:space="preserve"> the idea of the universe as the expression of God’s supreme rationality </w:t>
      </w:r>
      <w:r w:rsidR="00A61167">
        <w:rPr>
          <w:sz w:val="32"/>
          <w:szCs w:val="32"/>
        </w:rPr>
        <w:t>with</w:t>
      </w:r>
      <w:r w:rsidR="000D0E9C">
        <w:rPr>
          <w:sz w:val="32"/>
          <w:szCs w:val="32"/>
        </w:rPr>
        <w:t xml:space="preserve"> </w:t>
      </w:r>
      <w:r w:rsidR="00A746BB">
        <w:rPr>
          <w:sz w:val="32"/>
          <w:szCs w:val="32"/>
        </w:rPr>
        <w:t xml:space="preserve">rational </w:t>
      </w:r>
      <w:r w:rsidR="000D0E9C">
        <w:rPr>
          <w:sz w:val="32"/>
          <w:szCs w:val="32"/>
        </w:rPr>
        <w:t xml:space="preserve">man as the </w:t>
      </w:r>
      <w:r w:rsidR="00A746BB">
        <w:rPr>
          <w:sz w:val="32"/>
          <w:szCs w:val="32"/>
        </w:rPr>
        <w:t>pinnacle of creation</w:t>
      </w:r>
      <w:r w:rsidR="00A61167">
        <w:rPr>
          <w:sz w:val="32"/>
          <w:szCs w:val="32"/>
        </w:rPr>
        <w:t xml:space="preserve">, the world of nature becoming </w:t>
      </w:r>
      <w:r w:rsidR="002D2ED2">
        <w:rPr>
          <w:sz w:val="32"/>
          <w:szCs w:val="32"/>
        </w:rPr>
        <w:t xml:space="preserve">merely </w:t>
      </w:r>
      <w:r w:rsidR="00A61167">
        <w:rPr>
          <w:sz w:val="32"/>
          <w:szCs w:val="32"/>
        </w:rPr>
        <w:t>ordered matter, subject to both divine ordination and scientific and human control</w:t>
      </w:r>
      <w:r w:rsidR="00A746BB">
        <w:rPr>
          <w:sz w:val="32"/>
          <w:szCs w:val="32"/>
        </w:rPr>
        <w:t xml:space="preserve">.  This, Armstrong </w:t>
      </w:r>
      <w:r w:rsidR="00220AE2">
        <w:rPr>
          <w:sz w:val="32"/>
          <w:szCs w:val="32"/>
        </w:rPr>
        <w:t>argues</w:t>
      </w:r>
      <w:r w:rsidR="00A746BB">
        <w:rPr>
          <w:sz w:val="32"/>
          <w:szCs w:val="32"/>
        </w:rPr>
        <w:t xml:space="preserve">, is </w:t>
      </w:r>
      <w:r w:rsidR="00220AE2">
        <w:rPr>
          <w:sz w:val="32"/>
          <w:szCs w:val="32"/>
        </w:rPr>
        <w:t>the</w:t>
      </w:r>
      <w:r w:rsidR="00A746BB">
        <w:rPr>
          <w:sz w:val="32"/>
          <w:szCs w:val="32"/>
        </w:rPr>
        <w:t xml:space="preserve"> outlook that underlies the way in which </w:t>
      </w:r>
      <w:r w:rsidR="00AF41C7">
        <w:rPr>
          <w:sz w:val="32"/>
          <w:szCs w:val="32"/>
        </w:rPr>
        <w:t xml:space="preserve">Western </w:t>
      </w:r>
      <w:r w:rsidR="00A746BB">
        <w:rPr>
          <w:sz w:val="32"/>
          <w:szCs w:val="32"/>
        </w:rPr>
        <w:t>modern man</w:t>
      </w:r>
      <w:r w:rsidR="00316D20">
        <w:rPr>
          <w:sz w:val="32"/>
          <w:szCs w:val="32"/>
        </w:rPr>
        <w:t xml:space="preserve"> – </w:t>
      </w:r>
      <w:r w:rsidR="00BB78B9">
        <w:rPr>
          <w:sz w:val="32"/>
          <w:szCs w:val="32"/>
        </w:rPr>
        <w:t xml:space="preserve">now </w:t>
      </w:r>
      <w:r w:rsidR="002D2ED2">
        <w:rPr>
          <w:sz w:val="32"/>
          <w:szCs w:val="32"/>
        </w:rPr>
        <w:t xml:space="preserve">assisted by the rise of secularism </w:t>
      </w:r>
      <w:r w:rsidR="00316D20">
        <w:rPr>
          <w:sz w:val="32"/>
          <w:szCs w:val="32"/>
        </w:rPr>
        <w:t xml:space="preserve"> </w:t>
      </w:r>
      <w:r w:rsidR="00A61167">
        <w:rPr>
          <w:sz w:val="32"/>
          <w:szCs w:val="32"/>
        </w:rPr>
        <w:t>–</w:t>
      </w:r>
      <w:r w:rsidR="00BB78B9">
        <w:rPr>
          <w:sz w:val="32"/>
          <w:szCs w:val="32"/>
        </w:rPr>
        <w:t xml:space="preserve"> </w:t>
      </w:r>
      <w:r w:rsidR="00A61167">
        <w:rPr>
          <w:sz w:val="32"/>
          <w:szCs w:val="32"/>
        </w:rPr>
        <w:t xml:space="preserve"> </w:t>
      </w:r>
      <w:r w:rsidR="00A746BB">
        <w:rPr>
          <w:sz w:val="32"/>
          <w:szCs w:val="32"/>
        </w:rPr>
        <w:t xml:space="preserve">looks </w:t>
      </w:r>
      <w:r w:rsidR="006D0B72">
        <w:rPr>
          <w:sz w:val="32"/>
          <w:szCs w:val="32"/>
        </w:rPr>
        <w:t xml:space="preserve">in a detached way </w:t>
      </w:r>
      <w:r w:rsidR="00A746BB">
        <w:rPr>
          <w:sz w:val="32"/>
          <w:szCs w:val="32"/>
        </w:rPr>
        <w:t>at the natural world</w:t>
      </w:r>
      <w:r w:rsidR="00BB78B9">
        <w:rPr>
          <w:sz w:val="32"/>
          <w:szCs w:val="32"/>
        </w:rPr>
        <w:t>,</w:t>
      </w:r>
      <w:r w:rsidR="00316D20">
        <w:rPr>
          <w:sz w:val="32"/>
          <w:szCs w:val="32"/>
        </w:rPr>
        <w:t xml:space="preserve"> and has become its failed custodian.</w:t>
      </w:r>
      <w:r w:rsidR="00A61167">
        <w:rPr>
          <w:sz w:val="32"/>
          <w:szCs w:val="32"/>
        </w:rPr>
        <w:t xml:space="preserve">  </w:t>
      </w:r>
      <w:r w:rsidR="006D0B72">
        <w:rPr>
          <w:sz w:val="32"/>
          <w:szCs w:val="32"/>
        </w:rPr>
        <w:t xml:space="preserve">This kind of </w:t>
      </w:r>
      <w:r w:rsidR="00A61167">
        <w:rPr>
          <w:sz w:val="32"/>
          <w:szCs w:val="32"/>
        </w:rPr>
        <w:t>argument is, of course, not original, being the thesis of a</w:t>
      </w:r>
      <w:r w:rsidR="006D0B72">
        <w:rPr>
          <w:sz w:val="32"/>
          <w:szCs w:val="32"/>
        </w:rPr>
        <w:t>n influential</w:t>
      </w:r>
      <w:r w:rsidR="00A61167">
        <w:rPr>
          <w:sz w:val="32"/>
          <w:szCs w:val="32"/>
        </w:rPr>
        <w:t xml:space="preserve"> attack on Christianity’s</w:t>
      </w:r>
      <w:r w:rsidR="006D0B72">
        <w:rPr>
          <w:sz w:val="32"/>
          <w:szCs w:val="32"/>
        </w:rPr>
        <w:t xml:space="preserve"> apparently negative</w:t>
      </w:r>
      <w:r w:rsidR="00A61167">
        <w:rPr>
          <w:sz w:val="32"/>
          <w:szCs w:val="32"/>
        </w:rPr>
        <w:t xml:space="preserve"> influence on the environment by Lynn </w:t>
      </w:r>
      <w:r w:rsidR="006D0B72">
        <w:rPr>
          <w:sz w:val="32"/>
          <w:szCs w:val="32"/>
        </w:rPr>
        <w:t xml:space="preserve">Townsend </w:t>
      </w:r>
      <w:r w:rsidR="00A61167">
        <w:rPr>
          <w:sz w:val="32"/>
          <w:szCs w:val="32"/>
        </w:rPr>
        <w:t>White, in 1967, and repeated by others since.</w:t>
      </w:r>
    </w:p>
    <w:p w14:paraId="177B24BF" w14:textId="44F0F430" w:rsidR="00AF41C7" w:rsidRDefault="00316D20" w:rsidP="00FF074B">
      <w:pPr>
        <w:spacing w:line="360" w:lineRule="auto"/>
        <w:rPr>
          <w:sz w:val="32"/>
          <w:szCs w:val="32"/>
        </w:rPr>
      </w:pPr>
      <w:r>
        <w:rPr>
          <w:sz w:val="32"/>
          <w:szCs w:val="32"/>
        </w:rPr>
        <w:t>To counteract this picture Armstrong, applying ideas she ha</w:t>
      </w:r>
      <w:r w:rsidR="006D0B72">
        <w:rPr>
          <w:sz w:val="32"/>
          <w:szCs w:val="32"/>
        </w:rPr>
        <w:t>s</w:t>
      </w:r>
      <w:r>
        <w:rPr>
          <w:sz w:val="32"/>
          <w:szCs w:val="32"/>
        </w:rPr>
        <w:t xml:space="preserve"> explored in more detail in earlier works such as </w:t>
      </w:r>
      <w:r>
        <w:rPr>
          <w:i/>
          <w:iCs/>
          <w:sz w:val="32"/>
          <w:szCs w:val="32"/>
        </w:rPr>
        <w:t xml:space="preserve">A History of God </w:t>
      </w:r>
      <w:r>
        <w:rPr>
          <w:sz w:val="32"/>
          <w:szCs w:val="32"/>
        </w:rPr>
        <w:t xml:space="preserve">(Vintage, 1999) and </w:t>
      </w:r>
      <w:r>
        <w:rPr>
          <w:i/>
          <w:iCs/>
          <w:sz w:val="32"/>
          <w:szCs w:val="32"/>
        </w:rPr>
        <w:t>The Case for God (</w:t>
      </w:r>
      <w:r>
        <w:rPr>
          <w:sz w:val="32"/>
          <w:szCs w:val="32"/>
        </w:rPr>
        <w:t xml:space="preserve">Vintage, 2010), suggests that what is needed in the mind of </w:t>
      </w:r>
      <w:r>
        <w:rPr>
          <w:i/>
          <w:iCs/>
          <w:sz w:val="32"/>
          <w:szCs w:val="32"/>
        </w:rPr>
        <w:t xml:space="preserve">Western </w:t>
      </w:r>
      <w:r>
        <w:rPr>
          <w:sz w:val="32"/>
          <w:szCs w:val="32"/>
        </w:rPr>
        <w:t xml:space="preserve">man is a re-realisation of the </w:t>
      </w:r>
      <w:r>
        <w:rPr>
          <w:sz w:val="32"/>
          <w:szCs w:val="32"/>
        </w:rPr>
        <w:lastRenderedPageBreak/>
        <w:t>true nature of God.</w:t>
      </w:r>
      <w:r w:rsidR="005517BF">
        <w:rPr>
          <w:sz w:val="32"/>
          <w:szCs w:val="32"/>
        </w:rPr>
        <w:t xml:space="preserve">  God should not be seen </w:t>
      </w:r>
      <w:r w:rsidR="006D0B72">
        <w:rPr>
          <w:sz w:val="32"/>
          <w:szCs w:val="32"/>
        </w:rPr>
        <w:t xml:space="preserve">merely </w:t>
      </w:r>
      <w:r w:rsidR="005517BF">
        <w:rPr>
          <w:sz w:val="32"/>
          <w:szCs w:val="32"/>
        </w:rPr>
        <w:t xml:space="preserve">as a </w:t>
      </w:r>
      <w:r w:rsidR="006D0B72">
        <w:rPr>
          <w:sz w:val="32"/>
          <w:szCs w:val="32"/>
        </w:rPr>
        <w:t xml:space="preserve">vastly superior </w:t>
      </w:r>
      <w:r w:rsidR="005517BF">
        <w:rPr>
          <w:sz w:val="32"/>
          <w:szCs w:val="32"/>
        </w:rPr>
        <w:t xml:space="preserve">being who </w:t>
      </w:r>
      <w:r w:rsidR="006D0B72">
        <w:rPr>
          <w:sz w:val="32"/>
          <w:szCs w:val="32"/>
        </w:rPr>
        <w:t xml:space="preserve">nevertheless </w:t>
      </w:r>
      <w:r w:rsidR="005517BF">
        <w:rPr>
          <w:sz w:val="32"/>
          <w:szCs w:val="32"/>
        </w:rPr>
        <w:t>exists alongside other beings</w:t>
      </w:r>
      <w:r w:rsidR="006D0B72">
        <w:rPr>
          <w:sz w:val="32"/>
          <w:szCs w:val="32"/>
        </w:rPr>
        <w:t xml:space="preserve">, and who stands </w:t>
      </w:r>
      <w:r w:rsidR="005517BF">
        <w:rPr>
          <w:sz w:val="32"/>
          <w:szCs w:val="32"/>
        </w:rPr>
        <w:t xml:space="preserve">over and against the natural world in His heaven.  Rather God should be aligned closely with such ideas as </w:t>
      </w:r>
      <w:r w:rsidR="005517BF">
        <w:rPr>
          <w:i/>
          <w:iCs/>
          <w:sz w:val="32"/>
          <w:szCs w:val="32"/>
        </w:rPr>
        <w:t>Qi, ‘</w:t>
      </w:r>
      <w:r w:rsidR="005517BF">
        <w:rPr>
          <w:sz w:val="32"/>
          <w:szCs w:val="32"/>
        </w:rPr>
        <w:t xml:space="preserve">Qi is not a god or a being of any kind; it is the energy that pervades all life’, or Dao, ‘the Dao becomes the ineffable, unknowable source of being manifest in the </w:t>
      </w:r>
      <w:r w:rsidR="005517BF">
        <w:rPr>
          <w:i/>
          <w:iCs/>
          <w:sz w:val="32"/>
          <w:szCs w:val="32"/>
        </w:rPr>
        <w:t xml:space="preserve">de, </w:t>
      </w:r>
      <w:r w:rsidR="005517BF">
        <w:rPr>
          <w:sz w:val="32"/>
          <w:szCs w:val="32"/>
        </w:rPr>
        <w:t>the sacred ‘power’ that makes every ‘thing’ that exists’.</w:t>
      </w:r>
      <w:r w:rsidR="00593D22">
        <w:rPr>
          <w:sz w:val="32"/>
          <w:szCs w:val="32"/>
        </w:rPr>
        <w:t xml:space="preserve">  </w:t>
      </w:r>
      <w:r w:rsidR="006D0B72">
        <w:rPr>
          <w:sz w:val="32"/>
          <w:szCs w:val="32"/>
        </w:rPr>
        <w:t>Within</w:t>
      </w:r>
      <w:r w:rsidR="00593D22">
        <w:rPr>
          <w:sz w:val="32"/>
          <w:szCs w:val="32"/>
        </w:rPr>
        <w:t xml:space="preserve"> the Western tradition, Armstrong reaches beyond what she sees as the rationalised, Enlightenment God of modern Christianity toward the </w:t>
      </w:r>
      <w:r w:rsidR="00BB78B9">
        <w:rPr>
          <w:sz w:val="32"/>
          <w:szCs w:val="32"/>
        </w:rPr>
        <w:t>1</w:t>
      </w:r>
      <w:r w:rsidR="00BB78B9" w:rsidRPr="00BB78B9">
        <w:rPr>
          <w:sz w:val="32"/>
          <w:szCs w:val="32"/>
          <w:vertAlign w:val="superscript"/>
        </w:rPr>
        <w:t>st</w:t>
      </w:r>
      <w:r w:rsidR="00BB78B9">
        <w:rPr>
          <w:sz w:val="32"/>
          <w:szCs w:val="32"/>
        </w:rPr>
        <w:t xml:space="preserve"> </w:t>
      </w:r>
      <w:r w:rsidR="00593D22">
        <w:rPr>
          <w:sz w:val="32"/>
          <w:szCs w:val="32"/>
        </w:rPr>
        <w:t xml:space="preserve">century, neo-Platonic conception of the One, found in </w:t>
      </w:r>
      <w:r w:rsidR="000A1F26">
        <w:rPr>
          <w:sz w:val="32"/>
          <w:szCs w:val="32"/>
        </w:rPr>
        <w:t xml:space="preserve">her favourite Western philosopher, </w:t>
      </w:r>
      <w:r w:rsidR="00593D22">
        <w:rPr>
          <w:sz w:val="32"/>
          <w:szCs w:val="32"/>
        </w:rPr>
        <w:t xml:space="preserve">Denys the Areopagite.  For Denys, the One, like Qi and Dao, lies beyond all rationalisation.  Nor is it </w:t>
      </w:r>
      <w:r w:rsidR="006D0B72">
        <w:rPr>
          <w:sz w:val="32"/>
          <w:szCs w:val="32"/>
        </w:rPr>
        <w:t>a</w:t>
      </w:r>
      <w:r w:rsidR="00593D22">
        <w:rPr>
          <w:sz w:val="32"/>
          <w:szCs w:val="32"/>
        </w:rPr>
        <w:t xml:space="preserve"> detached ‘creator’ of the world, rather the natural world is an ‘outpouring’ of the divine goodness of the One</w:t>
      </w:r>
      <w:r w:rsidR="00E216DC">
        <w:rPr>
          <w:sz w:val="32"/>
          <w:szCs w:val="32"/>
        </w:rPr>
        <w:t xml:space="preserve">.  On all these traditions, the natural world </w:t>
      </w:r>
      <w:r w:rsidR="006D0B72">
        <w:rPr>
          <w:sz w:val="32"/>
          <w:szCs w:val="32"/>
        </w:rPr>
        <w:t xml:space="preserve">has the divine passing through it, </w:t>
      </w:r>
      <w:r w:rsidR="00E216DC">
        <w:rPr>
          <w:sz w:val="32"/>
          <w:szCs w:val="32"/>
        </w:rPr>
        <w:t>making each thing sacred, as if it were almost a part of God.</w:t>
      </w:r>
    </w:p>
    <w:p w14:paraId="77F247FB" w14:textId="21897A23" w:rsidR="00E216DC" w:rsidRDefault="006D0B72" w:rsidP="00FF074B">
      <w:pPr>
        <w:spacing w:line="360" w:lineRule="auto"/>
        <w:rPr>
          <w:sz w:val="32"/>
          <w:szCs w:val="32"/>
        </w:rPr>
      </w:pPr>
      <w:r>
        <w:rPr>
          <w:sz w:val="32"/>
          <w:szCs w:val="32"/>
        </w:rPr>
        <w:t>So Armstrong’s</w:t>
      </w:r>
      <w:r w:rsidR="00EC0526">
        <w:rPr>
          <w:sz w:val="32"/>
          <w:szCs w:val="32"/>
        </w:rPr>
        <w:t xml:space="preserve"> central message is that we need a new, largely non-Western sense of God in order to r</w:t>
      </w:r>
      <w:r w:rsidR="00E216DC">
        <w:rPr>
          <w:sz w:val="32"/>
          <w:szCs w:val="32"/>
        </w:rPr>
        <w:t xml:space="preserve">ecover </w:t>
      </w:r>
      <w:r w:rsidR="00AF203E">
        <w:rPr>
          <w:sz w:val="32"/>
          <w:szCs w:val="32"/>
        </w:rPr>
        <w:t>a vision of sacred nature</w:t>
      </w:r>
      <w:r w:rsidR="00EC0526">
        <w:rPr>
          <w:sz w:val="32"/>
          <w:szCs w:val="32"/>
        </w:rPr>
        <w:t xml:space="preserve"> and limit the damage that is being done.  We need to acquire a</w:t>
      </w:r>
      <w:r w:rsidR="00AF203E">
        <w:rPr>
          <w:sz w:val="32"/>
          <w:szCs w:val="32"/>
        </w:rPr>
        <w:t>n ‘understanding of the divine as an inexpressible but dynamic inner presence that flows through all things’</w:t>
      </w:r>
      <w:r w:rsidR="00EC0526">
        <w:rPr>
          <w:sz w:val="32"/>
          <w:szCs w:val="32"/>
        </w:rPr>
        <w:t xml:space="preserve">.  </w:t>
      </w:r>
      <w:r w:rsidR="00BB78B9">
        <w:rPr>
          <w:sz w:val="32"/>
          <w:szCs w:val="32"/>
        </w:rPr>
        <w:t xml:space="preserve">She frequently </w:t>
      </w:r>
      <w:r w:rsidR="00EC0526">
        <w:rPr>
          <w:sz w:val="32"/>
          <w:szCs w:val="32"/>
        </w:rPr>
        <w:t xml:space="preserve">appeals to Wordsworth’s </w:t>
      </w:r>
      <w:r w:rsidR="00BB78B9">
        <w:rPr>
          <w:sz w:val="32"/>
          <w:szCs w:val="32"/>
        </w:rPr>
        <w:t xml:space="preserve">famous </w:t>
      </w:r>
      <w:r w:rsidR="00EC0526">
        <w:rPr>
          <w:sz w:val="32"/>
          <w:szCs w:val="32"/>
        </w:rPr>
        <w:t xml:space="preserve">lines from </w:t>
      </w:r>
      <w:r w:rsidR="00EC0526">
        <w:rPr>
          <w:i/>
          <w:iCs/>
          <w:sz w:val="32"/>
          <w:szCs w:val="32"/>
        </w:rPr>
        <w:t xml:space="preserve">Tintern Abbey.  </w:t>
      </w:r>
      <w:r w:rsidR="00EC0526">
        <w:rPr>
          <w:sz w:val="32"/>
          <w:szCs w:val="32"/>
        </w:rPr>
        <w:t xml:space="preserve">We need to reach  </w:t>
      </w:r>
      <w:r w:rsidR="00EC0526">
        <w:rPr>
          <w:sz w:val="32"/>
          <w:szCs w:val="32"/>
        </w:rPr>
        <w:lastRenderedPageBreak/>
        <w:t xml:space="preserve">to ‘something </w:t>
      </w:r>
      <w:r w:rsidR="00AF203E">
        <w:rPr>
          <w:sz w:val="32"/>
          <w:szCs w:val="32"/>
        </w:rPr>
        <w:t>far more deeply interfused,/Whose dwelling is the light of setting suns,/And the round ocean, and the living air’</w:t>
      </w:r>
      <w:r w:rsidR="00EC0526">
        <w:rPr>
          <w:sz w:val="32"/>
          <w:szCs w:val="32"/>
        </w:rPr>
        <w:t>.  It is a passionate, eloquent appeal, rooted in her considerable scholarship.</w:t>
      </w:r>
    </w:p>
    <w:p w14:paraId="78A5ACB3" w14:textId="7535C5A5" w:rsidR="008D371E" w:rsidRDefault="008D371E" w:rsidP="00FF074B">
      <w:pPr>
        <w:spacing w:line="360" w:lineRule="auto"/>
        <w:rPr>
          <w:sz w:val="32"/>
          <w:szCs w:val="32"/>
        </w:rPr>
      </w:pPr>
      <w:r>
        <w:rPr>
          <w:sz w:val="32"/>
          <w:szCs w:val="32"/>
        </w:rPr>
        <w:t>What Armstrong does not offer us, though, is</w:t>
      </w:r>
      <w:r w:rsidR="00595800">
        <w:rPr>
          <w:sz w:val="32"/>
          <w:szCs w:val="32"/>
        </w:rPr>
        <w:t xml:space="preserve"> much</w:t>
      </w:r>
      <w:r>
        <w:rPr>
          <w:sz w:val="32"/>
          <w:szCs w:val="32"/>
        </w:rPr>
        <w:t xml:space="preserve"> specific guidance on how we may avert catastrophe.  Her book </w:t>
      </w:r>
      <w:r w:rsidR="00595800">
        <w:rPr>
          <w:sz w:val="32"/>
          <w:szCs w:val="32"/>
        </w:rPr>
        <w:t xml:space="preserve">ends </w:t>
      </w:r>
      <w:r>
        <w:rPr>
          <w:sz w:val="32"/>
          <w:szCs w:val="32"/>
        </w:rPr>
        <w:t xml:space="preserve">with an appeal for a ‘transformation of mind and heart that will impel us to repair the damage.  But she is not, of course, Greta Thunberg, and few </w:t>
      </w:r>
      <w:r>
        <w:rPr>
          <w:i/>
          <w:iCs/>
          <w:sz w:val="32"/>
          <w:szCs w:val="32"/>
        </w:rPr>
        <w:t xml:space="preserve">actions </w:t>
      </w:r>
      <w:r>
        <w:rPr>
          <w:sz w:val="32"/>
          <w:szCs w:val="32"/>
        </w:rPr>
        <w:t>are suggested.  M</w:t>
      </w:r>
      <w:r w:rsidR="00595800">
        <w:rPr>
          <w:sz w:val="32"/>
          <w:szCs w:val="32"/>
        </w:rPr>
        <w:t>ost</w:t>
      </w:r>
      <w:r>
        <w:rPr>
          <w:sz w:val="32"/>
          <w:szCs w:val="32"/>
        </w:rPr>
        <w:t xml:space="preserve"> of her chapters end with </w:t>
      </w:r>
      <w:r w:rsidR="005B2F60">
        <w:rPr>
          <w:sz w:val="32"/>
          <w:szCs w:val="32"/>
        </w:rPr>
        <w:t xml:space="preserve">a section entitled </w:t>
      </w:r>
      <w:r w:rsidR="005B2F60">
        <w:rPr>
          <w:i/>
          <w:iCs/>
          <w:sz w:val="32"/>
          <w:szCs w:val="32"/>
        </w:rPr>
        <w:t xml:space="preserve">The Way Forward.  </w:t>
      </w:r>
      <w:r w:rsidR="005B2F60">
        <w:rPr>
          <w:sz w:val="32"/>
          <w:szCs w:val="32"/>
        </w:rPr>
        <w:t xml:space="preserve">In one she suggests that acquiring a conception of God, as ‘an inexpressible … presence that flows through all things’ is a </w:t>
      </w:r>
      <w:r w:rsidR="00595800">
        <w:rPr>
          <w:sz w:val="32"/>
          <w:szCs w:val="32"/>
        </w:rPr>
        <w:t>crucial</w:t>
      </w:r>
      <w:r w:rsidR="005B2F60">
        <w:rPr>
          <w:sz w:val="32"/>
          <w:szCs w:val="32"/>
        </w:rPr>
        <w:t xml:space="preserve"> step, opening our minds and hearts to nature.  As we have seen, this message is </w:t>
      </w:r>
      <w:r w:rsidR="00595800">
        <w:rPr>
          <w:sz w:val="32"/>
          <w:szCs w:val="32"/>
        </w:rPr>
        <w:t xml:space="preserve">particularly </w:t>
      </w:r>
      <w:r w:rsidR="005B2F60">
        <w:rPr>
          <w:sz w:val="32"/>
          <w:szCs w:val="32"/>
        </w:rPr>
        <w:t>aimed at those who</w:t>
      </w:r>
      <w:r w:rsidR="00595800">
        <w:rPr>
          <w:sz w:val="32"/>
          <w:szCs w:val="32"/>
        </w:rPr>
        <w:t xml:space="preserve"> allegedly</w:t>
      </w:r>
      <w:r w:rsidR="005B2F60">
        <w:rPr>
          <w:sz w:val="32"/>
          <w:szCs w:val="32"/>
        </w:rPr>
        <w:t xml:space="preserve"> have a largely </w:t>
      </w:r>
      <w:r w:rsidR="005B2F60">
        <w:rPr>
          <w:i/>
          <w:iCs/>
          <w:sz w:val="32"/>
          <w:szCs w:val="32"/>
        </w:rPr>
        <w:t>Western</w:t>
      </w:r>
      <w:r w:rsidR="005B2F60">
        <w:rPr>
          <w:sz w:val="32"/>
          <w:szCs w:val="32"/>
        </w:rPr>
        <w:t xml:space="preserve"> conception of God.  And yet we know </w:t>
      </w:r>
      <w:r w:rsidR="00D461F6">
        <w:rPr>
          <w:sz w:val="32"/>
          <w:szCs w:val="32"/>
        </w:rPr>
        <w:t>that of the three worst polluters in the world, two of them, China and India, are cultures in which Armstrong’s ‘new’ conception of God is, by her own account, most widespread.</w:t>
      </w:r>
      <w:r w:rsidR="005B2F60">
        <w:rPr>
          <w:sz w:val="32"/>
          <w:szCs w:val="32"/>
        </w:rPr>
        <w:t xml:space="preserve"> </w:t>
      </w:r>
      <w:r w:rsidR="00D461F6">
        <w:rPr>
          <w:sz w:val="32"/>
          <w:szCs w:val="32"/>
        </w:rPr>
        <w:t xml:space="preserve"> </w:t>
      </w:r>
      <w:r w:rsidR="00E16EBA">
        <w:rPr>
          <w:sz w:val="32"/>
          <w:szCs w:val="32"/>
        </w:rPr>
        <w:t>The complex cultural</w:t>
      </w:r>
      <w:r w:rsidR="00595800">
        <w:rPr>
          <w:sz w:val="32"/>
          <w:szCs w:val="32"/>
        </w:rPr>
        <w:t xml:space="preserve">, </w:t>
      </w:r>
      <w:r w:rsidR="00E16EBA">
        <w:rPr>
          <w:sz w:val="32"/>
          <w:szCs w:val="32"/>
        </w:rPr>
        <w:t xml:space="preserve">political and </w:t>
      </w:r>
      <w:r w:rsidR="00E16EBA">
        <w:rPr>
          <w:i/>
          <w:iCs/>
          <w:sz w:val="32"/>
          <w:szCs w:val="32"/>
        </w:rPr>
        <w:t xml:space="preserve">religious </w:t>
      </w:r>
      <w:r w:rsidR="00D461F6">
        <w:rPr>
          <w:sz w:val="32"/>
          <w:szCs w:val="32"/>
        </w:rPr>
        <w:t xml:space="preserve"> lesson we should learn from this</w:t>
      </w:r>
      <w:r w:rsidR="00FD592F">
        <w:rPr>
          <w:sz w:val="32"/>
          <w:szCs w:val="32"/>
        </w:rPr>
        <w:t xml:space="preserve"> tension</w:t>
      </w:r>
      <w:r w:rsidR="00D461F6">
        <w:rPr>
          <w:sz w:val="32"/>
          <w:szCs w:val="32"/>
        </w:rPr>
        <w:t xml:space="preserve"> is unclear, and not addressed by Armstrong.</w:t>
      </w:r>
    </w:p>
    <w:p w14:paraId="7261ACAD" w14:textId="35966765" w:rsidR="00D461F6" w:rsidRPr="00527A80" w:rsidRDefault="00595800" w:rsidP="00FF074B">
      <w:pPr>
        <w:spacing w:line="360" w:lineRule="auto"/>
        <w:rPr>
          <w:rFonts w:cstheme="minorHAnsi"/>
          <w:sz w:val="32"/>
          <w:szCs w:val="32"/>
        </w:rPr>
      </w:pPr>
      <w:r>
        <w:rPr>
          <w:sz w:val="32"/>
          <w:szCs w:val="32"/>
        </w:rPr>
        <w:t>What recipes for action Armstrong does provide</w:t>
      </w:r>
      <w:r w:rsidR="00D461F6">
        <w:rPr>
          <w:sz w:val="32"/>
          <w:szCs w:val="32"/>
        </w:rPr>
        <w:t xml:space="preserve"> </w:t>
      </w:r>
      <w:r w:rsidR="00E16EBA">
        <w:rPr>
          <w:sz w:val="32"/>
          <w:szCs w:val="32"/>
        </w:rPr>
        <w:t xml:space="preserve">are </w:t>
      </w:r>
      <w:r w:rsidR="00B955EE">
        <w:rPr>
          <w:sz w:val="32"/>
          <w:szCs w:val="32"/>
        </w:rPr>
        <w:t>uncontentious</w:t>
      </w:r>
      <w:r w:rsidR="00E16EBA">
        <w:rPr>
          <w:sz w:val="32"/>
          <w:szCs w:val="32"/>
        </w:rPr>
        <w:t xml:space="preserve">, but </w:t>
      </w:r>
      <w:r>
        <w:rPr>
          <w:sz w:val="32"/>
          <w:szCs w:val="32"/>
        </w:rPr>
        <w:t xml:space="preserve">sometimes at the risk of </w:t>
      </w:r>
      <w:r w:rsidR="00BB78B9">
        <w:rPr>
          <w:sz w:val="32"/>
          <w:szCs w:val="32"/>
        </w:rPr>
        <w:t>cosiness</w:t>
      </w:r>
      <w:r w:rsidR="00E16EBA">
        <w:rPr>
          <w:sz w:val="32"/>
          <w:szCs w:val="32"/>
        </w:rPr>
        <w:t xml:space="preserve">.  She suggests </w:t>
      </w:r>
      <w:r w:rsidR="00B955EE">
        <w:rPr>
          <w:sz w:val="32"/>
          <w:szCs w:val="32"/>
        </w:rPr>
        <w:t xml:space="preserve">‘sitting in a garden or a park for ten minutes a day, without head-phones or a mobile phone, simply registering the sights and sounds of nature’.  Silence and what the Chinese call ‘quiet sitting’ are frequently </w:t>
      </w:r>
      <w:r w:rsidR="00B955EE">
        <w:rPr>
          <w:sz w:val="32"/>
          <w:szCs w:val="32"/>
        </w:rPr>
        <w:lastRenderedPageBreak/>
        <w:t>advocated</w:t>
      </w:r>
      <w:r w:rsidR="00E16EBA">
        <w:rPr>
          <w:sz w:val="32"/>
          <w:szCs w:val="32"/>
        </w:rPr>
        <w:t>,</w:t>
      </w:r>
      <w:r w:rsidR="00B955EE">
        <w:rPr>
          <w:sz w:val="32"/>
          <w:szCs w:val="32"/>
        </w:rPr>
        <w:t xml:space="preserve"> and we are told, very reasonably, that we should think twice before driving the car or taking a flight.</w:t>
      </w:r>
      <w:r w:rsidR="00E16EBA">
        <w:rPr>
          <w:sz w:val="32"/>
          <w:szCs w:val="32"/>
        </w:rPr>
        <w:t xml:space="preserve">  What is missing is any of the sense of urgency that Thunberg, </w:t>
      </w:r>
      <w:r w:rsidR="00051CDB">
        <w:rPr>
          <w:sz w:val="32"/>
          <w:szCs w:val="32"/>
        </w:rPr>
        <w:t xml:space="preserve">and other climate activists, </w:t>
      </w:r>
      <w:r w:rsidR="00FD592F">
        <w:rPr>
          <w:sz w:val="32"/>
          <w:szCs w:val="32"/>
        </w:rPr>
        <w:t>give us</w:t>
      </w:r>
      <w:r w:rsidR="00051CDB">
        <w:rPr>
          <w:sz w:val="32"/>
          <w:szCs w:val="32"/>
        </w:rPr>
        <w:t xml:space="preserve"> </w:t>
      </w:r>
      <w:r w:rsidR="00E16EBA">
        <w:rPr>
          <w:sz w:val="32"/>
          <w:szCs w:val="32"/>
        </w:rPr>
        <w:t xml:space="preserve">with </w:t>
      </w:r>
      <w:r w:rsidR="00FD592F">
        <w:rPr>
          <w:sz w:val="32"/>
          <w:szCs w:val="32"/>
        </w:rPr>
        <w:t xml:space="preserve">their </w:t>
      </w:r>
      <w:r w:rsidR="00E16EBA">
        <w:rPr>
          <w:sz w:val="32"/>
          <w:szCs w:val="32"/>
        </w:rPr>
        <w:t xml:space="preserve">warnings of absolute climate catastrophe within a generation or two if we do not do something radical like become carbon free </w:t>
      </w:r>
      <w:r w:rsidR="00BB78B9">
        <w:rPr>
          <w:sz w:val="32"/>
          <w:szCs w:val="32"/>
        </w:rPr>
        <w:t>tomorrow</w:t>
      </w:r>
      <w:r w:rsidR="00E16EBA">
        <w:rPr>
          <w:sz w:val="32"/>
          <w:szCs w:val="32"/>
        </w:rPr>
        <w:t>.</w:t>
      </w:r>
      <w:r w:rsidR="00051CDB">
        <w:rPr>
          <w:sz w:val="32"/>
          <w:szCs w:val="32"/>
        </w:rPr>
        <w:t xml:space="preserve">  Whether we can continue to board aeroplanes </w:t>
      </w:r>
      <w:r w:rsidR="00FD592F">
        <w:rPr>
          <w:sz w:val="32"/>
          <w:szCs w:val="32"/>
        </w:rPr>
        <w:t>is</w:t>
      </w:r>
      <w:r w:rsidR="00051CDB">
        <w:rPr>
          <w:sz w:val="32"/>
          <w:szCs w:val="32"/>
        </w:rPr>
        <w:t xml:space="preserve">, for Armstrong, a question that we ‘must </w:t>
      </w:r>
      <w:r w:rsidR="00051CDB" w:rsidRPr="00051CDB">
        <w:rPr>
          <w:i/>
          <w:iCs/>
          <w:sz w:val="32"/>
          <w:szCs w:val="32"/>
        </w:rPr>
        <w:t>consider</w:t>
      </w:r>
      <w:r w:rsidR="00051CDB">
        <w:rPr>
          <w:sz w:val="32"/>
          <w:szCs w:val="32"/>
        </w:rPr>
        <w:t xml:space="preserve"> (my italics) globally, with our neighbours in all parts of the world, if we want to save the planet’.  For a</w:t>
      </w:r>
      <w:r w:rsidR="006E2AB0">
        <w:rPr>
          <w:sz w:val="32"/>
          <w:szCs w:val="32"/>
        </w:rPr>
        <w:t xml:space="preserve"> </w:t>
      </w:r>
      <w:r w:rsidR="00051CDB">
        <w:rPr>
          <w:sz w:val="32"/>
          <w:szCs w:val="32"/>
        </w:rPr>
        <w:t>climate commentator like George Monbiot</w:t>
      </w:r>
      <w:r w:rsidR="006E2AB0">
        <w:rPr>
          <w:sz w:val="32"/>
          <w:szCs w:val="32"/>
        </w:rPr>
        <w:t>, though, the time for ‘consideration’ is past, ‘</w:t>
      </w:r>
      <w:r w:rsidR="006E2AB0" w:rsidRPr="00527A80">
        <w:rPr>
          <w:rFonts w:cstheme="minorHAnsi"/>
          <w:color w:val="262626"/>
          <w:sz w:val="32"/>
          <w:szCs w:val="32"/>
          <w:shd w:val="clear" w:color="auto" w:fill="FFFFFF"/>
        </w:rPr>
        <w:t>We now know that it’s not enough to leave fossil fuels in the ground and decarbonise our economies. We’ve left it too late’ (https://www.monbiot.com/2022/01/31/carbon-colonialism/). </w:t>
      </w:r>
    </w:p>
    <w:p w14:paraId="0C87A182" w14:textId="055448F6" w:rsidR="00533F02" w:rsidRDefault="00533F02" w:rsidP="00FF074B">
      <w:pPr>
        <w:spacing w:line="360" w:lineRule="auto"/>
        <w:rPr>
          <w:sz w:val="32"/>
          <w:szCs w:val="32"/>
        </w:rPr>
      </w:pPr>
      <w:r>
        <w:rPr>
          <w:sz w:val="32"/>
          <w:szCs w:val="32"/>
        </w:rPr>
        <w:t xml:space="preserve">On an issue closer to Armstrong’s central argument for the </w:t>
      </w:r>
      <w:r>
        <w:rPr>
          <w:i/>
          <w:iCs/>
          <w:sz w:val="32"/>
          <w:szCs w:val="32"/>
        </w:rPr>
        <w:t xml:space="preserve">sacredness </w:t>
      </w:r>
      <w:r>
        <w:rPr>
          <w:sz w:val="32"/>
          <w:szCs w:val="32"/>
        </w:rPr>
        <w:t>of all nature, it is</w:t>
      </w:r>
      <w:r w:rsidR="006E2AB0">
        <w:rPr>
          <w:sz w:val="32"/>
          <w:szCs w:val="32"/>
        </w:rPr>
        <w:t xml:space="preserve"> perhaps worth reminding ourselves</w:t>
      </w:r>
      <w:r>
        <w:rPr>
          <w:sz w:val="32"/>
          <w:szCs w:val="32"/>
        </w:rPr>
        <w:t xml:space="preserve"> that </w:t>
      </w:r>
      <w:r w:rsidR="002B7F14">
        <w:rPr>
          <w:sz w:val="32"/>
          <w:szCs w:val="32"/>
        </w:rPr>
        <w:t xml:space="preserve">one of the </w:t>
      </w:r>
      <w:r>
        <w:rPr>
          <w:sz w:val="32"/>
          <w:szCs w:val="32"/>
        </w:rPr>
        <w:t>major</w:t>
      </w:r>
      <w:r w:rsidR="002B7F14">
        <w:rPr>
          <w:sz w:val="32"/>
          <w:szCs w:val="32"/>
        </w:rPr>
        <w:t xml:space="preserve"> environmental issues facing us is the correct position to take on the eating of animals, a practice that supports a huge food industry with an enormous impact on the natural world.  </w:t>
      </w:r>
      <w:r w:rsidR="006E2AB0">
        <w:rPr>
          <w:sz w:val="32"/>
          <w:szCs w:val="32"/>
        </w:rPr>
        <w:t xml:space="preserve">About one third of all methane sent into the atmosphere comes from cows.  </w:t>
      </w:r>
      <w:r w:rsidR="002B7F14">
        <w:rPr>
          <w:sz w:val="32"/>
          <w:szCs w:val="32"/>
        </w:rPr>
        <w:t xml:space="preserve">If, as Armstrong </w:t>
      </w:r>
      <w:r>
        <w:rPr>
          <w:sz w:val="32"/>
          <w:szCs w:val="32"/>
        </w:rPr>
        <w:t xml:space="preserve">wishes </w:t>
      </w:r>
      <w:r w:rsidR="002B7F14">
        <w:rPr>
          <w:sz w:val="32"/>
          <w:szCs w:val="32"/>
        </w:rPr>
        <w:t xml:space="preserve">to argue, we must regard all living things as </w:t>
      </w:r>
      <w:r w:rsidR="002B7F14">
        <w:rPr>
          <w:i/>
          <w:iCs/>
          <w:sz w:val="32"/>
          <w:szCs w:val="32"/>
        </w:rPr>
        <w:t>sacred</w:t>
      </w:r>
      <w:r w:rsidR="002B7F14">
        <w:rPr>
          <w:sz w:val="32"/>
          <w:szCs w:val="32"/>
        </w:rPr>
        <w:t>,</w:t>
      </w:r>
      <w:r w:rsidR="006E2AB0">
        <w:rPr>
          <w:sz w:val="32"/>
          <w:szCs w:val="32"/>
        </w:rPr>
        <w:t xml:space="preserve"> including cows,</w:t>
      </w:r>
      <w:r w:rsidR="002B7F14">
        <w:rPr>
          <w:sz w:val="32"/>
          <w:szCs w:val="32"/>
        </w:rPr>
        <w:t xml:space="preserve"> it </w:t>
      </w:r>
      <w:r w:rsidR="00FB0D17">
        <w:rPr>
          <w:sz w:val="32"/>
          <w:szCs w:val="32"/>
        </w:rPr>
        <w:t xml:space="preserve">seems </w:t>
      </w:r>
      <w:r w:rsidR="002B7F14">
        <w:rPr>
          <w:sz w:val="32"/>
          <w:szCs w:val="32"/>
        </w:rPr>
        <w:t xml:space="preserve">to follow that we cannot eat them if there are suitable alternative foods.  </w:t>
      </w:r>
      <w:r w:rsidR="002B7F14">
        <w:rPr>
          <w:i/>
          <w:iCs/>
          <w:sz w:val="32"/>
          <w:szCs w:val="32"/>
        </w:rPr>
        <w:t xml:space="preserve">Sacred Nature, </w:t>
      </w:r>
      <w:r w:rsidR="002B7F14">
        <w:rPr>
          <w:sz w:val="32"/>
          <w:szCs w:val="32"/>
        </w:rPr>
        <w:t>does not address this</w:t>
      </w:r>
      <w:r w:rsidR="00AF7C4A">
        <w:rPr>
          <w:sz w:val="32"/>
          <w:szCs w:val="32"/>
        </w:rPr>
        <w:t xml:space="preserve"> </w:t>
      </w:r>
      <w:r w:rsidR="00527A80">
        <w:rPr>
          <w:sz w:val="32"/>
          <w:szCs w:val="32"/>
        </w:rPr>
        <w:t>consequence of her position</w:t>
      </w:r>
      <w:r w:rsidR="002B7F14">
        <w:rPr>
          <w:sz w:val="32"/>
          <w:szCs w:val="32"/>
        </w:rPr>
        <w:t xml:space="preserve">.  </w:t>
      </w:r>
      <w:r w:rsidR="00FB0D17">
        <w:rPr>
          <w:sz w:val="32"/>
          <w:szCs w:val="32"/>
        </w:rPr>
        <w:t xml:space="preserve">Nor does Armstrong </w:t>
      </w:r>
      <w:r w:rsidR="00FB0D17">
        <w:rPr>
          <w:sz w:val="32"/>
          <w:szCs w:val="32"/>
        </w:rPr>
        <w:lastRenderedPageBreak/>
        <w:t>address a similar issue</w:t>
      </w:r>
      <w:r w:rsidR="00AF7C4A">
        <w:rPr>
          <w:sz w:val="32"/>
          <w:szCs w:val="32"/>
        </w:rPr>
        <w:t xml:space="preserve"> raised by her book,</w:t>
      </w:r>
      <w:r w:rsidR="00FB0D17">
        <w:rPr>
          <w:sz w:val="32"/>
          <w:szCs w:val="32"/>
        </w:rPr>
        <w:t xml:space="preserve"> that has preoccupied many environmental philosophers, </w:t>
      </w:r>
      <w:r w:rsidR="00AF7C4A">
        <w:rPr>
          <w:sz w:val="32"/>
          <w:szCs w:val="32"/>
        </w:rPr>
        <w:t xml:space="preserve">which is </w:t>
      </w:r>
      <w:r w:rsidR="002B7F14">
        <w:rPr>
          <w:sz w:val="32"/>
          <w:szCs w:val="32"/>
        </w:rPr>
        <w:t xml:space="preserve">the </w:t>
      </w:r>
      <w:r w:rsidR="00FB0D17">
        <w:rPr>
          <w:sz w:val="32"/>
          <w:szCs w:val="32"/>
        </w:rPr>
        <w:t>ethical</w:t>
      </w:r>
      <w:r w:rsidR="002B7F14">
        <w:rPr>
          <w:sz w:val="32"/>
          <w:szCs w:val="32"/>
        </w:rPr>
        <w:t xml:space="preserve"> status of living but inanimate things like trees. </w:t>
      </w:r>
      <w:r w:rsidR="00FB0D17">
        <w:rPr>
          <w:sz w:val="32"/>
          <w:szCs w:val="32"/>
        </w:rPr>
        <w:t xml:space="preserve"> The persistent assertion </w:t>
      </w:r>
      <w:r w:rsidR="002B7F14">
        <w:rPr>
          <w:sz w:val="32"/>
          <w:szCs w:val="32"/>
        </w:rPr>
        <w:t xml:space="preserve">that they too </w:t>
      </w:r>
      <w:r w:rsidR="00527A80">
        <w:rPr>
          <w:sz w:val="32"/>
          <w:szCs w:val="32"/>
        </w:rPr>
        <w:t>should</w:t>
      </w:r>
      <w:r w:rsidR="002B7F14">
        <w:rPr>
          <w:sz w:val="32"/>
          <w:szCs w:val="32"/>
        </w:rPr>
        <w:t xml:space="preserve"> regarded as ‘sacred’ can feel a little airy in the absence of more guidance on what follows from this</w:t>
      </w:r>
      <w:r>
        <w:rPr>
          <w:sz w:val="32"/>
          <w:szCs w:val="32"/>
        </w:rPr>
        <w:t>, as well as more attention to precisely what it means</w:t>
      </w:r>
      <w:r w:rsidR="002B7F14">
        <w:rPr>
          <w:sz w:val="32"/>
          <w:szCs w:val="32"/>
        </w:rPr>
        <w:t xml:space="preserve">. </w:t>
      </w:r>
    </w:p>
    <w:p w14:paraId="15DDE50E" w14:textId="0BDFEF3C" w:rsidR="00533F02" w:rsidRPr="00FD592F" w:rsidRDefault="00533F02" w:rsidP="00FF074B">
      <w:pPr>
        <w:spacing w:line="360" w:lineRule="auto"/>
        <w:rPr>
          <w:sz w:val="32"/>
          <w:szCs w:val="32"/>
        </w:rPr>
      </w:pPr>
      <w:r>
        <w:rPr>
          <w:i/>
          <w:iCs/>
          <w:sz w:val="32"/>
          <w:szCs w:val="32"/>
        </w:rPr>
        <w:t xml:space="preserve">Sacred Nature </w:t>
      </w:r>
      <w:r>
        <w:rPr>
          <w:sz w:val="32"/>
          <w:szCs w:val="32"/>
        </w:rPr>
        <w:t>is</w:t>
      </w:r>
      <w:r w:rsidR="00527A80">
        <w:rPr>
          <w:sz w:val="32"/>
          <w:szCs w:val="32"/>
        </w:rPr>
        <w:t>,</w:t>
      </w:r>
      <w:r>
        <w:rPr>
          <w:sz w:val="32"/>
          <w:szCs w:val="32"/>
        </w:rPr>
        <w:t xml:space="preserve"> </w:t>
      </w:r>
      <w:r w:rsidR="00FB0D17">
        <w:rPr>
          <w:sz w:val="32"/>
          <w:szCs w:val="32"/>
        </w:rPr>
        <w:t>despite these weaknesses</w:t>
      </w:r>
      <w:r w:rsidR="00527A80">
        <w:rPr>
          <w:sz w:val="32"/>
          <w:szCs w:val="32"/>
        </w:rPr>
        <w:t>,</w:t>
      </w:r>
      <w:r w:rsidR="00FB0D17">
        <w:rPr>
          <w:sz w:val="32"/>
          <w:szCs w:val="32"/>
        </w:rPr>
        <w:t xml:space="preserve"> </w:t>
      </w:r>
      <w:r>
        <w:rPr>
          <w:sz w:val="32"/>
          <w:szCs w:val="32"/>
        </w:rPr>
        <w:t>an eloquent</w:t>
      </w:r>
      <w:r w:rsidR="00FF074B">
        <w:rPr>
          <w:sz w:val="32"/>
          <w:szCs w:val="32"/>
        </w:rPr>
        <w:t xml:space="preserve"> appeal for </w:t>
      </w:r>
      <w:r>
        <w:rPr>
          <w:sz w:val="32"/>
          <w:szCs w:val="32"/>
        </w:rPr>
        <w:t xml:space="preserve">change in one’s spiritual outlook, and a hope that such a change will bring about </w:t>
      </w:r>
      <w:r w:rsidR="00396F55">
        <w:rPr>
          <w:sz w:val="32"/>
          <w:szCs w:val="32"/>
        </w:rPr>
        <w:t>significant practical benefits.  Its central claim</w:t>
      </w:r>
      <w:r w:rsidR="00AF7C4A">
        <w:rPr>
          <w:sz w:val="32"/>
          <w:szCs w:val="32"/>
        </w:rPr>
        <w:t>,</w:t>
      </w:r>
      <w:r w:rsidR="00396F55">
        <w:rPr>
          <w:sz w:val="32"/>
          <w:szCs w:val="32"/>
        </w:rPr>
        <w:t xml:space="preserve"> that a certain kind of change in our conception of God </w:t>
      </w:r>
      <w:r w:rsidR="00FF074B">
        <w:rPr>
          <w:sz w:val="32"/>
          <w:szCs w:val="32"/>
        </w:rPr>
        <w:t>is crucial</w:t>
      </w:r>
      <w:r w:rsidR="00AF7C4A">
        <w:rPr>
          <w:sz w:val="32"/>
          <w:szCs w:val="32"/>
        </w:rPr>
        <w:t>,</w:t>
      </w:r>
      <w:r w:rsidR="00396F55">
        <w:rPr>
          <w:sz w:val="32"/>
          <w:szCs w:val="32"/>
        </w:rPr>
        <w:t xml:space="preserve"> </w:t>
      </w:r>
      <w:r w:rsidR="00FD592F">
        <w:rPr>
          <w:sz w:val="32"/>
          <w:szCs w:val="32"/>
        </w:rPr>
        <w:t xml:space="preserve">actually </w:t>
      </w:r>
      <w:r w:rsidR="00396F55">
        <w:rPr>
          <w:sz w:val="32"/>
          <w:szCs w:val="32"/>
        </w:rPr>
        <w:t xml:space="preserve">raises more interesting questions than it answers, and there are philosophical questions about the ethical implications of claiming that </w:t>
      </w:r>
      <w:r w:rsidR="00FD592F">
        <w:rPr>
          <w:sz w:val="32"/>
          <w:szCs w:val="32"/>
        </w:rPr>
        <w:t xml:space="preserve">nature is sacred </w:t>
      </w:r>
      <w:r w:rsidR="00396F55">
        <w:rPr>
          <w:sz w:val="32"/>
          <w:szCs w:val="32"/>
        </w:rPr>
        <w:t xml:space="preserve">that Armstrong does not begin to address.  So those who are looking for recipes for battling </w:t>
      </w:r>
      <w:r w:rsidR="00FF074B">
        <w:rPr>
          <w:sz w:val="32"/>
          <w:szCs w:val="32"/>
        </w:rPr>
        <w:t xml:space="preserve">the </w:t>
      </w:r>
      <w:r w:rsidR="00396F55">
        <w:rPr>
          <w:sz w:val="32"/>
          <w:szCs w:val="32"/>
        </w:rPr>
        <w:t>destruction of nature may</w:t>
      </w:r>
      <w:r w:rsidR="00FF074B">
        <w:rPr>
          <w:sz w:val="32"/>
          <w:szCs w:val="32"/>
        </w:rPr>
        <w:t xml:space="preserve"> </w:t>
      </w:r>
      <w:r w:rsidR="00AF7C4A">
        <w:rPr>
          <w:sz w:val="32"/>
          <w:szCs w:val="32"/>
        </w:rPr>
        <w:t>end up</w:t>
      </w:r>
      <w:r w:rsidR="00396F55">
        <w:rPr>
          <w:sz w:val="32"/>
          <w:szCs w:val="32"/>
        </w:rPr>
        <w:t xml:space="preserve"> feel</w:t>
      </w:r>
      <w:r w:rsidR="00FF074B">
        <w:rPr>
          <w:sz w:val="32"/>
          <w:szCs w:val="32"/>
        </w:rPr>
        <w:t>ing</w:t>
      </w:r>
      <w:r w:rsidR="00396F55">
        <w:rPr>
          <w:sz w:val="32"/>
          <w:szCs w:val="32"/>
        </w:rPr>
        <w:t xml:space="preserve"> a little dissatisfied with this book.  </w:t>
      </w:r>
      <w:r w:rsidR="00FF074B">
        <w:rPr>
          <w:sz w:val="32"/>
          <w:szCs w:val="32"/>
        </w:rPr>
        <w:t xml:space="preserve">However, </w:t>
      </w:r>
      <w:r w:rsidR="00396F55">
        <w:rPr>
          <w:sz w:val="32"/>
          <w:szCs w:val="32"/>
        </w:rPr>
        <w:t xml:space="preserve">Augustine once said, </w:t>
      </w:r>
      <w:r w:rsidR="00396F55" w:rsidRPr="00FF074B">
        <w:rPr>
          <w:i/>
          <w:iCs/>
          <w:sz w:val="32"/>
          <w:szCs w:val="32"/>
        </w:rPr>
        <w:t>love God, and do as you will</w:t>
      </w:r>
      <w:r w:rsidR="00FD592F">
        <w:rPr>
          <w:sz w:val="32"/>
          <w:szCs w:val="32"/>
        </w:rPr>
        <w:t>, leaving you to figure out the detail once your spiritual orientation was right.</w:t>
      </w:r>
      <w:r w:rsidR="00396F55">
        <w:rPr>
          <w:sz w:val="32"/>
          <w:szCs w:val="32"/>
        </w:rPr>
        <w:t xml:space="preserve">  </w:t>
      </w:r>
      <w:r w:rsidR="00FF074B">
        <w:rPr>
          <w:sz w:val="32"/>
          <w:szCs w:val="32"/>
        </w:rPr>
        <w:t xml:space="preserve">Armstrong’s message here might be summed up similarly as </w:t>
      </w:r>
      <w:r w:rsidR="00FF074B">
        <w:rPr>
          <w:i/>
          <w:iCs/>
          <w:sz w:val="32"/>
          <w:szCs w:val="32"/>
        </w:rPr>
        <w:t xml:space="preserve">see </w:t>
      </w:r>
      <w:r w:rsidR="00FD592F">
        <w:rPr>
          <w:i/>
          <w:iCs/>
          <w:sz w:val="32"/>
          <w:szCs w:val="32"/>
        </w:rPr>
        <w:t>nature as sacred</w:t>
      </w:r>
      <w:r w:rsidR="00FF074B">
        <w:rPr>
          <w:i/>
          <w:iCs/>
          <w:sz w:val="32"/>
          <w:szCs w:val="32"/>
        </w:rPr>
        <w:t>, and do as you will</w:t>
      </w:r>
      <w:r w:rsidR="00FD592F">
        <w:rPr>
          <w:i/>
          <w:iCs/>
          <w:sz w:val="32"/>
          <w:szCs w:val="32"/>
        </w:rPr>
        <w:t xml:space="preserve">.  </w:t>
      </w:r>
      <w:r w:rsidR="00FD592F">
        <w:rPr>
          <w:sz w:val="32"/>
          <w:szCs w:val="32"/>
        </w:rPr>
        <w:t>It is motivational</w:t>
      </w:r>
      <w:r w:rsidR="00527A80">
        <w:rPr>
          <w:sz w:val="32"/>
          <w:szCs w:val="32"/>
        </w:rPr>
        <w:t>, but</w:t>
      </w:r>
      <w:r w:rsidR="00FD592F">
        <w:rPr>
          <w:sz w:val="32"/>
          <w:szCs w:val="32"/>
        </w:rPr>
        <w:t xml:space="preserve"> you will need to figure out the detail</w:t>
      </w:r>
      <w:r w:rsidR="00AF7C4A">
        <w:rPr>
          <w:sz w:val="32"/>
          <w:szCs w:val="32"/>
        </w:rPr>
        <w:t xml:space="preserve">, and </w:t>
      </w:r>
      <w:r w:rsidR="00527A80">
        <w:rPr>
          <w:sz w:val="32"/>
          <w:szCs w:val="32"/>
        </w:rPr>
        <w:t>also move</w:t>
      </w:r>
      <w:r w:rsidR="00AF7C4A">
        <w:rPr>
          <w:sz w:val="32"/>
          <w:szCs w:val="32"/>
        </w:rPr>
        <w:t xml:space="preserve"> quickly.</w:t>
      </w:r>
    </w:p>
    <w:sectPr w:rsidR="00533F02" w:rsidRPr="00FD592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9385" w14:textId="77777777" w:rsidR="00EC3884" w:rsidRDefault="00EC3884" w:rsidP="00D319A3">
      <w:pPr>
        <w:spacing w:after="0" w:line="240" w:lineRule="auto"/>
      </w:pPr>
      <w:r>
        <w:separator/>
      </w:r>
    </w:p>
  </w:endnote>
  <w:endnote w:type="continuationSeparator" w:id="0">
    <w:p w14:paraId="595B84E2" w14:textId="77777777" w:rsidR="00EC3884" w:rsidRDefault="00EC3884" w:rsidP="00D3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BB78" w14:textId="77777777" w:rsidR="00EC3884" w:rsidRDefault="00EC3884" w:rsidP="00D319A3">
      <w:pPr>
        <w:spacing w:after="0" w:line="240" w:lineRule="auto"/>
      </w:pPr>
      <w:r>
        <w:separator/>
      </w:r>
    </w:p>
  </w:footnote>
  <w:footnote w:type="continuationSeparator" w:id="0">
    <w:p w14:paraId="6BD4B792" w14:textId="77777777" w:rsidR="00EC3884" w:rsidRDefault="00EC3884" w:rsidP="00D31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557180"/>
      <w:docPartObj>
        <w:docPartGallery w:val="Page Numbers (Margins)"/>
        <w:docPartUnique/>
      </w:docPartObj>
    </w:sdtPr>
    <w:sdtContent>
      <w:p w14:paraId="5DBBD0A8" w14:textId="2A9529C5" w:rsidR="00D319A3" w:rsidRDefault="00D319A3">
        <w:pPr>
          <w:pStyle w:val="Header"/>
        </w:pPr>
        <w:r>
          <w:rPr>
            <w:noProof/>
          </w:rPr>
          <mc:AlternateContent>
            <mc:Choice Requires="wps">
              <w:drawing>
                <wp:anchor distT="0" distB="0" distL="114300" distR="114300" simplePos="0" relativeHeight="251659264" behindDoc="0" locked="0" layoutInCell="0" allowOverlap="1" wp14:anchorId="0F47BE63" wp14:editId="09164E3D">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F8998" w14:textId="77777777" w:rsidR="00D319A3" w:rsidRDefault="00D319A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F47BE63" id="Rectangle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4E5F8998" w14:textId="77777777" w:rsidR="00D319A3" w:rsidRDefault="00D319A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66"/>
    <w:rsid w:val="00033684"/>
    <w:rsid w:val="00037AFF"/>
    <w:rsid w:val="00051CDB"/>
    <w:rsid w:val="000A1F26"/>
    <w:rsid w:val="000D0E9C"/>
    <w:rsid w:val="000E7782"/>
    <w:rsid w:val="001C0FF7"/>
    <w:rsid w:val="00220AE2"/>
    <w:rsid w:val="00227694"/>
    <w:rsid w:val="002A6E76"/>
    <w:rsid w:val="002B7F14"/>
    <w:rsid w:val="002D2ED2"/>
    <w:rsid w:val="00316D20"/>
    <w:rsid w:val="00321106"/>
    <w:rsid w:val="00396F55"/>
    <w:rsid w:val="00491F10"/>
    <w:rsid w:val="004F5D66"/>
    <w:rsid w:val="00527A80"/>
    <w:rsid w:val="00533F02"/>
    <w:rsid w:val="00542C79"/>
    <w:rsid w:val="005517BF"/>
    <w:rsid w:val="005554C2"/>
    <w:rsid w:val="00593D22"/>
    <w:rsid w:val="00595800"/>
    <w:rsid w:val="005B2F60"/>
    <w:rsid w:val="00642768"/>
    <w:rsid w:val="00664A7E"/>
    <w:rsid w:val="006808E9"/>
    <w:rsid w:val="006D0B72"/>
    <w:rsid w:val="006E2AB0"/>
    <w:rsid w:val="00747F03"/>
    <w:rsid w:val="0082103D"/>
    <w:rsid w:val="008A59D6"/>
    <w:rsid w:val="008C7380"/>
    <w:rsid w:val="008D371E"/>
    <w:rsid w:val="008D3D6B"/>
    <w:rsid w:val="00977679"/>
    <w:rsid w:val="009C5476"/>
    <w:rsid w:val="00A61167"/>
    <w:rsid w:val="00A746BB"/>
    <w:rsid w:val="00A9682A"/>
    <w:rsid w:val="00AA24EE"/>
    <w:rsid w:val="00AA3D11"/>
    <w:rsid w:val="00AF203E"/>
    <w:rsid w:val="00AF41C7"/>
    <w:rsid w:val="00AF7C4A"/>
    <w:rsid w:val="00B40EFA"/>
    <w:rsid w:val="00B955EE"/>
    <w:rsid w:val="00BB78B9"/>
    <w:rsid w:val="00C65DD4"/>
    <w:rsid w:val="00C82678"/>
    <w:rsid w:val="00D319A3"/>
    <w:rsid w:val="00D461F6"/>
    <w:rsid w:val="00E16EBA"/>
    <w:rsid w:val="00E216DC"/>
    <w:rsid w:val="00E534F7"/>
    <w:rsid w:val="00EC0526"/>
    <w:rsid w:val="00EC3884"/>
    <w:rsid w:val="00F070D9"/>
    <w:rsid w:val="00F1558E"/>
    <w:rsid w:val="00F71F46"/>
    <w:rsid w:val="00F73078"/>
    <w:rsid w:val="00FB0D17"/>
    <w:rsid w:val="00FC4B44"/>
    <w:rsid w:val="00FD592F"/>
    <w:rsid w:val="00FE2595"/>
    <w:rsid w:val="00FF0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9FAD0"/>
  <w15:chartTrackingRefBased/>
  <w15:docId w15:val="{82EDE7E1-DAA5-4623-B187-ED3DD4A8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82A"/>
    <w:rPr>
      <w:color w:val="808080"/>
    </w:rPr>
  </w:style>
  <w:style w:type="paragraph" w:styleId="Header">
    <w:name w:val="header"/>
    <w:basedOn w:val="Normal"/>
    <w:link w:val="HeaderChar"/>
    <w:uiPriority w:val="99"/>
    <w:unhideWhenUsed/>
    <w:rsid w:val="00D31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A3"/>
  </w:style>
  <w:style w:type="paragraph" w:styleId="Footer">
    <w:name w:val="footer"/>
    <w:basedOn w:val="Normal"/>
    <w:link w:val="FooterChar"/>
    <w:uiPriority w:val="99"/>
    <w:unhideWhenUsed/>
    <w:rsid w:val="00D31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Griffiths</dc:creator>
  <cp:keywords/>
  <dc:description/>
  <cp:lastModifiedBy>Robert Griffiths</cp:lastModifiedBy>
  <cp:revision>4</cp:revision>
  <cp:lastPrinted>2022-07-02T10:30:00Z</cp:lastPrinted>
  <dcterms:created xsi:type="dcterms:W3CDTF">2022-07-11T19:53:00Z</dcterms:created>
  <dcterms:modified xsi:type="dcterms:W3CDTF">2022-07-11T20:06:00Z</dcterms:modified>
</cp:coreProperties>
</file>