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3C20" w14:textId="1AEDB337" w:rsidR="004D2363" w:rsidRPr="00963E30" w:rsidRDefault="004D2363">
      <w:pPr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KINGSBURY COUNTY BOARD OF EQUALIZATION</w:t>
      </w:r>
    </w:p>
    <w:p w14:paraId="18264673" w14:textId="3223536E" w:rsidR="004D2363" w:rsidRPr="00963E30" w:rsidRDefault="004D2363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De Smet, South Dakota</w:t>
      </w:r>
    </w:p>
    <w:p w14:paraId="10446E6B" w14:textId="39D816B7" w:rsidR="004D2363" w:rsidRPr="00963E30" w:rsidRDefault="004D2363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April 11, 2023</w:t>
      </w:r>
    </w:p>
    <w:p w14:paraId="31EC4478" w14:textId="500B8F34" w:rsidR="004D2363" w:rsidRPr="00963E30" w:rsidRDefault="004D2363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66818F09" w14:textId="1CAA2034" w:rsidR="004D2363" w:rsidRPr="00963E30" w:rsidRDefault="004D2363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 xml:space="preserve">The Kingsbury County Board of Equalization met Tuesday April 11, </w:t>
      </w:r>
      <w:r w:rsidR="00C57E1A" w:rsidRPr="00963E30">
        <w:rPr>
          <w:rFonts w:ascii="Courier New" w:hAnsi="Courier New" w:cs="Courier New"/>
          <w:b/>
          <w:bCs/>
          <w:sz w:val="24"/>
          <w:szCs w:val="24"/>
        </w:rPr>
        <w:t>2023,</w:t>
      </w:r>
      <w:r w:rsidRPr="00963E30">
        <w:rPr>
          <w:rFonts w:ascii="Courier New" w:hAnsi="Courier New" w:cs="Courier New"/>
          <w:b/>
          <w:bCs/>
          <w:sz w:val="24"/>
          <w:szCs w:val="24"/>
        </w:rPr>
        <w:t xml:space="preserve"> at 8:35 A.M. in the Cour</w:t>
      </w:r>
      <w:r w:rsidR="0070085E" w:rsidRPr="00963E30">
        <w:rPr>
          <w:rFonts w:ascii="Courier New" w:hAnsi="Courier New" w:cs="Courier New"/>
          <w:b/>
          <w:bCs/>
          <w:sz w:val="24"/>
          <w:szCs w:val="24"/>
        </w:rPr>
        <w:t>troom of the County Courthouse with Commissioners Roger Walls, Steve Spilde, Kyle Lee, Doug Kazmerzak</w:t>
      </w:r>
      <w:r w:rsidR="007F1AB5" w:rsidRPr="00963E30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AC021A">
        <w:rPr>
          <w:rFonts w:ascii="Courier New" w:hAnsi="Courier New" w:cs="Courier New"/>
          <w:b/>
          <w:bCs/>
          <w:sz w:val="24"/>
          <w:szCs w:val="24"/>
        </w:rPr>
        <w:t xml:space="preserve">and </w:t>
      </w:r>
      <w:r w:rsidR="0070085E" w:rsidRPr="00963E30">
        <w:rPr>
          <w:rFonts w:ascii="Courier New" w:hAnsi="Courier New" w:cs="Courier New"/>
          <w:b/>
          <w:bCs/>
          <w:sz w:val="24"/>
          <w:szCs w:val="24"/>
        </w:rPr>
        <w:t>Corey Lundquist</w:t>
      </w:r>
      <w:r w:rsidR="007F1AB5" w:rsidRPr="00963E30">
        <w:rPr>
          <w:rFonts w:ascii="Courier New" w:hAnsi="Courier New" w:cs="Courier New"/>
          <w:b/>
          <w:bCs/>
          <w:sz w:val="24"/>
          <w:szCs w:val="24"/>
        </w:rPr>
        <w:t xml:space="preserve">, Tammy Anderson Director of Equalization and Maggie Purintun, Deputy Director of Equalization were </w:t>
      </w:r>
      <w:r w:rsidR="0070085E" w:rsidRPr="00963E30">
        <w:rPr>
          <w:rFonts w:ascii="Courier New" w:hAnsi="Courier New" w:cs="Courier New"/>
          <w:b/>
          <w:bCs/>
          <w:sz w:val="24"/>
          <w:szCs w:val="24"/>
        </w:rPr>
        <w:t>present. Chairman Kazmerzak presided.</w:t>
      </w:r>
    </w:p>
    <w:p w14:paraId="3A6BCED0" w14:textId="50D6DACC" w:rsidR="0070085E" w:rsidRPr="00963E30" w:rsidRDefault="0070085E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5D94AE95" w14:textId="2BFA683E" w:rsidR="007F1AB5" w:rsidRPr="00963E30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407DCB65" w14:textId="7F0D57A1" w:rsidR="007F1AB5" w:rsidRPr="00963E30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AGENDA</w:t>
      </w:r>
    </w:p>
    <w:p w14:paraId="3DE7A5F6" w14:textId="6BA46954" w:rsidR="007F1AB5" w:rsidRPr="00963E30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Motion by Lundquist and seconded by Walls to approve the agenda. All present voting aye. Motion carried.</w:t>
      </w:r>
    </w:p>
    <w:p w14:paraId="1D69A6AA" w14:textId="10D36D7C" w:rsidR="007F1AB5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1A1BEAAB" w14:textId="40257F1C" w:rsidR="00AC021A" w:rsidRPr="00963E30" w:rsidRDefault="00AC021A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TAX EXEMPT</w:t>
      </w:r>
    </w:p>
    <w:p w14:paraId="18734CCF" w14:textId="1AC2E06B" w:rsidR="007F1AB5" w:rsidRPr="00963E30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The Board reviewed the tax-exempt properties.</w:t>
      </w:r>
    </w:p>
    <w:p w14:paraId="412819E0" w14:textId="3A757846" w:rsidR="007F1AB5" w:rsidRPr="00963E30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4793DD5C" w14:textId="2BADC9A7" w:rsidR="007F1AB5" w:rsidRPr="00963E30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Motion by Spilde and seconded by Lee to accept the tax-exempt property listing. All present voting aye. Motion carried.</w:t>
      </w:r>
    </w:p>
    <w:p w14:paraId="451DE342" w14:textId="798A2139" w:rsidR="007F1AB5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43296F8F" w14:textId="70326913" w:rsidR="00AC021A" w:rsidRPr="00963E30" w:rsidRDefault="00AC021A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WATER ACRES</w:t>
      </w:r>
    </w:p>
    <w:p w14:paraId="067C513A" w14:textId="174E09D4" w:rsidR="007F1AB5" w:rsidRPr="00963E30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963E30">
        <w:rPr>
          <w:rFonts w:ascii="Courier New" w:hAnsi="Courier New" w:cs="Courier New"/>
          <w:b/>
          <w:bCs/>
          <w:sz w:val="24"/>
          <w:szCs w:val="24"/>
        </w:rPr>
        <w:t>The Board reviewed the list of people who received water acre relief.  The list had been approved by the local township boards.</w:t>
      </w:r>
    </w:p>
    <w:p w14:paraId="27DBD818" w14:textId="58F5ECF2" w:rsidR="007F1AB5" w:rsidRDefault="007F1AB5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6D8FE13E" w14:textId="1AB65E36" w:rsidR="00AC021A" w:rsidRPr="00963E30" w:rsidRDefault="00AC021A" w:rsidP="004D2363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AG CHANGES</w:t>
      </w:r>
    </w:p>
    <w:p w14:paraId="22812020" w14:textId="7A75ACD2" w:rsidR="007F1AB5" w:rsidRP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The Board reviewed the Ag Changes list. There were 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three</w:t>
      </w: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properties that no longer qualified for the Ag exemption, and 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seven</w:t>
      </w: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properties that needed changes or now qualified for the Ag land status.</w:t>
      </w:r>
    </w:p>
    <w:p w14:paraId="4EBA3A39" w14:textId="77777777" w:rsidR="007F1AB5" w:rsidRP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</w:p>
    <w:p w14:paraId="59588B4D" w14:textId="08AF5C9D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Motion by Lee and seconded by 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Walls</w:t>
      </w: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to approve the Ag </w:t>
      </w:r>
      <w:r w:rsidR="00AC021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c</w:t>
      </w: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hanges as listed.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All present voting aye.</w:t>
      </w: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</w:t>
      </w:r>
      <w:r w:rsidRPr="007F1AB5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Motion carried.</w:t>
      </w:r>
    </w:p>
    <w:p w14:paraId="12060D94" w14:textId="6148EBEC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458FA050" w14:textId="47AF6EC0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OWNER OCCUPIED CHANGES</w:t>
      </w:r>
    </w:p>
    <w:p w14:paraId="75FF8881" w14:textId="64D21587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The Board reviewed the Owner-occupied changes.</w:t>
      </w:r>
    </w:p>
    <w:p w14:paraId="6A90D354" w14:textId="51081DF3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3F71C45A" w14:textId="65F8990D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Motion by Spilde and seconded by Lee to approve as listed the Owner-occupied changes. All present voting aye. Motion carried.</w:t>
      </w:r>
    </w:p>
    <w:p w14:paraId="0D146B15" w14:textId="30389537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05C1342E" w14:textId="5FFB69FA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4B1D8E89" w14:textId="015FB0CC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GROWTH</w:t>
      </w:r>
    </w:p>
    <w:p w14:paraId="50576D2A" w14:textId="33AC6161" w:rsidR="007F1AB5" w:rsidRP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lastRenderedPageBreak/>
        <w:t>The Board reviewed the list of growth for each year since 20</w:t>
      </w:r>
      <w:r w:rsid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16</w:t>
      </w:r>
      <w:r w:rsidRPr="007F1AB5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showing continued growth in the county. </w:t>
      </w:r>
    </w:p>
    <w:p w14:paraId="32630BD3" w14:textId="4F0E2566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6CBDA919" w14:textId="430D10BA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67479818" w14:textId="40CC8697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SENIOR/DISABLED FREEZE</w:t>
      </w:r>
    </w:p>
    <w:p w14:paraId="775615D0" w14:textId="2DAE491C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The Board reviewed the Senior-Disabled freeze information.</w:t>
      </w:r>
    </w:p>
    <w:p w14:paraId="123778E3" w14:textId="75255B67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35306E70" w14:textId="4A80B964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Michelle Longville, Treasurer, joined the meeting and informed the Board that there was a total of 86 applications, with 76 qualifying and 10 being denied. </w:t>
      </w:r>
    </w:p>
    <w:p w14:paraId="475520AC" w14:textId="77777777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7C47264F" w14:textId="716DFC84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Motion by 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Walls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and seconded by Lundqu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ist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to approve the Senior-Disabled freeze applicants. 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All present voting aye.</w:t>
      </w:r>
      <w:r w:rsidRPr="00764ECA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 Motion carried.</w:t>
      </w:r>
    </w:p>
    <w:p w14:paraId="200DD22B" w14:textId="01541C7C" w:rsidR="00764ECA" w:rsidRDefault="00764EC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12D57B6B" w14:textId="22EC7E75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65BC1186" w14:textId="07F02B61" w:rsidR="00AC021A" w:rsidRDefault="00AC021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VETERANS EXEMPTION</w:t>
      </w:r>
    </w:p>
    <w:p w14:paraId="5C8FE122" w14:textId="77777777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The Board reviewed the Veteran’s Exemption information.  </w:t>
      </w:r>
    </w:p>
    <w:p w14:paraId="16BCAE72" w14:textId="77777777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</w:p>
    <w:p w14:paraId="5F7CFDC4" w14:textId="277819BF" w:rsid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Motion by 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Lee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and seconded by L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undquist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to approve the Veteran’s Exemption applicants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and to thank all veterans for their service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.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All present voting aye.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 </w:t>
      </w:r>
      <w:bookmarkStart w:id="0" w:name="_Hlk69326049"/>
      <w:r w:rsidRPr="00764ECA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Motion carried.</w:t>
      </w:r>
      <w:bookmarkEnd w:id="0"/>
    </w:p>
    <w:p w14:paraId="458079D8" w14:textId="23BCDC2A" w:rsid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1F570C61" w14:textId="6982A5E6" w:rsidR="00AC021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3886816C" w14:textId="1B1FEED8" w:rsidR="00AC021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MISCELLANEOUS CHANGES</w:t>
      </w:r>
    </w:p>
    <w:p w14:paraId="79C140CB" w14:textId="05722CC9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The Board reviewed </w:t>
      </w:r>
      <w:r w:rsidR="00AC021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m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iscellaneous </w:t>
      </w:r>
      <w:r w:rsidR="00AC021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c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hanges needing to be made for various reasons.  </w:t>
      </w:r>
    </w:p>
    <w:p w14:paraId="05DFB5D8" w14:textId="77777777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</w:p>
    <w:p w14:paraId="724FC9F3" w14:textId="79AC89CF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Motion by Spilde and seconded by Lee to approve the </w:t>
      </w:r>
      <w:r w:rsidR="00AC021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m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iscellaneous </w:t>
      </w:r>
      <w:r w:rsidR="00AC021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c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hanges as listed.</w:t>
      </w:r>
      <w:r w:rsidRPr="00764ECA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All present voting aye. </w:t>
      </w:r>
      <w:r w:rsidRPr="00764ECA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Motion carried.</w:t>
      </w:r>
    </w:p>
    <w:p w14:paraId="653A8827" w14:textId="331A8972" w:rsid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1C179E00" w14:textId="511539B2" w:rsidR="00AC021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36533762" w14:textId="757D2456" w:rsidR="00AC021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MISCELLANEOUS ITEMS</w:t>
      </w:r>
    </w:p>
    <w:p w14:paraId="23B899DD" w14:textId="52F8FD4D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The Board reviewed some miscellaneous items, including land sales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, Owner-occupied classification, real property classification and </w:t>
      </w:r>
      <w:r w:rsidR="00483F0C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the </w:t>
      </w: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Ag land worksheet used by Director for value calculation. </w:t>
      </w: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This was for informational purposes only, no action needed.</w:t>
      </w:r>
    </w:p>
    <w:p w14:paraId="7BF38448" w14:textId="5CE7EAB5" w:rsid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4823F825" w14:textId="26F38DD7" w:rsidR="00AC021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6895483F" w14:textId="7018BDBD" w:rsidR="00AC021A" w:rsidRPr="00764EC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LOCAL BOARD MINUTES</w:t>
      </w:r>
    </w:p>
    <w:p w14:paraId="4826A58F" w14:textId="77777777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 xml:space="preserve">The Board reviewed the Local Board Minutes. </w:t>
      </w:r>
    </w:p>
    <w:p w14:paraId="0DAA2BE7" w14:textId="0033E384" w:rsid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</w:p>
    <w:p w14:paraId="61ABE923" w14:textId="1B1BC7AC" w:rsidR="00AC021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</w:p>
    <w:p w14:paraId="13C7DF30" w14:textId="76A77D48" w:rsidR="00AC021A" w:rsidRPr="00764ECA" w:rsidRDefault="00AC021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APPEALS</w:t>
      </w:r>
    </w:p>
    <w:p w14:paraId="5463054C" w14:textId="77777777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</w:pPr>
      <w:r w:rsidRPr="00764ECA">
        <w:rPr>
          <w:rFonts w:ascii="Courier New" w:eastAsia="Times New Roman" w:hAnsi="Courier New" w:cs="Courier New"/>
          <w:b/>
          <w:kern w:val="0"/>
          <w:sz w:val="24"/>
          <w:szCs w:val="24"/>
          <w14:ligatures w14:val="none"/>
        </w:rPr>
        <w:t>The Board discussed the following two appeals:</w:t>
      </w:r>
    </w:p>
    <w:p w14:paraId="42F0DCE4" w14:textId="77777777" w:rsidR="00764ECA" w:rsidRPr="00764ECA" w:rsidRDefault="00764ECA" w:rsidP="00764ECA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59EA3910" w14:textId="4DDF9AF3" w:rsidR="00764ECA" w:rsidRDefault="00764ECA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Appeal #1: DOE number 1969</w:t>
      </w:r>
    </w:p>
    <w:p w14:paraId="2B4C54DB" w14:textId="18A090F2" w:rsidR="00764ECA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The applicant believes this value is too high. The soils project procedure the Director of Equalization must now </w:t>
      </w:r>
      <w:proofErr w:type="gramStart"/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use,</w:t>
      </w:r>
      <w:proofErr w:type="gramEnd"/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 does not take the value down low enough. The township upheld the assessor’s value.</w:t>
      </w:r>
    </w:p>
    <w:p w14:paraId="62E54032" w14:textId="0FDCA56B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1EC2B8E3" w14:textId="2D73695E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Anderson recommended upholding the value.</w:t>
      </w:r>
    </w:p>
    <w:p w14:paraId="18FFD105" w14:textId="29026145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5B5A4D3C" w14:textId="008538D3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Motion by Walls and seconded by Lee the Board uphold the assessor’s value of $322.424.00 as recommended for DOE number 1969. All present voting aye. Motion carried.</w:t>
      </w:r>
    </w:p>
    <w:p w14:paraId="48B11AAC" w14:textId="4D5917B8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090958CF" w14:textId="68C71BA0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Appeal #2: DOE number 1970</w:t>
      </w:r>
    </w:p>
    <w:p w14:paraId="4CDF226A" w14:textId="5ABF8604" w:rsid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The applicant believes this value is too high. The soils project procedure the Director of Equalization must now </w:t>
      </w:r>
      <w:r w:rsidR="00AC021A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use</w:t>
      </w: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 does not take the value down low enough. The township upheld the assessor’s value.</w:t>
      </w:r>
    </w:p>
    <w:p w14:paraId="4056F4AD" w14:textId="2D560E11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2E57E9B5" w14:textId="77777777" w:rsid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Anderson recommended upholding the value.</w:t>
      </w:r>
    </w:p>
    <w:p w14:paraId="59667CC3" w14:textId="77777777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070651C7" w14:textId="14BB00B4" w:rsid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Motion by Walls and seconded by Lee the Board uphold the assessor’s value of $398,233.00 as recommended for DOE number 1970. All present voting aye. Motion carried.</w:t>
      </w:r>
    </w:p>
    <w:p w14:paraId="45A4BAB4" w14:textId="5B9B57AB" w:rsidR="007F1AB5" w:rsidRDefault="007F1AB5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717F1183" w14:textId="2BE7D960" w:rsidR="007F1AB5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Motion by Lundquist and seconded by Spilde to adjourn from Equalization Board</w:t>
      </w:r>
      <w:r w:rsidR="00AC021A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 xml:space="preserve"> and return to regular session</w:t>
      </w: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. All present voting aye. Motion carried.</w:t>
      </w:r>
    </w:p>
    <w:p w14:paraId="5F8439B0" w14:textId="6EA5F72A" w:rsidR="00963E30" w:rsidRDefault="00963E30" w:rsidP="007F1AB5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28F1F485" w14:textId="13C8A6A1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Chairman Kazmerzak declared the Board back into regular session at 10:24 A.M.</w:t>
      </w:r>
    </w:p>
    <w:p w14:paraId="653E5B38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243E696F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095F84FE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963E30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SIGNED _______________________</w:t>
      </w:r>
    </w:p>
    <w:p w14:paraId="307DCA8F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963E30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ab/>
        <w:t xml:space="preserve">  Doug Kazmerzak, Chairman</w:t>
      </w:r>
    </w:p>
    <w:p w14:paraId="64D091F6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307C652E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2F42753F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963E30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ATTEST _______________________</w:t>
      </w:r>
    </w:p>
    <w:p w14:paraId="2398BC11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963E30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ab/>
        <w:t xml:space="preserve">  Echo Steffensen, County Auditor</w:t>
      </w:r>
    </w:p>
    <w:p w14:paraId="3573AB46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317E60C4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</w:p>
    <w:p w14:paraId="58530BDB" w14:textId="77777777" w:rsidR="00963E30" w:rsidRPr="00963E30" w:rsidRDefault="00963E30" w:rsidP="00963E30">
      <w:pPr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</w:pPr>
      <w:r w:rsidRPr="00963E30">
        <w:rPr>
          <w:rFonts w:ascii="Courier New" w:eastAsia="Times New Roman" w:hAnsi="Courier New" w:cs="Courier New"/>
          <w:b/>
          <w:bCs/>
          <w:kern w:val="0"/>
          <w:sz w:val="24"/>
          <w:szCs w:val="24"/>
          <w14:ligatures w14:val="none"/>
        </w:rPr>
        <w:t>Published 1 week at the total approximate cost of ________.</w:t>
      </w:r>
    </w:p>
    <w:p w14:paraId="5265B297" w14:textId="77777777" w:rsidR="007F1AB5" w:rsidRDefault="007F1AB5" w:rsidP="004D2363">
      <w:pPr>
        <w:spacing w:after="0"/>
      </w:pPr>
    </w:p>
    <w:sectPr w:rsidR="007F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63"/>
    <w:rsid w:val="00483F0C"/>
    <w:rsid w:val="004D2363"/>
    <w:rsid w:val="006D6768"/>
    <w:rsid w:val="0070085E"/>
    <w:rsid w:val="00764ECA"/>
    <w:rsid w:val="007F1AB5"/>
    <w:rsid w:val="00963E30"/>
    <w:rsid w:val="00AC021A"/>
    <w:rsid w:val="00C57E1A"/>
    <w:rsid w:val="00E6752C"/>
    <w:rsid w:val="00E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E025"/>
  <w15:chartTrackingRefBased/>
  <w15:docId w15:val="{11C7D6E6-D069-48A1-9CBA-FE569AC8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Steffensen</dc:creator>
  <cp:keywords/>
  <dc:description/>
  <cp:lastModifiedBy>Echo Steffensen</cp:lastModifiedBy>
  <cp:revision>3</cp:revision>
  <dcterms:created xsi:type="dcterms:W3CDTF">2023-04-12T18:21:00Z</dcterms:created>
  <dcterms:modified xsi:type="dcterms:W3CDTF">2023-04-21T21:44:00Z</dcterms:modified>
</cp:coreProperties>
</file>